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24D33">
      <w:pPr>
        <w:jc w:val="center"/>
        <w:rPr>
          <w:rFonts w:ascii="宋体" w:cs="宋体"/>
          <w:b/>
          <w:bCs/>
          <w:color w:val="auto"/>
          <w:spacing w:val="100"/>
          <w:sz w:val="72"/>
          <w:szCs w:val="72"/>
          <w:highlight w:val="none"/>
        </w:rPr>
      </w:pPr>
    </w:p>
    <w:p w14:paraId="41E2719F">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6E4CFAA8">
      <w:pPr>
        <w:jc w:val="center"/>
        <w:rPr>
          <w:rFonts w:ascii="宋体" w:cs="宋体"/>
          <w:b/>
          <w:bCs/>
          <w:color w:val="auto"/>
          <w:kern w:val="0"/>
          <w:szCs w:val="24"/>
          <w:highlight w:val="none"/>
        </w:rPr>
      </w:pPr>
    </w:p>
    <w:p w14:paraId="0D735544">
      <w:pPr>
        <w:pStyle w:val="84"/>
        <w:rPr>
          <w:rFonts w:ascii="宋体" w:cs="宋体"/>
          <w:color w:val="auto"/>
          <w:highlight w:val="none"/>
        </w:rPr>
      </w:pPr>
    </w:p>
    <w:p w14:paraId="469BE3EB">
      <w:pPr>
        <w:jc w:val="center"/>
        <w:rPr>
          <w:rFonts w:ascii="宋体" w:cs="宋体"/>
          <w:b/>
          <w:bCs/>
          <w:color w:val="auto"/>
          <w:kern w:val="0"/>
          <w:szCs w:val="24"/>
          <w:highlight w:val="none"/>
        </w:rPr>
      </w:pPr>
    </w:p>
    <w:p w14:paraId="768026EB">
      <w:pPr>
        <w:jc w:val="center"/>
        <w:rPr>
          <w:rFonts w:ascii="宋体" w:cs="宋体"/>
          <w:b/>
          <w:bCs/>
          <w:color w:val="auto"/>
          <w:kern w:val="0"/>
          <w:szCs w:val="24"/>
          <w:highlight w:val="none"/>
        </w:rPr>
      </w:pPr>
    </w:p>
    <w:p w14:paraId="1AF1CF94">
      <w:pPr>
        <w:pStyle w:val="84"/>
        <w:rPr>
          <w:rFonts w:ascii="宋体" w:cs="宋体"/>
          <w:color w:val="auto"/>
          <w:highlight w:val="none"/>
        </w:rPr>
      </w:pPr>
    </w:p>
    <w:p w14:paraId="1D4659C0">
      <w:pPr>
        <w:pStyle w:val="14"/>
        <w:rPr>
          <w:color w:val="auto"/>
          <w:highlight w:val="none"/>
        </w:rPr>
      </w:pPr>
    </w:p>
    <w:p w14:paraId="7F45D252">
      <w:pPr>
        <w:pStyle w:val="46"/>
        <w:rPr>
          <w:rFonts w:ascii="宋体" w:cs="宋体"/>
          <w:b/>
          <w:color w:val="auto"/>
          <w:highlight w:val="none"/>
        </w:rPr>
      </w:pPr>
    </w:p>
    <w:p w14:paraId="3D8A92E1">
      <w:pPr>
        <w:pStyle w:val="46"/>
        <w:rPr>
          <w:rFonts w:ascii="宋体" w:cs="宋体"/>
          <w:b/>
          <w:color w:val="auto"/>
          <w:highlight w:val="none"/>
        </w:rPr>
      </w:pPr>
    </w:p>
    <w:p w14:paraId="6A796FE3">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24808CB">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5CE4227">
      <w:pPr>
        <w:pStyle w:val="34"/>
        <w:ind w:left="840" w:hanging="420"/>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7B2A5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539EDF1">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1B5A9BC8">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TSCG202510014</w:t>
            </w:r>
          </w:p>
        </w:tc>
      </w:tr>
      <w:tr w14:paraId="4B47B9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80AE56">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15836FF4">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第三审判庭数字法庭设备更新和打印机扫描仪采购</w:t>
            </w:r>
          </w:p>
        </w:tc>
      </w:tr>
      <w:tr w14:paraId="62305B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209E01D">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2F2ECB2A">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0988D1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254BBAFD">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1A487F7">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泰顺县人民法院</w:t>
            </w:r>
          </w:p>
        </w:tc>
      </w:tr>
      <w:tr w14:paraId="1E4013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071A8DAB">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BB2A651">
            <w:pPr>
              <w:rPr>
                <w:rFonts w:ascii="宋体" w:cs="宋体"/>
                <w:b/>
                <w:color w:val="auto"/>
                <w:sz w:val="30"/>
                <w:szCs w:val="30"/>
                <w:highlight w:val="none"/>
              </w:rPr>
            </w:pPr>
            <w:r>
              <w:rPr>
                <w:rFonts w:hint="eastAsia" w:ascii="宋体" w:cs="宋体"/>
                <w:b/>
                <w:color w:val="auto"/>
                <w:sz w:val="30"/>
                <w:szCs w:val="30"/>
                <w:highlight w:val="none"/>
              </w:rPr>
              <w:t>泰顺县公共资源交易中心</w:t>
            </w:r>
          </w:p>
        </w:tc>
      </w:tr>
      <w:tr w14:paraId="26593A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9484188">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11059499">
            <w:pPr>
              <w:rPr>
                <w:rFonts w:ascii="宋体" w:cs="宋体"/>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173E430F">
      <w:pPr>
        <w:autoSpaceDE w:val="0"/>
        <w:autoSpaceDN w:val="0"/>
        <w:adjustRightInd w:val="0"/>
        <w:spacing w:line="440" w:lineRule="atLeast"/>
        <w:rPr>
          <w:rFonts w:ascii="宋体" w:cs="宋体"/>
          <w:b/>
          <w:color w:val="auto"/>
          <w:sz w:val="30"/>
          <w:szCs w:val="30"/>
          <w:highlight w:val="none"/>
        </w:rPr>
      </w:pPr>
    </w:p>
    <w:p w14:paraId="512C9B6D">
      <w:pPr>
        <w:autoSpaceDE w:val="0"/>
        <w:autoSpaceDN w:val="0"/>
        <w:adjustRightInd w:val="0"/>
        <w:spacing w:line="440" w:lineRule="atLeast"/>
        <w:rPr>
          <w:rFonts w:ascii="宋体" w:cs="宋体"/>
          <w:b/>
          <w:color w:val="auto"/>
          <w:sz w:val="30"/>
          <w:szCs w:val="30"/>
          <w:highlight w:val="none"/>
        </w:rPr>
      </w:pPr>
    </w:p>
    <w:p w14:paraId="7A60286A">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二○二五年</w:t>
      </w:r>
      <w:r>
        <w:rPr>
          <w:rFonts w:hint="eastAsia" w:ascii="宋体" w:cs="宋体"/>
          <w:b/>
          <w:color w:val="auto"/>
          <w:sz w:val="30"/>
          <w:szCs w:val="30"/>
          <w:highlight w:val="none"/>
          <w:lang w:val="en-US" w:eastAsia="zh-CN"/>
        </w:rPr>
        <w:t>十</w:t>
      </w:r>
      <w:r>
        <w:rPr>
          <w:rFonts w:hint="eastAsia" w:ascii="宋体" w:cs="宋体"/>
          <w:b/>
          <w:color w:val="auto"/>
          <w:sz w:val="30"/>
          <w:szCs w:val="30"/>
          <w:highlight w:val="none"/>
        </w:rPr>
        <w:t>月</w:t>
      </w:r>
    </w:p>
    <w:p w14:paraId="731F1C22">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7BCD76BC">
      <w:pPr>
        <w:jc w:val="center"/>
        <w:rPr>
          <w:rFonts w:ascii="宋体" w:cs="宋体"/>
          <w:b/>
          <w:bCs/>
          <w:color w:val="auto"/>
          <w:sz w:val="32"/>
          <w:szCs w:val="32"/>
          <w:highlight w:val="none"/>
        </w:rPr>
      </w:pPr>
      <w:bookmarkStart w:id="0" w:name="_Toc14929_WPSOffice_Type3"/>
    </w:p>
    <w:p w14:paraId="444F6EC4">
      <w:pPr>
        <w:pStyle w:val="14"/>
        <w:rPr>
          <w:rFonts w:ascii="宋体" w:cs="宋体"/>
          <w:color w:val="auto"/>
          <w:highlight w:val="none"/>
        </w:rPr>
      </w:pPr>
    </w:p>
    <w:p w14:paraId="023A1B37">
      <w:pPr>
        <w:spacing w:line="440" w:lineRule="exact"/>
        <w:jc w:val="center"/>
        <w:rPr>
          <w:rFonts w:ascii="宋体" w:cs="宋体"/>
          <w:b/>
          <w:bCs/>
          <w:color w:val="auto"/>
          <w:sz w:val="36"/>
          <w:szCs w:val="36"/>
          <w:highlight w:val="none"/>
        </w:rPr>
      </w:pPr>
    </w:p>
    <w:p w14:paraId="26FD27DB">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7E0FC08F">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068FA22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第二部分、招标内容及技术要求</w:t>
      </w:r>
    </w:p>
    <w:p w14:paraId="19C971B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第三部分、供应商须知</w:t>
      </w:r>
    </w:p>
    <w:p w14:paraId="34327E2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一、说明</w:t>
      </w:r>
    </w:p>
    <w:p w14:paraId="38C418C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二、招标文件</w:t>
      </w:r>
    </w:p>
    <w:p w14:paraId="5FBE85C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三、投标文件</w:t>
      </w:r>
    </w:p>
    <w:p w14:paraId="614F83F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四、投标文件的密封与递交</w:t>
      </w:r>
    </w:p>
    <w:p w14:paraId="0A6CDFF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五、开标和评标</w:t>
      </w:r>
    </w:p>
    <w:p w14:paraId="7669BE1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六、授予合同</w:t>
      </w:r>
    </w:p>
    <w:p w14:paraId="382B029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第四部分、政府采购政策功能相关说明</w:t>
      </w:r>
    </w:p>
    <w:p w14:paraId="4F08DA9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第五部分、合同格式</w:t>
      </w:r>
    </w:p>
    <w:p w14:paraId="799F19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第六部分、附件：投标文件格式</w:t>
      </w:r>
    </w:p>
    <w:p w14:paraId="4B637EF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第七部分、评标办法</w:t>
      </w:r>
    </w:p>
    <w:p w14:paraId="2BC9BCF0">
      <w:pPr>
        <w:snapToGrid w:val="0"/>
        <w:spacing w:line="440" w:lineRule="exact"/>
        <w:rPr>
          <w:rFonts w:ascii="宋体" w:hAnsi="宋体" w:cs="新宋体"/>
          <w:b/>
          <w:bCs/>
          <w:color w:val="auto"/>
          <w:sz w:val="22"/>
          <w:highlight w:val="none"/>
          <w:u w:val="single"/>
        </w:rPr>
      </w:pPr>
    </w:p>
    <w:p w14:paraId="4B609E04">
      <w:pPr>
        <w:snapToGrid w:val="0"/>
        <w:spacing w:line="440" w:lineRule="exact"/>
        <w:ind w:firstLine="446" w:firstLineChars="200"/>
        <w:rPr>
          <w:rFonts w:ascii="楷体" w:hAnsi="楷体" w:eastAsia="楷体"/>
          <w:b/>
          <w:bCs/>
          <w:color w:val="auto"/>
          <w:sz w:val="22"/>
          <w:highlight w:val="none"/>
        </w:rPr>
      </w:pPr>
      <w:r>
        <w:rPr>
          <w:rFonts w:hint="eastAsia" w:ascii="宋体" w:hAnsi="宋体" w:cs="新宋体"/>
          <w:b/>
          <w:bCs/>
          <w:color w:val="auto"/>
          <w:sz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1F9FEA97">
      <w:pPr>
        <w:pStyle w:val="7"/>
        <w:ind w:firstLine="0"/>
        <w:rPr>
          <w:rFonts w:ascii="宋体" w:cs="宋体"/>
          <w:b/>
          <w:bCs/>
          <w:color w:val="auto"/>
          <w:sz w:val="30"/>
          <w:szCs w:val="30"/>
          <w:highlight w:val="none"/>
        </w:rPr>
      </w:pPr>
      <w:bookmarkStart w:id="1" w:name="_Toc19097_WPSOffice_Level1"/>
    </w:p>
    <w:p w14:paraId="757D9D2F">
      <w:pPr>
        <w:pStyle w:val="7"/>
        <w:ind w:firstLine="0"/>
        <w:rPr>
          <w:rFonts w:ascii="宋体" w:cs="宋体"/>
          <w:b/>
          <w:bCs/>
          <w:color w:val="auto"/>
          <w:sz w:val="30"/>
          <w:szCs w:val="30"/>
          <w:highlight w:val="none"/>
        </w:rPr>
      </w:pPr>
    </w:p>
    <w:bookmarkEnd w:id="1"/>
    <w:p w14:paraId="4DDB7649">
      <w:pPr>
        <w:pStyle w:val="2"/>
        <w:keepNext w:val="0"/>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第三审判庭数字法庭设备更新和打印机扫描仪采购</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83E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55E7DBF8">
            <w:pPr>
              <w:pStyle w:val="31"/>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1157E7EB">
            <w:pPr>
              <w:pStyle w:val="31"/>
              <w:widowControl/>
              <w:spacing w:beforeAutospacing="0" w:afterAutospacing="0" w:line="400" w:lineRule="exact"/>
              <w:ind w:firstLine="446"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第三审判庭数字法庭设备更新和打印机扫描仪采购</w:t>
            </w:r>
            <w:r>
              <w:rPr>
                <w:rFonts w:hint="eastAsia" w:ascii="仿宋" w:hAnsi="仿宋" w:eastAsia="仿宋" w:cs="仿宋"/>
                <w:color w:val="auto"/>
                <w:sz w:val="22"/>
                <w:highlight w:val="none"/>
              </w:rPr>
              <w:t>公告平台为泰顺县公共资源交易平台（</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15:00（北京时间）前提交（上传）响应文件</w:t>
            </w:r>
            <w:r>
              <w:rPr>
                <w:rFonts w:hint="eastAsia" w:ascii="宋体" w:cs="宋体"/>
                <w:color w:val="auto"/>
                <w:sz w:val="22"/>
                <w:highlight w:val="none"/>
                <w:shd w:val="clear" w:color="auto" w:fill="FFFFFF"/>
              </w:rPr>
              <w:t xml:space="preserve">。    </w:t>
            </w:r>
          </w:p>
        </w:tc>
      </w:tr>
    </w:tbl>
    <w:p w14:paraId="2B97C586">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25F6DE19">
      <w:pPr>
        <w:pStyle w:val="31"/>
        <w:widowControl/>
        <w:spacing w:before="38" w:beforeAutospacing="0" w:after="38" w:afterAutospacing="0" w:line="150" w:lineRule="atLeast"/>
        <w:ind w:firstLine="446" w:firstLineChars="200"/>
        <w:rPr>
          <w:rFonts w:ascii="仿宋" w:hAnsi="仿宋" w:eastAsia="仿宋" w:cs="仿宋"/>
          <w:color w:val="auto"/>
          <w:sz w:val="22"/>
          <w:highlight w:val="none"/>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TSCG202510014</w:t>
      </w:r>
      <w:r>
        <w:rPr>
          <w:rFonts w:hint="eastAsia" w:ascii="仿宋" w:hAnsi="仿宋" w:eastAsia="仿宋" w:cs="仿宋"/>
          <w:color w:val="auto"/>
          <w:sz w:val="22"/>
          <w:highlight w:val="none"/>
        </w:rPr>
        <w:t> </w:t>
      </w:r>
    </w:p>
    <w:p w14:paraId="6E0C0724">
      <w:pPr>
        <w:pStyle w:val="31"/>
        <w:widowControl/>
        <w:spacing w:before="38" w:beforeAutospacing="0" w:after="38" w:afterAutospacing="0" w:line="150" w:lineRule="atLeast"/>
        <w:ind w:firstLine="446" w:firstLineChars="2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第三审判庭数字法庭设备更新和打印机扫描仪采购</w:t>
      </w:r>
    </w:p>
    <w:p w14:paraId="4434FE83">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采购方式：竞争性磋商 </w:t>
      </w:r>
    </w:p>
    <w:p w14:paraId="6811BBC7">
      <w:pPr>
        <w:pStyle w:val="31"/>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4</w:t>
      </w:r>
      <w:r>
        <w:rPr>
          <w:rFonts w:hint="eastAsia" w:ascii="仿宋" w:hAnsi="仿宋" w:eastAsia="仿宋" w:cs="仿宋"/>
          <w:color w:val="auto"/>
          <w:sz w:val="22"/>
          <w:highlight w:val="none"/>
          <w:lang w:val="en-US" w:eastAsia="zh-CN"/>
        </w:rPr>
        <w:t>28</w:t>
      </w:r>
      <w:r>
        <w:rPr>
          <w:rFonts w:hint="eastAsia" w:ascii="仿宋" w:hAnsi="仿宋" w:eastAsia="仿宋" w:cs="仿宋"/>
          <w:color w:val="auto"/>
          <w:sz w:val="22"/>
          <w:highlight w:val="none"/>
          <w:lang w:eastAsia="zh-CN"/>
        </w:rPr>
        <w:t>400</w:t>
      </w:r>
    </w:p>
    <w:p w14:paraId="39C44E63">
      <w:pPr>
        <w:pStyle w:val="31"/>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eastAsia="zh-CN"/>
        </w:rPr>
        <w:t>4</w:t>
      </w:r>
      <w:r>
        <w:rPr>
          <w:rFonts w:hint="eastAsia" w:ascii="仿宋" w:hAnsi="仿宋" w:eastAsia="仿宋" w:cs="仿宋"/>
          <w:color w:val="auto"/>
          <w:sz w:val="22"/>
          <w:highlight w:val="none"/>
          <w:lang w:val="en-US" w:eastAsia="zh-CN"/>
        </w:rPr>
        <w:t>28</w:t>
      </w:r>
      <w:r>
        <w:rPr>
          <w:rFonts w:hint="eastAsia" w:ascii="仿宋" w:hAnsi="仿宋" w:eastAsia="仿宋" w:cs="仿宋"/>
          <w:color w:val="auto"/>
          <w:sz w:val="22"/>
          <w:highlight w:val="none"/>
          <w:lang w:eastAsia="zh-CN"/>
        </w:rPr>
        <w:t>400</w:t>
      </w:r>
    </w:p>
    <w:p w14:paraId="6440C0CE">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5F951724">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3787F669">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63483CAD">
      <w:pPr>
        <w:pStyle w:val="31"/>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4</w:t>
      </w:r>
      <w:r>
        <w:rPr>
          <w:rFonts w:hint="eastAsia" w:ascii="仿宋" w:hAnsi="仿宋" w:eastAsia="仿宋" w:cs="仿宋"/>
          <w:color w:val="auto"/>
          <w:sz w:val="22"/>
          <w:highlight w:val="none"/>
          <w:lang w:val="en-US" w:eastAsia="zh-CN"/>
        </w:rPr>
        <w:t>28</w:t>
      </w:r>
      <w:r>
        <w:rPr>
          <w:rFonts w:hint="eastAsia" w:ascii="仿宋" w:hAnsi="仿宋" w:eastAsia="仿宋" w:cs="仿宋"/>
          <w:color w:val="auto"/>
          <w:sz w:val="22"/>
          <w:highlight w:val="none"/>
          <w:lang w:eastAsia="zh-CN"/>
        </w:rPr>
        <w:t>400</w:t>
      </w:r>
    </w:p>
    <w:p w14:paraId="3E295D0F">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0B424A56">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w:t>
      </w:r>
      <w:r>
        <w:rPr>
          <w:rFonts w:hint="eastAsia" w:ascii="仿宋" w:hAnsi="仿宋" w:eastAsia="仿宋" w:cs="仿宋"/>
          <w:color w:val="auto"/>
          <w:sz w:val="22"/>
          <w:highlight w:val="none"/>
          <w:lang w:eastAsia="zh-CN"/>
        </w:rPr>
        <w:t>第三审判庭数字法庭设备更新和打印机扫描仪采购</w:t>
      </w:r>
      <w:r>
        <w:rPr>
          <w:rFonts w:hint="eastAsia" w:ascii="仿宋" w:hAnsi="仿宋" w:eastAsia="仿宋" w:cs="仿宋"/>
          <w:color w:val="auto"/>
          <w:sz w:val="22"/>
          <w:highlight w:val="none"/>
        </w:rPr>
        <w:t xml:space="preserve"> 。 </w:t>
      </w:r>
    </w:p>
    <w:p w14:paraId="4864508A">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09DF1B87">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1，自合同签订之日起至质保期结束。  </w:t>
      </w:r>
    </w:p>
    <w:p w14:paraId="27ED1311">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34F6FD94">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二、申请人的资格要求：</w:t>
      </w:r>
    </w:p>
    <w:p w14:paraId="2D017FFF">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0213D445">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2.落实政府采购政策需满足的资格要求：标项1：无。 </w:t>
      </w:r>
    </w:p>
    <w:p w14:paraId="75097673">
      <w:pPr>
        <w:pStyle w:val="31"/>
        <w:widowControl/>
        <w:spacing w:before="38" w:beforeAutospacing="0" w:after="38" w:afterAutospacing="0" w:line="150" w:lineRule="atLeast"/>
        <w:rPr>
          <w:rFonts w:eastAsia="仿宋"/>
          <w:color w:val="auto"/>
          <w:sz w:val="22"/>
          <w:highlight w:val="none"/>
        </w:rPr>
      </w:pPr>
      <w:r>
        <w:rPr>
          <w:rFonts w:hint="eastAsia" w:ascii="仿宋" w:hAnsi="仿宋" w:eastAsia="仿宋" w:cs="仿宋"/>
          <w:color w:val="auto"/>
          <w:sz w:val="22"/>
          <w:highlight w:val="none"/>
        </w:rPr>
        <w:t>    3.本项目的特定资格要求：无。</w:t>
      </w:r>
    </w:p>
    <w:p w14:paraId="57C30AC8">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三、获取（下载）采购文件</w:t>
      </w:r>
    </w:p>
    <w:p w14:paraId="29110ADA">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7AB0C96C">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F6153F1">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0ECB95BF">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76157D98">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067181E3">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15:00（北京时间）</w:t>
      </w:r>
    </w:p>
    <w:p w14:paraId="2D55A706">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70E4D50D">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75FD0F66">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 15:00（北京时间）</w:t>
      </w:r>
    </w:p>
    <w:p w14:paraId="260CCF07">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8F64195">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六、公告期限</w:t>
      </w:r>
    </w:p>
    <w:p w14:paraId="27C80FA4">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422C975A">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056B8681">
      <w:pPr>
        <w:pStyle w:val="31"/>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54A42373">
      <w:pPr>
        <w:pStyle w:val="31"/>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1F9E48F">
      <w:pPr>
        <w:pStyle w:val="31"/>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024CECAF">
      <w:pPr>
        <w:pStyle w:val="31"/>
        <w:widowControl/>
        <w:spacing w:before="128" w:beforeAutospacing="0" w:after="128" w:afterAutospacing="0" w:line="240"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八、凡对本次招标提出询问、质疑、投诉，请按以下方式联系</w:t>
      </w:r>
    </w:p>
    <w:p w14:paraId="7759CE1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837B50">
      <w:pPr>
        <w:pStyle w:val="31"/>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名    称：</w:t>
      </w:r>
      <w:r>
        <w:rPr>
          <w:rFonts w:hint="eastAsia" w:ascii="仿宋" w:hAnsi="仿宋" w:eastAsia="仿宋" w:cs="仿宋"/>
          <w:color w:val="auto"/>
          <w:sz w:val="22"/>
          <w:highlight w:val="none"/>
          <w:lang w:eastAsia="zh-CN"/>
        </w:rPr>
        <w:t>泰顺县人民法院</w:t>
      </w:r>
    </w:p>
    <w:p w14:paraId="5B593F82">
      <w:pPr>
        <w:pStyle w:val="31"/>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地    址：</w:t>
      </w:r>
      <w:r>
        <w:rPr>
          <w:rFonts w:hint="eastAsia" w:ascii="仿宋" w:hAnsi="仿宋" w:eastAsia="仿宋" w:cs="仿宋"/>
          <w:color w:val="auto"/>
          <w:sz w:val="22"/>
        </w:rPr>
        <w:t>温州市泰顺县罗阳镇泰庆北路440号</w:t>
      </w:r>
    </w:p>
    <w:p w14:paraId="32E3920C">
      <w:pPr>
        <w:pStyle w:val="31"/>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传    真： </w:t>
      </w:r>
    </w:p>
    <w:p w14:paraId="18EB74E8">
      <w:pPr>
        <w:pStyle w:val="31"/>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胡先生</w:t>
      </w:r>
    </w:p>
    <w:p w14:paraId="041E40B6">
      <w:pPr>
        <w:pStyle w:val="31"/>
        <w:widowControl/>
        <w:spacing w:before="38" w:beforeAutospacing="0" w:after="38" w:afterAutospacing="0"/>
        <w:ind w:firstLine="223" w:firstLineChars="10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sz w:val="22"/>
        </w:rPr>
        <w:t>0577-6756</w:t>
      </w:r>
      <w:r>
        <w:rPr>
          <w:rFonts w:hint="eastAsia" w:ascii="仿宋" w:hAnsi="仿宋" w:eastAsia="仿宋" w:cs="仿宋"/>
          <w:sz w:val="22"/>
          <w:lang w:val="en-US" w:eastAsia="zh-CN"/>
        </w:rPr>
        <w:t>1759</w:t>
      </w:r>
    </w:p>
    <w:p w14:paraId="1136C8E5">
      <w:pPr>
        <w:pStyle w:val="31"/>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龚先生</w:t>
      </w:r>
    </w:p>
    <w:p w14:paraId="38D17790">
      <w:pPr>
        <w:pStyle w:val="31"/>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sz w:val="22"/>
        </w:rPr>
        <w:t>0577-67569979</w:t>
      </w:r>
    </w:p>
    <w:p w14:paraId="3BAF4251">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06694894">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63DCD669">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名    称：泰顺县公共资源交易中心</w:t>
      </w:r>
    </w:p>
    <w:p w14:paraId="143F35B9">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址：温州市泰顺县罗阳镇新城大道123号 </w:t>
      </w:r>
    </w:p>
    <w:p w14:paraId="2E4B04FB">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  </w:t>
      </w:r>
    </w:p>
    <w:p w14:paraId="7FEF0F30">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项目联系人（询问）：吴先生</w:t>
      </w:r>
    </w:p>
    <w:p w14:paraId="483FAFD0">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项目联系方式（询问）：0577-67592508</w:t>
      </w:r>
    </w:p>
    <w:p w14:paraId="061DA70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质疑联系人：陶先生</w:t>
      </w:r>
    </w:p>
    <w:p w14:paraId="3B996BDF">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质疑联系方式：0577-67592508</w:t>
      </w:r>
    </w:p>
    <w:p w14:paraId="591A16FC">
      <w:pPr>
        <w:pStyle w:val="31"/>
        <w:widowControl/>
        <w:spacing w:before="38" w:beforeAutospacing="0" w:after="38" w:afterAutospacing="0"/>
        <w:ind w:firstLine="223" w:firstLineChars="100"/>
        <w:rPr>
          <w:rFonts w:ascii="仿宋" w:hAnsi="仿宋" w:eastAsia="仿宋" w:cs="仿宋"/>
          <w:color w:val="auto"/>
          <w:sz w:val="22"/>
          <w:highlight w:val="none"/>
        </w:rPr>
      </w:pPr>
    </w:p>
    <w:p w14:paraId="238BEED1">
      <w:pPr>
        <w:pStyle w:val="31"/>
        <w:widowControl/>
        <w:spacing w:before="38" w:beforeAutospacing="0" w:after="38" w:afterAutospacing="0"/>
        <w:ind w:firstLine="223" w:firstLineChars="100"/>
        <w:rPr>
          <w:rFonts w:ascii="仿宋" w:hAnsi="仿宋" w:eastAsia="仿宋" w:cs="仿宋"/>
          <w:color w:val="auto"/>
          <w:sz w:val="22"/>
          <w:highlight w:val="none"/>
        </w:rPr>
      </w:pPr>
    </w:p>
    <w:p w14:paraId="74739FBA">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457B6485">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名    称：泰顺县财政局（浙江省政府采购行政裁决服务中心（温州））</w:t>
      </w:r>
    </w:p>
    <w:p w14:paraId="079171CE">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地    址：温州市鹿城区滨江街道瓯江路展银大厦1606室</w:t>
      </w:r>
    </w:p>
    <w:p w14:paraId="33863220">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传    真：/</w:t>
      </w:r>
    </w:p>
    <w:p w14:paraId="4A554BC5">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联 系 人：李老师、王老师</w:t>
      </w:r>
    </w:p>
    <w:p w14:paraId="7518B601">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监督投诉电话：0577-85501561，0577-85501562</w:t>
      </w:r>
    </w:p>
    <w:p w14:paraId="4B594952">
      <w:pPr>
        <w:widowControl/>
        <w:spacing w:line="225" w:lineRule="atLeast"/>
        <w:jc w:val="left"/>
        <w:rPr>
          <w:rFonts w:ascii="仿宋" w:hAnsi="仿宋" w:eastAsia="仿宋" w:cs="仿宋"/>
          <w:color w:val="auto"/>
          <w:highlight w:val="none"/>
        </w:rPr>
      </w:pPr>
    </w:p>
    <w:p w14:paraId="757DB1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738213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519DE5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96EF0B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69FB4C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1EF8745">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DF9BA3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14C4D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932545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1B00D3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B3D3A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486E717">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B5C903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9C03003">
      <w:pPr>
        <w:pStyle w:val="21"/>
        <w:rPr>
          <w:rFonts w:ascii="宋体" w:cs="宋体"/>
          <w:b/>
          <w:bCs/>
          <w:color w:val="auto"/>
          <w:sz w:val="32"/>
          <w:szCs w:val="32"/>
          <w:highlight w:val="none"/>
          <w:lang w:val="zh-CN"/>
        </w:rPr>
      </w:pPr>
    </w:p>
    <w:p w14:paraId="4CA2D30E">
      <w:pPr>
        <w:pStyle w:val="21"/>
        <w:rPr>
          <w:rFonts w:ascii="宋体" w:cs="宋体"/>
          <w:b/>
          <w:bCs/>
          <w:color w:val="auto"/>
          <w:sz w:val="32"/>
          <w:szCs w:val="32"/>
          <w:highlight w:val="none"/>
          <w:lang w:val="zh-CN"/>
        </w:rPr>
      </w:pPr>
    </w:p>
    <w:p w14:paraId="0A40145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C72E2D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DF0F782">
      <w:pPr>
        <w:tabs>
          <w:tab w:val="left" w:pos="1080"/>
        </w:tabs>
        <w:autoSpaceDE w:val="0"/>
        <w:autoSpaceDN w:val="0"/>
        <w:adjustRightInd w:val="0"/>
        <w:spacing w:line="500" w:lineRule="atLeast"/>
        <w:textAlignment w:val="baseline"/>
        <w:rPr>
          <w:rFonts w:ascii="宋体" w:cs="宋体"/>
          <w:b/>
          <w:bCs/>
          <w:color w:val="auto"/>
          <w:sz w:val="32"/>
          <w:szCs w:val="32"/>
          <w:highlight w:val="none"/>
          <w:lang w:val="zh-CN"/>
        </w:rPr>
      </w:pPr>
    </w:p>
    <w:p w14:paraId="3BE7308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1216A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7CA6C191">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562" w:type="dxa"/>
            <w:tcBorders>
              <w:top w:val="single" w:color="auto" w:sz="12" w:space="0"/>
            </w:tcBorders>
            <w:vAlign w:val="center"/>
          </w:tcPr>
          <w:p w14:paraId="68812719">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7657" w:type="dxa"/>
            <w:tcBorders>
              <w:top w:val="single" w:color="auto" w:sz="12" w:space="0"/>
            </w:tcBorders>
            <w:vAlign w:val="center"/>
          </w:tcPr>
          <w:p w14:paraId="48935782">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3A92F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8C83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29FA705">
            <w:pPr>
              <w:jc w:val="left"/>
              <w:rPr>
                <w:rFonts w:ascii="宋体" w:cs="宋体"/>
                <w:color w:val="auto"/>
                <w:sz w:val="22"/>
                <w:highlight w:val="none"/>
              </w:rPr>
            </w:pPr>
            <w:r>
              <w:rPr>
                <w:rFonts w:hint="eastAsia" w:ascii="宋体" w:cs="宋体"/>
                <w:color w:val="auto"/>
                <w:sz w:val="22"/>
                <w:highlight w:val="none"/>
              </w:rPr>
              <w:t>项目名称</w:t>
            </w:r>
          </w:p>
        </w:tc>
        <w:tc>
          <w:tcPr>
            <w:tcW w:w="7657" w:type="dxa"/>
            <w:tcBorders>
              <w:top w:val="single" w:color="auto" w:sz="4" w:space="0"/>
              <w:left w:val="single" w:color="auto" w:sz="4" w:space="0"/>
              <w:right w:val="single" w:color="auto" w:sz="12" w:space="0"/>
            </w:tcBorders>
            <w:vAlign w:val="center"/>
          </w:tcPr>
          <w:p w14:paraId="1E623986">
            <w:pPr>
              <w:rPr>
                <w:rFonts w:hint="eastAsia" w:ascii="宋体" w:eastAsia="宋体" w:cs="宋体"/>
                <w:color w:val="auto"/>
                <w:sz w:val="22"/>
                <w:highlight w:val="none"/>
                <w:lang w:eastAsia="zh-CN"/>
              </w:rPr>
            </w:pPr>
            <w:r>
              <w:rPr>
                <w:rFonts w:hint="eastAsia" w:ascii="宋体" w:cs="宋体"/>
                <w:color w:val="auto"/>
                <w:sz w:val="22"/>
                <w:highlight w:val="none"/>
                <w:lang w:eastAsia="zh-CN"/>
              </w:rPr>
              <w:t>第三审判庭数字法庭设备更新和打印机扫描仪采购</w:t>
            </w:r>
          </w:p>
        </w:tc>
      </w:tr>
      <w:tr w14:paraId="452D1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3E8901A">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A24C4BA">
            <w:pPr>
              <w:jc w:val="left"/>
              <w:rPr>
                <w:rFonts w:ascii="宋体" w:cs="宋体"/>
                <w:color w:val="auto"/>
                <w:sz w:val="22"/>
                <w:highlight w:val="none"/>
              </w:rPr>
            </w:pPr>
            <w:r>
              <w:rPr>
                <w:rFonts w:hint="eastAsia" w:ascii="宋体" w:cs="宋体"/>
                <w:color w:val="auto"/>
                <w:sz w:val="22"/>
                <w:highlight w:val="none"/>
              </w:rPr>
              <w:t>项目编号</w:t>
            </w:r>
          </w:p>
        </w:tc>
        <w:tc>
          <w:tcPr>
            <w:tcW w:w="7657" w:type="dxa"/>
            <w:tcBorders>
              <w:top w:val="single" w:color="auto" w:sz="4" w:space="0"/>
              <w:left w:val="single" w:color="auto" w:sz="4" w:space="0"/>
              <w:right w:val="single" w:color="auto" w:sz="12" w:space="0"/>
            </w:tcBorders>
            <w:vAlign w:val="center"/>
          </w:tcPr>
          <w:p w14:paraId="362FB5D0">
            <w:pPr>
              <w:rPr>
                <w:rFonts w:hint="eastAsia" w:ascii="宋体" w:eastAsia="宋体" w:cs="宋体"/>
                <w:color w:val="auto"/>
                <w:sz w:val="22"/>
                <w:highlight w:val="none"/>
                <w:lang w:eastAsia="zh-CN"/>
              </w:rPr>
            </w:pPr>
            <w:r>
              <w:rPr>
                <w:rFonts w:hint="eastAsia" w:ascii="宋体" w:cs="宋体"/>
                <w:color w:val="auto"/>
                <w:sz w:val="22"/>
                <w:highlight w:val="none"/>
                <w:lang w:eastAsia="zh-CN"/>
              </w:rPr>
              <w:t>TSCG202510014</w:t>
            </w:r>
          </w:p>
        </w:tc>
      </w:tr>
      <w:tr w14:paraId="57E6B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9665355">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2A80AE">
            <w:pPr>
              <w:jc w:val="left"/>
              <w:rPr>
                <w:rFonts w:ascii="宋体" w:cs="宋体"/>
                <w:color w:val="auto"/>
                <w:sz w:val="22"/>
                <w:highlight w:val="none"/>
              </w:rPr>
            </w:pPr>
            <w:r>
              <w:rPr>
                <w:rFonts w:hint="eastAsia" w:ascii="宋体" w:cs="宋体"/>
                <w:color w:val="auto"/>
                <w:sz w:val="22"/>
                <w:highlight w:val="none"/>
              </w:rPr>
              <w:t>资金来源</w:t>
            </w:r>
          </w:p>
        </w:tc>
        <w:tc>
          <w:tcPr>
            <w:tcW w:w="7657" w:type="dxa"/>
            <w:tcBorders>
              <w:top w:val="single" w:color="auto" w:sz="4" w:space="0"/>
              <w:left w:val="single" w:color="auto" w:sz="4" w:space="0"/>
              <w:right w:val="single" w:color="auto" w:sz="12" w:space="0"/>
            </w:tcBorders>
            <w:vAlign w:val="center"/>
          </w:tcPr>
          <w:p w14:paraId="599CD2B1">
            <w:pPr>
              <w:rPr>
                <w:rFonts w:ascii="宋体" w:cs="宋体"/>
                <w:color w:val="auto"/>
                <w:sz w:val="22"/>
                <w:highlight w:val="none"/>
              </w:rPr>
            </w:pPr>
            <w:r>
              <w:rPr>
                <w:rFonts w:hint="eastAsia" w:ascii="宋体" w:cs="宋体"/>
                <w:color w:val="auto"/>
                <w:sz w:val="22"/>
                <w:highlight w:val="none"/>
              </w:rPr>
              <w:t>财政性资金</w:t>
            </w:r>
          </w:p>
        </w:tc>
      </w:tr>
      <w:tr w14:paraId="7AF30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E1BE6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ADC004C">
            <w:pPr>
              <w:jc w:val="left"/>
              <w:rPr>
                <w:rFonts w:ascii="宋体" w:cs="宋体"/>
                <w:color w:val="auto"/>
                <w:sz w:val="22"/>
                <w:highlight w:val="none"/>
              </w:rPr>
            </w:pPr>
            <w:r>
              <w:rPr>
                <w:rFonts w:hint="eastAsia" w:ascii="宋体" w:cs="宋体"/>
                <w:color w:val="auto"/>
                <w:sz w:val="22"/>
                <w:highlight w:val="none"/>
              </w:rPr>
              <w:t>采购方式</w:t>
            </w:r>
          </w:p>
        </w:tc>
        <w:tc>
          <w:tcPr>
            <w:tcW w:w="7657" w:type="dxa"/>
            <w:tcBorders>
              <w:top w:val="single" w:color="auto" w:sz="4" w:space="0"/>
              <w:left w:val="single" w:color="auto" w:sz="4" w:space="0"/>
              <w:right w:val="single" w:color="auto" w:sz="12" w:space="0"/>
            </w:tcBorders>
            <w:vAlign w:val="center"/>
          </w:tcPr>
          <w:p w14:paraId="4F70ACDE">
            <w:pPr>
              <w:rPr>
                <w:rFonts w:ascii="宋体" w:cs="宋体"/>
                <w:color w:val="auto"/>
                <w:sz w:val="22"/>
                <w:highlight w:val="none"/>
              </w:rPr>
            </w:pPr>
            <w:r>
              <w:rPr>
                <w:rFonts w:hint="eastAsia" w:ascii="宋体" w:cs="宋体"/>
                <w:color w:val="auto"/>
                <w:sz w:val="22"/>
                <w:highlight w:val="none"/>
              </w:rPr>
              <w:t>竞争性磋商</w:t>
            </w:r>
          </w:p>
        </w:tc>
      </w:tr>
      <w:tr w14:paraId="7B236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952FB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3816B20">
            <w:pPr>
              <w:jc w:val="left"/>
              <w:rPr>
                <w:rFonts w:ascii="宋体" w:cs="宋体"/>
                <w:color w:val="auto"/>
                <w:sz w:val="22"/>
                <w:highlight w:val="none"/>
              </w:rPr>
            </w:pPr>
            <w:r>
              <w:rPr>
                <w:rFonts w:hint="eastAsia" w:ascii="宋体" w:cs="宋体"/>
                <w:color w:val="auto"/>
                <w:sz w:val="22"/>
                <w:highlight w:val="none"/>
              </w:rPr>
              <w:t>采购预算</w:t>
            </w:r>
          </w:p>
          <w:p w14:paraId="0A5DB9EB">
            <w:pPr>
              <w:jc w:val="left"/>
              <w:rPr>
                <w:rFonts w:ascii="宋体" w:cs="宋体"/>
                <w:color w:val="auto"/>
                <w:sz w:val="22"/>
                <w:highlight w:val="none"/>
              </w:rPr>
            </w:pPr>
            <w:r>
              <w:rPr>
                <w:rFonts w:hint="eastAsia" w:ascii="宋体" w:cs="宋体"/>
                <w:color w:val="auto"/>
                <w:sz w:val="22"/>
                <w:highlight w:val="none"/>
              </w:rPr>
              <w:t>（最高限价）</w:t>
            </w:r>
          </w:p>
        </w:tc>
        <w:tc>
          <w:tcPr>
            <w:tcW w:w="7657" w:type="dxa"/>
            <w:tcBorders>
              <w:top w:val="single" w:color="auto" w:sz="4" w:space="0"/>
              <w:left w:val="single" w:color="auto" w:sz="4" w:space="0"/>
              <w:right w:val="single" w:color="auto" w:sz="12" w:space="0"/>
            </w:tcBorders>
            <w:vAlign w:val="center"/>
          </w:tcPr>
          <w:p w14:paraId="41E12C33">
            <w:pPr>
              <w:rPr>
                <w:rFonts w:ascii="宋体" w:cs="宋体"/>
                <w:color w:val="auto"/>
                <w:sz w:val="22"/>
                <w:highlight w:val="none"/>
              </w:rPr>
            </w:pPr>
            <w:r>
              <w:rPr>
                <w:rFonts w:hint="eastAsia" w:ascii="宋体" w:cs="宋体"/>
                <w:color w:val="auto"/>
                <w:sz w:val="22"/>
                <w:highlight w:val="none"/>
                <w:lang w:eastAsia="zh-CN"/>
              </w:rPr>
              <w:t>4</w:t>
            </w:r>
            <w:r>
              <w:rPr>
                <w:rFonts w:hint="eastAsia" w:ascii="宋体" w:cs="宋体"/>
                <w:color w:val="auto"/>
                <w:sz w:val="22"/>
                <w:highlight w:val="none"/>
                <w:lang w:val="en-US" w:eastAsia="zh-CN"/>
              </w:rPr>
              <w:t>28</w:t>
            </w:r>
            <w:r>
              <w:rPr>
                <w:rFonts w:hint="eastAsia" w:ascii="宋体" w:cs="宋体"/>
                <w:color w:val="auto"/>
                <w:sz w:val="22"/>
                <w:highlight w:val="none"/>
                <w:lang w:eastAsia="zh-CN"/>
              </w:rPr>
              <w:t>400</w:t>
            </w:r>
            <w:r>
              <w:rPr>
                <w:rFonts w:hint="eastAsia" w:ascii="宋体" w:cs="宋体"/>
                <w:color w:val="auto"/>
                <w:sz w:val="22"/>
                <w:highlight w:val="none"/>
              </w:rPr>
              <w:t>元</w:t>
            </w:r>
          </w:p>
        </w:tc>
      </w:tr>
      <w:tr w14:paraId="5BFAB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94C2D3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A2E088B">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7657" w:type="dxa"/>
            <w:tcBorders>
              <w:top w:val="single" w:color="auto" w:sz="4" w:space="0"/>
              <w:left w:val="single" w:color="auto" w:sz="4" w:space="0"/>
              <w:right w:val="single" w:color="auto" w:sz="12" w:space="0"/>
            </w:tcBorders>
            <w:vAlign w:val="center"/>
          </w:tcPr>
          <w:p w14:paraId="1A5234EE">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泰顺县人民法院</w:t>
            </w:r>
          </w:p>
        </w:tc>
      </w:tr>
      <w:tr w14:paraId="0D37A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FE38F13">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C7644E4">
            <w:pPr>
              <w:jc w:val="left"/>
              <w:rPr>
                <w:rFonts w:ascii="宋体" w:cs="宋体"/>
                <w:color w:val="auto"/>
                <w:sz w:val="22"/>
                <w:highlight w:val="none"/>
              </w:rPr>
            </w:pPr>
            <w:r>
              <w:rPr>
                <w:rFonts w:hint="eastAsia" w:ascii="宋体" w:cs="宋体"/>
                <w:color w:val="auto"/>
                <w:sz w:val="22"/>
                <w:highlight w:val="none"/>
              </w:rPr>
              <w:t>招标代理机构</w:t>
            </w:r>
          </w:p>
        </w:tc>
        <w:tc>
          <w:tcPr>
            <w:tcW w:w="7657" w:type="dxa"/>
            <w:tcBorders>
              <w:top w:val="single" w:color="auto" w:sz="4" w:space="0"/>
              <w:left w:val="single" w:color="auto" w:sz="4" w:space="0"/>
              <w:right w:val="single" w:color="auto" w:sz="12" w:space="0"/>
            </w:tcBorders>
            <w:vAlign w:val="center"/>
          </w:tcPr>
          <w:p w14:paraId="3FA3D779">
            <w:pPr>
              <w:rPr>
                <w:rFonts w:ascii="宋体" w:cs="宋体"/>
                <w:color w:val="auto"/>
                <w:sz w:val="22"/>
                <w:highlight w:val="none"/>
              </w:rPr>
            </w:pPr>
            <w:r>
              <w:rPr>
                <w:rFonts w:hint="eastAsia" w:ascii="宋体" w:cs="宋体"/>
                <w:color w:val="auto"/>
                <w:sz w:val="22"/>
                <w:highlight w:val="none"/>
              </w:rPr>
              <w:t>泰顺县公共资源交易中心</w:t>
            </w:r>
          </w:p>
        </w:tc>
      </w:tr>
      <w:tr w14:paraId="07C49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8C178EC">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2B56B8E">
            <w:pPr>
              <w:jc w:val="left"/>
              <w:rPr>
                <w:rFonts w:ascii="宋体" w:cs="宋体"/>
                <w:color w:val="auto"/>
                <w:sz w:val="22"/>
                <w:highlight w:val="none"/>
              </w:rPr>
            </w:pPr>
            <w:r>
              <w:rPr>
                <w:rFonts w:hint="eastAsia" w:ascii="宋体" w:cs="宋体"/>
                <w:color w:val="auto"/>
                <w:sz w:val="22"/>
                <w:highlight w:val="none"/>
              </w:rPr>
              <w:t>评标办法</w:t>
            </w:r>
          </w:p>
        </w:tc>
        <w:tc>
          <w:tcPr>
            <w:tcW w:w="7657" w:type="dxa"/>
            <w:tcBorders>
              <w:top w:val="single" w:color="auto" w:sz="4" w:space="0"/>
              <w:left w:val="single" w:color="auto" w:sz="4" w:space="0"/>
              <w:right w:val="single" w:color="auto" w:sz="12" w:space="0"/>
            </w:tcBorders>
            <w:vAlign w:val="center"/>
          </w:tcPr>
          <w:p w14:paraId="42B4892A">
            <w:pPr>
              <w:adjustRightInd w:val="0"/>
              <w:rPr>
                <w:rFonts w:ascii="宋体" w:cs="宋体"/>
                <w:color w:val="auto"/>
                <w:sz w:val="22"/>
                <w:highlight w:val="none"/>
              </w:rPr>
            </w:pPr>
            <w:r>
              <w:rPr>
                <w:rFonts w:hint="eastAsia" w:ascii="宋体" w:cs="宋体"/>
                <w:color w:val="auto"/>
                <w:sz w:val="22"/>
                <w:highlight w:val="none"/>
              </w:rPr>
              <w:t>综合评分法</w:t>
            </w:r>
          </w:p>
        </w:tc>
      </w:tr>
      <w:tr w14:paraId="1BDD6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621D30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4E4F7EA">
            <w:pPr>
              <w:jc w:val="left"/>
              <w:rPr>
                <w:rFonts w:ascii="宋体" w:cs="宋体"/>
                <w:color w:val="auto"/>
                <w:sz w:val="22"/>
                <w:highlight w:val="none"/>
              </w:rPr>
            </w:pPr>
            <w:r>
              <w:rPr>
                <w:rFonts w:hint="eastAsia" w:ascii="宋体" w:cs="宋体"/>
                <w:color w:val="auto"/>
                <w:sz w:val="22"/>
                <w:highlight w:val="none"/>
              </w:rPr>
              <w:t>招标内容</w:t>
            </w:r>
          </w:p>
        </w:tc>
        <w:tc>
          <w:tcPr>
            <w:tcW w:w="7657" w:type="dxa"/>
            <w:tcBorders>
              <w:top w:val="single" w:color="auto" w:sz="4" w:space="0"/>
              <w:left w:val="single" w:color="auto" w:sz="4" w:space="0"/>
              <w:right w:val="single" w:color="auto" w:sz="12" w:space="0"/>
            </w:tcBorders>
            <w:vAlign w:val="center"/>
          </w:tcPr>
          <w:p w14:paraId="0423F6D5">
            <w:pPr>
              <w:adjustRightInd w:val="0"/>
              <w:rPr>
                <w:rFonts w:ascii="宋体" w:cs="宋体"/>
                <w:color w:val="auto"/>
                <w:sz w:val="22"/>
                <w:highlight w:val="none"/>
              </w:rPr>
            </w:pPr>
            <w:r>
              <w:rPr>
                <w:rFonts w:hint="eastAsia" w:ascii="宋体" w:cs="宋体"/>
                <w:color w:val="auto"/>
                <w:sz w:val="22"/>
                <w:highlight w:val="none"/>
              </w:rPr>
              <w:t>具体内容见竞争性磋商文件。</w:t>
            </w:r>
          </w:p>
        </w:tc>
      </w:tr>
      <w:tr w14:paraId="638B6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7FE7061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EEB58F4">
            <w:pPr>
              <w:jc w:val="left"/>
              <w:rPr>
                <w:rFonts w:ascii="宋体" w:cs="宋体"/>
                <w:color w:val="auto"/>
                <w:sz w:val="22"/>
                <w:highlight w:val="none"/>
              </w:rPr>
            </w:pPr>
            <w:r>
              <w:rPr>
                <w:rFonts w:hint="eastAsia" w:ascii="宋体" w:cs="宋体"/>
                <w:color w:val="auto"/>
                <w:sz w:val="22"/>
                <w:highlight w:val="none"/>
              </w:rPr>
              <w:t>投标供应商</w:t>
            </w:r>
          </w:p>
          <w:p w14:paraId="13DD02B3">
            <w:pPr>
              <w:jc w:val="left"/>
              <w:rPr>
                <w:rFonts w:ascii="宋体" w:cs="宋体"/>
                <w:color w:val="auto"/>
                <w:sz w:val="22"/>
                <w:highlight w:val="none"/>
              </w:rPr>
            </w:pPr>
            <w:r>
              <w:rPr>
                <w:rFonts w:hint="eastAsia" w:ascii="宋体" w:cs="宋体"/>
                <w:color w:val="auto"/>
                <w:sz w:val="22"/>
                <w:highlight w:val="none"/>
              </w:rPr>
              <w:t>资格要求</w:t>
            </w:r>
          </w:p>
        </w:tc>
        <w:tc>
          <w:tcPr>
            <w:tcW w:w="7657" w:type="dxa"/>
            <w:tcBorders>
              <w:top w:val="single" w:color="auto" w:sz="4" w:space="0"/>
              <w:left w:val="single" w:color="auto" w:sz="4" w:space="0"/>
              <w:right w:val="single" w:color="auto" w:sz="12" w:space="0"/>
            </w:tcBorders>
            <w:vAlign w:val="center"/>
          </w:tcPr>
          <w:p w14:paraId="62C8A0B5">
            <w:pPr>
              <w:rPr>
                <w:rFonts w:ascii="宋体" w:cs="宋体"/>
                <w:color w:val="auto"/>
                <w:sz w:val="22"/>
                <w:highlight w:val="none"/>
              </w:rPr>
            </w:pPr>
            <w:r>
              <w:rPr>
                <w:rFonts w:hint="eastAsia" w:ascii="宋体" w:cs="宋体"/>
                <w:color w:val="auto"/>
                <w:sz w:val="22"/>
                <w:highlight w:val="none"/>
              </w:rPr>
              <w:t>详见采购公告</w:t>
            </w:r>
          </w:p>
        </w:tc>
      </w:tr>
      <w:tr w14:paraId="4CBB4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C2B5DD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E4B663C">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7657" w:type="dxa"/>
            <w:tcBorders>
              <w:top w:val="single" w:color="auto" w:sz="4" w:space="0"/>
              <w:left w:val="single" w:color="auto" w:sz="4" w:space="0"/>
              <w:right w:val="single" w:color="auto" w:sz="12" w:space="0"/>
            </w:tcBorders>
            <w:vAlign w:val="center"/>
          </w:tcPr>
          <w:p w14:paraId="491497FD">
            <w:pPr>
              <w:rPr>
                <w:rFonts w:ascii="宋体" w:cs="宋体"/>
                <w:color w:val="auto"/>
                <w:sz w:val="22"/>
                <w:highlight w:val="none"/>
              </w:rPr>
            </w:pPr>
            <w:r>
              <w:rPr>
                <w:rFonts w:hint="eastAsia" w:ascii="宋体" w:cs="宋体"/>
                <w:color w:val="auto"/>
                <w:sz w:val="22"/>
                <w:highlight w:val="none"/>
              </w:rPr>
              <w:t>☑不组织  □组织</w:t>
            </w:r>
          </w:p>
        </w:tc>
      </w:tr>
      <w:tr w14:paraId="77582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77788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CC81F1E">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7657" w:type="dxa"/>
            <w:tcBorders>
              <w:top w:val="single" w:color="auto" w:sz="4" w:space="0"/>
              <w:left w:val="single" w:color="auto" w:sz="4" w:space="0"/>
              <w:right w:val="single" w:color="auto" w:sz="12" w:space="0"/>
            </w:tcBorders>
            <w:vAlign w:val="center"/>
          </w:tcPr>
          <w:p w14:paraId="0FDCE0D8">
            <w:pPr>
              <w:rPr>
                <w:rFonts w:ascii="宋体" w:cs="宋体"/>
                <w:color w:val="auto"/>
                <w:sz w:val="22"/>
                <w:highlight w:val="none"/>
              </w:rPr>
            </w:pPr>
            <w:r>
              <w:rPr>
                <w:rFonts w:hint="eastAsia" w:ascii="宋体" w:cs="宋体"/>
                <w:color w:val="auto"/>
                <w:sz w:val="22"/>
                <w:highlight w:val="none"/>
              </w:rPr>
              <w:t>☑不允许  □允许</w:t>
            </w:r>
          </w:p>
        </w:tc>
      </w:tr>
      <w:tr w14:paraId="50BFF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116F7C8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9E4DCB">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7657" w:type="dxa"/>
            <w:tcBorders>
              <w:top w:val="single" w:color="auto" w:sz="4" w:space="0"/>
              <w:left w:val="single" w:color="auto" w:sz="4" w:space="0"/>
              <w:right w:val="single" w:color="auto" w:sz="12" w:space="0"/>
            </w:tcBorders>
            <w:vAlign w:val="center"/>
          </w:tcPr>
          <w:p w14:paraId="121AEB1E">
            <w:pPr>
              <w:rPr>
                <w:rFonts w:ascii="宋体" w:cs="宋体"/>
                <w:color w:val="auto"/>
                <w:sz w:val="22"/>
                <w:highlight w:val="none"/>
              </w:rPr>
            </w:pPr>
            <w:r>
              <w:rPr>
                <w:rFonts w:hint="eastAsia" w:ascii="宋体" w:cs="宋体"/>
                <w:color w:val="auto"/>
                <w:sz w:val="22"/>
                <w:highlight w:val="none"/>
              </w:rPr>
              <w:t>□是   ☑否</w:t>
            </w:r>
          </w:p>
        </w:tc>
      </w:tr>
      <w:tr w14:paraId="57861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3DFCE3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A540F23">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7657" w:type="dxa"/>
            <w:tcBorders>
              <w:top w:val="single" w:color="auto" w:sz="4" w:space="0"/>
              <w:left w:val="single" w:color="auto" w:sz="4" w:space="0"/>
              <w:right w:val="single" w:color="auto" w:sz="12" w:space="0"/>
            </w:tcBorders>
            <w:vAlign w:val="center"/>
          </w:tcPr>
          <w:p w14:paraId="5A40E73F">
            <w:pPr>
              <w:adjustRightInd w:val="0"/>
              <w:rPr>
                <w:rFonts w:ascii="宋体" w:cs="宋体"/>
                <w:color w:val="auto"/>
                <w:sz w:val="22"/>
                <w:highlight w:val="none"/>
              </w:rPr>
            </w:pPr>
            <w:r>
              <w:rPr>
                <w:rFonts w:hint="eastAsia" w:ascii="宋体" w:cs="宋体"/>
                <w:color w:val="auto"/>
                <w:sz w:val="22"/>
                <w:highlight w:val="none"/>
              </w:rPr>
              <w:t>人民币</w:t>
            </w:r>
          </w:p>
        </w:tc>
      </w:tr>
      <w:tr w14:paraId="578B3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F0362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BC86326">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7657" w:type="dxa"/>
            <w:tcBorders>
              <w:top w:val="single" w:color="auto" w:sz="4" w:space="0"/>
              <w:left w:val="single" w:color="auto" w:sz="4" w:space="0"/>
              <w:right w:val="single" w:color="auto" w:sz="12" w:space="0"/>
            </w:tcBorders>
            <w:vAlign w:val="center"/>
          </w:tcPr>
          <w:p w14:paraId="3855A75F">
            <w:pPr>
              <w:adjustRightInd w:val="0"/>
              <w:rPr>
                <w:rFonts w:ascii="宋体" w:cs="宋体"/>
                <w:color w:val="auto"/>
                <w:sz w:val="22"/>
                <w:highlight w:val="none"/>
              </w:rPr>
            </w:pPr>
            <w:r>
              <w:rPr>
                <w:rFonts w:hint="eastAsia" w:ascii="宋体" w:cs="宋体"/>
                <w:color w:val="auto"/>
                <w:sz w:val="22"/>
                <w:highlight w:val="none"/>
              </w:rPr>
              <w:t>中文</w:t>
            </w:r>
          </w:p>
        </w:tc>
      </w:tr>
      <w:tr w14:paraId="416E7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51325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92ED187">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7657" w:type="dxa"/>
            <w:tcBorders>
              <w:top w:val="single" w:color="auto" w:sz="4" w:space="0"/>
              <w:left w:val="single" w:color="auto" w:sz="4" w:space="0"/>
              <w:right w:val="single" w:color="auto" w:sz="12" w:space="0"/>
            </w:tcBorders>
            <w:vAlign w:val="center"/>
          </w:tcPr>
          <w:p w14:paraId="2BBCF356">
            <w:pPr>
              <w:autoSpaceDE w:val="0"/>
              <w:autoSpaceDN w:val="0"/>
              <w:adjustRightInd w:val="0"/>
              <w:jc w:val="left"/>
              <w:rPr>
                <w:rFonts w:ascii="宋体" w:cs="宋体"/>
                <w:color w:val="auto"/>
                <w:sz w:val="22"/>
                <w:highlight w:val="none"/>
                <w:lang w:val="zh-CN"/>
              </w:rPr>
            </w:pPr>
            <w:r>
              <w:rPr>
                <w:rFonts w:hint="eastAsia" w:ascii="宋体" w:cs="宋体"/>
                <w:color w:val="auto"/>
                <w:sz w:val="22"/>
                <w:highlight w:val="none"/>
                <w:lang w:val="zh-CN"/>
              </w:rPr>
              <w:t>1、</w:t>
            </w:r>
            <w:r>
              <w:rPr>
                <w:rFonts w:hint="eastAsia" w:ascii="宋体" w:cs="宋体"/>
                <w:b/>
                <w:bCs/>
                <w:color w:val="auto"/>
                <w:sz w:val="22"/>
                <w:highlight w:val="none"/>
                <w:lang w:val="zh-CN"/>
              </w:rPr>
              <w:t>投标文件组成：</w:t>
            </w:r>
            <w:r>
              <w:rPr>
                <w:rFonts w:hint="eastAsia" w:ascii="宋体" w:cs="宋体"/>
                <w:color w:val="auto"/>
                <w:sz w:val="22"/>
                <w:highlight w:val="none"/>
                <w:lang w:val="zh-CN"/>
              </w:rPr>
              <w:t>《资格文件》《商务技术文件》《报价文件》。</w:t>
            </w:r>
          </w:p>
          <w:p w14:paraId="173DC37D">
            <w:pPr>
              <w:rPr>
                <w:rFonts w:ascii="宋体" w:cs="宋体"/>
                <w:color w:val="auto"/>
                <w:sz w:val="22"/>
                <w:highlight w:val="none"/>
              </w:rPr>
            </w:pPr>
            <w:r>
              <w:rPr>
                <w:rFonts w:hint="eastAsia" w:ascii="宋体" w:cs="宋体"/>
                <w:color w:val="auto"/>
                <w:sz w:val="22"/>
                <w:highlight w:val="none"/>
              </w:rPr>
              <w:t>2、</w:t>
            </w:r>
            <w:r>
              <w:rPr>
                <w:rFonts w:hint="eastAsia" w:ascii="宋体" w:cs="宋体"/>
                <w:b/>
                <w:bCs/>
                <w:color w:val="auto"/>
                <w:sz w:val="22"/>
                <w:highlight w:val="none"/>
              </w:rPr>
              <w:t>投标文件编制：</w:t>
            </w:r>
            <w:r>
              <w:rPr>
                <w:rFonts w:hint="eastAsia" w:ascii="宋体" w:cs="宋体"/>
                <w:color w:val="auto"/>
                <w:sz w:val="22"/>
                <w:highlight w:val="none"/>
              </w:rPr>
              <w:t>供应商应先安装“政采云电子交易客户端”，并按照本采购文件和“政府采购云平台”的要求，通过“政采云电子交易客户端”编制并加密投标文件。</w:t>
            </w:r>
          </w:p>
          <w:p w14:paraId="71E69312">
            <w:pPr>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投标文件的签章：</w:t>
            </w:r>
            <w:r>
              <w:rPr>
                <w:rFonts w:hint="eastAsia" w:ascii="宋体" w:cs="宋体"/>
                <w:color w:val="auto"/>
                <w:sz w:val="22"/>
                <w:highlight w:val="none"/>
              </w:rPr>
              <w:t>电子签章。</w:t>
            </w:r>
          </w:p>
          <w:p w14:paraId="2ADBE23A">
            <w:pPr>
              <w:rPr>
                <w:rFonts w:ascii="宋体" w:cs="宋体"/>
                <w:color w:val="auto"/>
                <w:sz w:val="22"/>
                <w:highlight w:val="none"/>
              </w:rPr>
            </w:pPr>
            <w:r>
              <w:rPr>
                <w:rFonts w:hint="eastAsia" w:ascii="宋体" w:cs="宋体"/>
                <w:color w:val="auto"/>
                <w:sz w:val="22"/>
                <w:highlight w:val="none"/>
              </w:rPr>
              <w:t>4、</w:t>
            </w:r>
            <w:r>
              <w:rPr>
                <w:rFonts w:hint="eastAsia" w:ascii="宋体" w:cs="宋体"/>
                <w:b/>
                <w:bCs/>
                <w:color w:val="auto"/>
                <w:sz w:val="22"/>
                <w:highlight w:val="none"/>
              </w:rPr>
              <w:t>投标文件的形式：</w:t>
            </w:r>
            <w:r>
              <w:rPr>
                <w:rFonts w:hint="eastAsia" w:ascii="宋体" w:cs="宋体"/>
                <w:color w:val="auto"/>
                <w:sz w:val="22"/>
                <w:highlight w:val="none"/>
              </w:rPr>
              <w:t>☑电子投标文件（“电子加密投标文件”）；</w:t>
            </w:r>
          </w:p>
          <w:p w14:paraId="7C073DA0">
            <w:pPr>
              <w:rPr>
                <w:rFonts w:ascii="宋体" w:cs="宋体"/>
                <w:color w:val="auto"/>
                <w:sz w:val="22"/>
                <w:highlight w:val="none"/>
              </w:rPr>
            </w:pPr>
            <w:r>
              <w:rPr>
                <w:rFonts w:hint="eastAsia" w:ascii="宋体" w:cs="宋体"/>
                <w:color w:val="auto"/>
                <w:sz w:val="22"/>
                <w:highlight w:val="none"/>
              </w:rPr>
              <w:t>“电子加密投标文件”是指通过“政采云电子交易客户端”完成投标文件编制后生成并加密的数据电文形式的投标文件。</w:t>
            </w:r>
          </w:p>
          <w:p w14:paraId="2FA6A705">
            <w:pPr>
              <w:autoSpaceDE w:val="0"/>
              <w:autoSpaceDN w:val="0"/>
              <w:adjustRightInd w:val="0"/>
              <w:jc w:val="left"/>
              <w:rPr>
                <w:rFonts w:ascii="宋体" w:cs="宋体"/>
                <w:color w:val="auto"/>
                <w:sz w:val="22"/>
                <w:highlight w:val="none"/>
              </w:rPr>
            </w:pPr>
            <w:r>
              <w:rPr>
                <w:rFonts w:hint="eastAsia" w:ascii="宋体" w:cs="宋体"/>
                <w:b/>
                <w:bCs/>
                <w:color w:val="auto"/>
                <w:sz w:val="22"/>
                <w:highlight w:val="none"/>
              </w:rPr>
              <w:t>5、投标文件份数：</w:t>
            </w:r>
            <w:r>
              <w:rPr>
                <w:rFonts w:hint="eastAsia" w:ascii="宋体" w:cs="宋体"/>
                <w:color w:val="auto"/>
                <w:sz w:val="22"/>
                <w:highlight w:val="none"/>
              </w:rPr>
              <w:t>“电子加密投标文件”：在线上传递交。</w:t>
            </w:r>
          </w:p>
          <w:p w14:paraId="3119C713">
            <w:pPr>
              <w:rPr>
                <w:rFonts w:ascii="宋体" w:cs="宋体"/>
                <w:b/>
                <w:bCs/>
                <w:color w:val="auto"/>
                <w:sz w:val="22"/>
                <w:highlight w:val="none"/>
              </w:rPr>
            </w:pPr>
            <w:r>
              <w:rPr>
                <w:rFonts w:hint="eastAsia" w:ascii="宋体" w:cs="宋体"/>
                <w:color w:val="auto"/>
                <w:sz w:val="22"/>
                <w:highlight w:val="none"/>
              </w:rPr>
              <w:t>6、</w:t>
            </w:r>
            <w:r>
              <w:rPr>
                <w:rFonts w:hint="eastAsia" w:ascii="宋体" w:cs="宋体"/>
                <w:b/>
                <w:bCs/>
                <w:color w:val="auto"/>
                <w:sz w:val="22"/>
                <w:highlight w:val="none"/>
              </w:rPr>
              <w:t>投标文件的上传和递交：</w:t>
            </w:r>
          </w:p>
          <w:p w14:paraId="5ABED4DA">
            <w:pPr>
              <w:rPr>
                <w:rFonts w:ascii="宋体" w:cs="宋体"/>
                <w:color w:val="auto"/>
                <w:sz w:val="22"/>
                <w:highlight w:val="none"/>
              </w:rPr>
            </w:pPr>
            <w:r>
              <w:rPr>
                <w:rFonts w:hint="eastAsia" w:ascii="宋体" w:cs="宋体"/>
                <w:color w:val="auto"/>
                <w:sz w:val="22"/>
                <w:highlight w:val="none"/>
              </w:rPr>
              <w:t>“电子加密投标文件”的上传、递交：</w:t>
            </w:r>
          </w:p>
          <w:p w14:paraId="441839ED">
            <w:pPr>
              <w:rPr>
                <w:rFonts w:ascii="宋体" w:cs="宋体"/>
                <w:color w:val="auto"/>
                <w:sz w:val="22"/>
                <w:highlight w:val="none"/>
              </w:rPr>
            </w:pPr>
            <w:r>
              <w:rPr>
                <w:rFonts w:hint="eastAsia" w:ascii="宋体" w:cs="宋体"/>
                <w:color w:val="auto"/>
                <w:sz w:val="22"/>
                <w:highlight w:val="none"/>
              </w:rPr>
              <w:t>a.供应商应在投标截止时间前将“电子加密投标文件”成功上传递交至“政府采购云平台”，否则投标无效。</w:t>
            </w:r>
          </w:p>
          <w:p w14:paraId="4AFDCA24">
            <w:pPr>
              <w:rPr>
                <w:rFonts w:ascii="宋体" w:cs="宋体"/>
                <w:color w:val="auto"/>
                <w:sz w:val="22"/>
                <w:highlight w:val="none"/>
              </w:rPr>
            </w:pPr>
            <w:r>
              <w:rPr>
                <w:rFonts w:hint="eastAsia" w:ascii="宋体" w:cs="宋体"/>
                <w:color w:val="auto"/>
                <w:sz w:val="22"/>
                <w:highlight w:val="none"/>
              </w:rPr>
              <w:t>b.“电子加密投标文件”成功上传递交后，供应商可自行打印投标文件接收回执。</w:t>
            </w:r>
          </w:p>
          <w:p w14:paraId="0BD16BAF">
            <w:pPr>
              <w:rPr>
                <w:rFonts w:ascii="宋体" w:cs="宋体"/>
                <w:b/>
                <w:bCs/>
                <w:color w:val="auto"/>
                <w:sz w:val="22"/>
                <w:highlight w:val="none"/>
              </w:rPr>
            </w:pPr>
            <w:r>
              <w:rPr>
                <w:rFonts w:hint="eastAsia" w:ascii="宋体" w:cs="宋体"/>
                <w:b/>
                <w:bCs/>
                <w:color w:val="auto"/>
                <w:sz w:val="22"/>
                <w:highlight w:val="none"/>
              </w:rPr>
              <w:t>7、电子加密投标文件的解密：</w:t>
            </w:r>
          </w:p>
          <w:p w14:paraId="06A182C9">
            <w:pPr>
              <w:autoSpaceDE w:val="0"/>
              <w:autoSpaceDN w:val="0"/>
              <w:adjustRightInd w:val="0"/>
              <w:jc w:val="left"/>
              <w:rPr>
                <w:rFonts w:ascii="宋体" w:cs="宋体"/>
                <w:color w:val="auto"/>
                <w:sz w:val="22"/>
                <w:highlight w:val="none"/>
              </w:rPr>
            </w:pPr>
            <w:r>
              <w:rPr>
                <w:rFonts w:hint="eastAsia" w:asci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1C9F8783">
            <w:pPr>
              <w:snapToGrid w:val="0"/>
              <w:rPr>
                <w:rFonts w:ascii="宋体" w:cs="宋体"/>
                <w:color w:val="auto"/>
                <w:sz w:val="22"/>
                <w:highlight w:val="none"/>
              </w:rPr>
            </w:pPr>
            <w:r>
              <w:rPr>
                <w:rFonts w:hint="eastAsia" w:ascii="宋体" w:cs="宋体"/>
                <w:color w:val="auto"/>
                <w:sz w:val="22"/>
                <w:highlight w:val="none"/>
              </w:rPr>
              <w:t>（2）通过“政府采购云平台”成功上传递交的“电子加密投标文件”无法按时解密的，其投标无效。</w:t>
            </w:r>
          </w:p>
          <w:p w14:paraId="266A8E92">
            <w:pPr>
              <w:snapToGrid w:val="0"/>
              <w:rPr>
                <w:rFonts w:ascii="宋体" w:cs="宋体"/>
                <w:color w:val="auto"/>
                <w:sz w:val="22"/>
                <w:highlight w:val="none"/>
              </w:rPr>
            </w:pPr>
            <w:r>
              <w:rPr>
                <w:rFonts w:hint="eastAsia" w:ascii="宋体" w:cs="宋体"/>
                <w:color w:val="auto"/>
                <w:sz w:val="22"/>
                <w:highlight w:val="none"/>
              </w:rPr>
              <w:t>8、投标截止后，在投标有效期内，供应商不能撤销投标文件。</w:t>
            </w:r>
          </w:p>
          <w:p w14:paraId="7C5118DB">
            <w:pPr>
              <w:snapToGrid w:val="0"/>
              <w:rPr>
                <w:rFonts w:ascii="宋体" w:cs="宋体"/>
                <w:color w:val="auto"/>
                <w:sz w:val="22"/>
                <w:highlight w:val="none"/>
              </w:rPr>
            </w:pPr>
            <w:r>
              <w:rPr>
                <w:rFonts w:hint="eastAsia" w:ascii="宋体" w:cs="宋体"/>
                <w:color w:val="auto"/>
                <w:sz w:val="22"/>
                <w:highlight w:val="none"/>
              </w:rPr>
              <w:t>9、存在下列行为的，招标代理机构将其失信行为上报政府采购主管部门，由主管部门按有关规定对其违法失信行为记录进行公开：</w:t>
            </w:r>
          </w:p>
          <w:p w14:paraId="320B0BA6">
            <w:pPr>
              <w:snapToGrid w:val="0"/>
              <w:rPr>
                <w:rFonts w:ascii="宋体" w:cs="宋体"/>
                <w:color w:val="auto"/>
                <w:sz w:val="22"/>
                <w:highlight w:val="none"/>
              </w:rPr>
            </w:pPr>
            <w:r>
              <w:rPr>
                <w:rFonts w:hint="eastAsia" w:ascii="宋体" w:cs="宋体"/>
                <w:color w:val="auto"/>
                <w:sz w:val="22"/>
                <w:highlight w:val="none"/>
              </w:rPr>
              <w:t>（1）中标或者成交后，拒绝签订政府采购合同的；</w:t>
            </w:r>
          </w:p>
          <w:p w14:paraId="2D9D4D8E">
            <w:pPr>
              <w:rPr>
                <w:rFonts w:ascii="宋体" w:cs="宋体"/>
                <w:color w:val="auto"/>
                <w:sz w:val="22"/>
                <w:highlight w:val="none"/>
              </w:rPr>
            </w:pPr>
            <w:r>
              <w:rPr>
                <w:rFonts w:hint="eastAsia" w:ascii="宋体" w:cs="宋体"/>
                <w:color w:val="auto"/>
                <w:sz w:val="22"/>
                <w:highlight w:val="none"/>
              </w:rPr>
              <w:t>（2）投标有效期内撤销投标文件的。</w:t>
            </w:r>
          </w:p>
          <w:p w14:paraId="6F02B90A">
            <w:pPr>
              <w:rPr>
                <w:rFonts w:ascii="宋体" w:cs="宋体"/>
                <w:color w:val="auto"/>
                <w:sz w:val="22"/>
                <w:highlight w:val="none"/>
              </w:rPr>
            </w:pPr>
            <w:r>
              <w:rPr>
                <w:rFonts w:hint="eastAsia" w:ascii="宋体" w:cs="宋体"/>
                <w:color w:val="auto"/>
                <w:sz w:val="22"/>
                <w:highlight w:val="none"/>
              </w:rPr>
              <w:t>10、</w:t>
            </w:r>
            <w:r>
              <w:rPr>
                <w:rFonts w:hint="eastAsia" w:ascii="宋体" w:cs="宋体"/>
                <w:b/>
                <w:bCs/>
                <w:color w:val="auto"/>
                <w:sz w:val="22"/>
                <w:highlight w:val="none"/>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26672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87E423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62F044F">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7657" w:type="dxa"/>
            <w:tcBorders>
              <w:top w:val="single" w:color="auto" w:sz="4" w:space="0"/>
              <w:left w:val="single" w:color="auto" w:sz="4" w:space="0"/>
              <w:right w:val="single" w:color="auto" w:sz="12" w:space="0"/>
            </w:tcBorders>
            <w:vAlign w:val="center"/>
          </w:tcPr>
          <w:p w14:paraId="6C7EB4C5">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59268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58912B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2D7D302">
            <w:pPr>
              <w:jc w:val="center"/>
              <w:rPr>
                <w:rFonts w:ascii="宋体" w:cs="宋体"/>
                <w:color w:val="auto"/>
                <w:sz w:val="22"/>
                <w:highlight w:val="none"/>
              </w:rPr>
            </w:pPr>
            <w:r>
              <w:rPr>
                <w:rFonts w:hint="eastAsia" w:ascii="宋体" w:cs="宋体"/>
                <w:color w:val="auto"/>
                <w:sz w:val="22"/>
                <w:highlight w:val="none"/>
              </w:rPr>
              <w:t>投标保证金</w:t>
            </w:r>
          </w:p>
        </w:tc>
        <w:tc>
          <w:tcPr>
            <w:tcW w:w="7657" w:type="dxa"/>
            <w:tcBorders>
              <w:top w:val="single" w:color="auto" w:sz="4" w:space="0"/>
              <w:left w:val="single" w:color="auto" w:sz="4" w:space="0"/>
              <w:right w:val="single" w:color="auto" w:sz="12" w:space="0"/>
            </w:tcBorders>
            <w:vAlign w:val="center"/>
          </w:tcPr>
          <w:p w14:paraId="1FB15307">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bookmarkStart w:id="3" w:name="OLE_LINK7"/>
            <w:r>
              <w:rPr>
                <w:rFonts w:hint="eastAsia" w:ascii="宋体" w:cs="宋体"/>
                <w:color w:val="auto"/>
                <w:sz w:val="22"/>
                <w:highlight w:val="none"/>
              </w:rPr>
              <w:t>□</w:t>
            </w:r>
            <w:bookmarkEnd w:id="3"/>
            <w:r>
              <w:rPr>
                <w:rFonts w:hint="eastAsia" w:ascii="宋体" w:cs="宋体"/>
                <w:color w:val="auto"/>
                <w:kern w:val="0"/>
                <w:sz w:val="22"/>
                <w:highlight w:val="none"/>
              </w:rPr>
              <w:t>需要</w:t>
            </w:r>
          </w:p>
        </w:tc>
      </w:tr>
      <w:tr w14:paraId="71EAC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637C6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A2AE53C">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7657" w:type="dxa"/>
            <w:tcBorders>
              <w:top w:val="single" w:color="auto" w:sz="4" w:space="0"/>
              <w:left w:val="single" w:color="auto" w:sz="4" w:space="0"/>
              <w:right w:val="single" w:color="auto" w:sz="12" w:space="0"/>
            </w:tcBorders>
            <w:vAlign w:val="center"/>
          </w:tcPr>
          <w:p w14:paraId="5667FAE9">
            <w:pPr>
              <w:rPr>
                <w:rFonts w:ascii="宋体" w:cs="宋体"/>
                <w:color w:val="auto"/>
                <w:sz w:val="22"/>
                <w:highlight w:val="none"/>
              </w:rPr>
            </w:pPr>
            <w:r>
              <w:rPr>
                <w:rFonts w:hint="eastAsia" w:ascii="宋体" w:cs="宋体"/>
                <w:color w:val="auto"/>
                <w:sz w:val="22"/>
                <w:highlight w:val="none"/>
              </w:rPr>
              <w:t>□不需要</w:t>
            </w:r>
          </w:p>
          <w:p w14:paraId="05A4A2DE">
            <w:pPr>
              <w:rPr>
                <w:rFonts w:ascii="宋体" w:cs="宋体"/>
                <w:color w:val="auto"/>
                <w:sz w:val="22"/>
                <w:highlight w:val="none"/>
              </w:rPr>
            </w:pPr>
            <w:r>
              <w:rPr>
                <w:rFonts w:hint="eastAsia" w:ascii="宋体" w:cs="宋体"/>
                <w:color w:val="auto"/>
                <w:sz w:val="22"/>
                <w:highlight w:val="none"/>
              </w:rPr>
              <w:t>☑需要</w:t>
            </w:r>
            <w:r>
              <w:rPr>
                <w:rFonts w:hint="eastAsia" w:ascii="宋体" w:cs="宋体"/>
                <w:b/>
                <w:bCs/>
                <w:color w:val="auto"/>
                <w:sz w:val="22"/>
                <w:highlight w:val="none"/>
              </w:rPr>
              <w:t>：</w:t>
            </w:r>
            <w:r>
              <w:rPr>
                <w:rFonts w:hint="eastAsia" w:ascii="宋体" w:cs="宋体"/>
                <w:color w:val="auto"/>
                <w:kern w:val="0"/>
                <w:sz w:val="22"/>
                <w:highlight w:val="none"/>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highlight w:val="none"/>
                <w:lang w:val="zh-CN"/>
              </w:rPr>
              <w:t>。</w:t>
            </w:r>
          </w:p>
        </w:tc>
      </w:tr>
      <w:tr w14:paraId="17266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3DCA22A">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8D3754B">
            <w:pPr>
              <w:jc w:val="center"/>
              <w:rPr>
                <w:rFonts w:ascii="宋体" w:cs="宋体"/>
                <w:color w:val="auto"/>
                <w:sz w:val="22"/>
                <w:highlight w:val="none"/>
              </w:rPr>
            </w:pPr>
            <w:r>
              <w:rPr>
                <w:rFonts w:hint="eastAsia" w:ascii="宋体" w:cs="宋体"/>
                <w:color w:val="auto"/>
                <w:sz w:val="22"/>
                <w:highlight w:val="none"/>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A6E28D9">
            <w:pPr>
              <w:jc w:val="left"/>
              <w:rPr>
                <w:rFonts w:ascii="宋体" w:cs="宋体"/>
                <w:color w:val="auto"/>
                <w:sz w:val="22"/>
                <w:highlight w:val="none"/>
              </w:rPr>
            </w:pPr>
            <w:r>
              <w:rPr>
                <w:rFonts w:hint="eastAsia" w:ascii="宋体" w:cs="宋体"/>
                <w:color w:val="auto"/>
                <w:sz w:val="22"/>
                <w:highlight w:val="none"/>
              </w:rPr>
              <w:t>登录浙江省政府采购网（网址：</w:t>
            </w:r>
            <w:r>
              <w:rPr>
                <w:rFonts w:hint="eastAsia" w:asci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cs="宋体"/>
                <w:color w:val="auto"/>
                <w:sz w:val="22"/>
                <w:highlight w:val="none"/>
              </w:rPr>
              <w:fldChar w:fldCharType="separate"/>
            </w:r>
            <w:r>
              <w:rPr>
                <w:rFonts w:hint="eastAsia" w:ascii="宋体" w:cs="宋体"/>
                <w:color w:val="auto"/>
                <w:sz w:val="22"/>
                <w:highlight w:val="none"/>
              </w:rPr>
              <w:t>http://zfcg.czt.zj.gov.cn/）查找本项目并获取采购文件，获取采购文件时应填写正确的电子邮箱（开标时文件传输均发至此邮箱）。</w:t>
            </w:r>
          </w:p>
          <w:p w14:paraId="4E169F75">
            <w:pPr>
              <w:jc w:val="left"/>
              <w:rPr>
                <w:rFonts w:ascii="宋体" w:cs="宋体"/>
                <w:color w:val="auto"/>
                <w:sz w:val="22"/>
                <w:highlight w:val="none"/>
              </w:rPr>
            </w:pPr>
            <w:r>
              <w:rPr>
                <w:rFonts w:hint="eastAsia" w:ascii="宋体" w:cs="宋体"/>
                <w:color w:val="auto"/>
                <w:sz w:val="22"/>
                <w:highlight w:val="none"/>
              </w:rPr>
              <w:fldChar w:fldCharType="end"/>
            </w:r>
            <w:r>
              <w:rPr>
                <w:rFonts w:hint="eastAsia" w:ascii="宋体" w:cs="宋体"/>
                <w:color w:val="auto"/>
                <w:sz w:val="22"/>
                <w:highlight w:val="none"/>
              </w:rPr>
              <w:t>采购文件获取截止时间：本项目开标时间。</w:t>
            </w:r>
          </w:p>
        </w:tc>
      </w:tr>
      <w:tr w14:paraId="54712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7C8A7E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D1C9EAD">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7657" w:type="dxa"/>
            <w:tcBorders>
              <w:top w:val="single" w:color="auto" w:sz="4" w:space="0"/>
              <w:left w:val="single" w:color="auto" w:sz="4" w:space="0"/>
              <w:right w:val="single" w:color="auto" w:sz="12" w:space="0"/>
            </w:tcBorders>
            <w:vAlign w:val="center"/>
          </w:tcPr>
          <w:p w14:paraId="2165AB85">
            <w:pPr>
              <w:jc w:val="left"/>
              <w:rPr>
                <w:rFonts w:ascii="宋体" w:cs="宋体"/>
                <w:color w:val="auto"/>
                <w:sz w:val="22"/>
                <w:highlight w:val="none"/>
              </w:rPr>
            </w:pPr>
            <w:r>
              <w:rPr>
                <w:rFonts w:hint="eastAsia" w:ascii="宋体" w:cs="宋体"/>
                <w:color w:val="auto"/>
                <w:sz w:val="22"/>
                <w:highlight w:val="none"/>
              </w:rPr>
              <w:t>2025年</w:t>
            </w:r>
            <w:r>
              <w:rPr>
                <w:rFonts w:hint="eastAsia" w:ascii="宋体" w:cs="宋体"/>
                <w:color w:val="auto"/>
                <w:sz w:val="22"/>
                <w:highlight w:val="none"/>
                <w:lang w:eastAsia="zh-CN"/>
              </w:rPr>
              <w:t>10月27日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79B33806">
            <w:pPr>
              <w:jc w:val="left"/>
              <w:rPr>
                <w:rFonts w:ascii="宋体" w:cs="宋体"/>
                <w:color w:val="auto"/>
                <w:sz w:val="22"/>
                <w:highlight w:val="none"/>
              </w:rPr>
            </w:pPr>
            <w:r>
              <w:rPr>
                <w:rFonts w:hint="eastAsia" w:ascii="宋体" w:cs="宋体"/>
                <w:color w:val="auto"/>
                <w:sz w:val="22"/>
                <w:highlight w:val="none"/>
              </w:rPr>
              <w:t>投标文件递交地点：“政府采购云平台（http://zfcg.czt.zj.gov.cn/）”在线递交</w:t>
            </w:r>
          </w:p>
        </w:tc>
      </w:tr>
      <w:tr w14:paraId="12C48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FDF219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EFDEC87">
            <w:pPr>
              <w:jc w:val="center"/>
              <w:rPr>
                <w:rFonts w:ascii="宋体" w:cs="宋体"/>
                <w:color w:val="auto"/>
                <w:sz w:val="22"/>
                <w:highlight w:val="none"/>
              </w:rPr>
            </w:pPr>
            <w:r>
              <w:rPr>
                <w:rFonts w:hint="eastAsia" w:ascii="宋体" w:cs="宋体"/>
                <w:color w:val="auto"/>
                <w:sz w:val="22"/>
                <w:highlight w:val="none"/>
              </w:rPr>
              <w:t>开标时间</w:t>
            </w:r>
          </w:p>
          <w:p w14:paraId="3CAA4093">
            <w:pPr>
              <w:jc w:val="center"/>
              <w:rPr>
                <w:rFonts w:ascii="宋体" w:cs="宋体"/>
                <w:color w:val="auto"/>
                <w:sz w:val="22"/>
                <w:highlight w:val="none"/>
              </w:rPr>
            </w:pPr>
            <w:r>
              <w:rPr>
                <w:rFonts w:hint="eastAsia" w:ascii="宋体" w:cs="宋体"/>
                <w:color w:val="auto"/>
                <w:sz w:val="22"/>
                <w:highlight w:val="none"/>
              </w:rPr>
              <w:t>开标地点</w:t>
            </w:r>
          </w:p>
        </w:tc>
        <w:tc>
          <w:tcPr>
            <w:tcW w:w="7657" w:type="dxa"/>
            <w:tcBorders>
              <w:top w:val="single" w:color="auto" w:sz="4" w:space="0"/>
              <w:left w:val="single" w:color="auto" w:sz="4" w:space="0"/>
              <w:right w:val="single" w:color="auto" w:sz="12" w:space="0"/>
            </w:tcBorders>
            <w:vAlign w:val="center"/>
          </w:tcPr>
          <w:p w14:paraId="59507E73">
            <w:pPr>
              <w:jc w:val="left"/>
              <w:rPr>
                <w:rFonts w:ascii="宋体" w:cs="宋体"/>
                <w:color w:val="auto"/>
                <w:sz w:val="22"/>
                <w:highlight w:val="none"/>
              </w:rPr>
            </w:pPr>
            <w:r>
              <w:rPr>
                <w:rFonts w:hint="eastAsia" w:ascii="宋体" w:cs="宋体"/>
                <w:color w:val="auto"/>
                <w:sz w:val="22"/>
                <w:highlight w:val="none"/>
              </w:rPr>
              <w:t>开标时间：2025年</w:t>
            </w:r>
            <w:r>
              <w:rPr>
                <w:rFonts w:hint="eastAsia" w:ascii="宋体" w:cs="宋体"/>
                <w:color w:val="auto"/>
                <w:sz w:val="22"/>
                <w:highlight w:val="none"/>
                <w:lang w:eastAsia="zh-CN"/>
              </w:rPr>
              <w:t>10月27日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01424281">
            <w:pPr>
              <w:jc w:val="left"/>
              <w:rPr>
                <w:rFonts w:ascii="宋体" w:cs="宋体"/>
                <w:color w:val="auto"/>
                <w:sz w:val="22"/>
                <w:highlight w:val="none"/>
              </w:rPr>
            </w:pPr>
            <w:r>
              <w:rPr>
                <w:rFonts w:hint="eastAsia" w:ascii="宋体" w:cs="宋体"/>
                <w:color w:val="auto"/>
                <w:sz w:val="22"/>
                <w:highlight w:val="none"/>
              </w:rPr>
              <w:t>开标地点：“政府采购云平台（http://zfcg.czt.zj.gov.cn/）”在线开标</w:t>
            </w:r>
          </w:p>
        </w:tc>
      </w:tr>
      <w:tr w14:paraId="30C6D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8876B6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68317B8">
            <w:pPr>
              <w:jc w:val="center"/>
              <w:rPr>
                <w:rFonts w:ascii="宋体" w:cs="宋体"/>
                <w:color w:val="auto"/>
                <w:sz w:val="22"/>
                <w:highlight w:val="none"/>
              </w:rPr>
            </w:pPr>
            <w:r>
              <w:rPr>
                <w:rFonts w:hint="eastAsia" w:ascii="宋体" w:cs="宋体"/>
                <w:color w:val="auto"/>
                <w:sz w:val="22"/>
                <w:highlight w:val="none"/>
              </w:rPr>
              <w:t>评审地点</w:t>
            </w:r>
          </w:p>
        </w:tc>
        <w:tc>
          <w:tcPr>
            <w:tcW w:w="7657" w:type="dxa"/>
            <w:tcBorders>
              <w:top w:val="single" w:color="auto" w:sz="4" w:space="0"/>
              <w:left w:val="single" w:color="auto" w:sz="4" w:space="0"/>
              <w:right w:val="single" w:color="auto" w:sz="12" w:space="0"/>
            </w:tcBorders>
            <w:vAlign w:val="center"/>
          </w:tcPr>
          <w:p w14:paraId="4E93515E">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7C3D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B252424">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811A3CD">
            <w:pPr>
              <w:jc w:val="center"/>
              <w:rPr>
                <w:rFonts w:ascii="宋体" w:cs="宋体"/>
                <w:color w:val="auto"/>
                <w:sz w:val="22"/>
                <w:highlight w:val="none"/>
              </w:rPr>
            </w:pPr>
            <w:r>
              <w:rPr>
                <w:rFonts w:hint="eastAsia" w:ascii="宋体" w:cs="宋体"/>
                <w:color w:val="auto"/>
                <w:sz w:val="22"/>
                <w:highlight w:val="none"/>
              </w:rPr>
              <w:t>开标程序</w:t>
            </w:r>
          </w:p>
        </w:tc>
        <w:tc>
          <w:tcPr>
            <w:tcW w:w="7657" w:type="dxa"/>
            <w:tcBorders>
              <w:top w:val="single" w:color="auto" w:sz="4" w:space="0"/>
              <w:left w:val="single" w:color="auto" w:sz="4" w:space="0"/>
              <w:right w:val="single" w:color="auto" w:sz="12" w:space="0"/>
            </w:tcBorders>
            <w:vAlign w:val="center"/>
          </w:tcPr>
          <w:p w14:paraId="52AFD25C">
            <w:pPr>
              <w:rPr>
                <w:rFonts w:ascii="宋体" w:cs="宋体"/>
                <w:color w:val="auto"/>
                <w:sz w:val="22"/>
                <w:highlight w:val="none"/>
              </w:rPr>
            </w:pPr>
            <w:r>
              <w:rPr>
                <w:rFonts w:hint="eastAsia" w:ascii="宋体" w:cs="宋体"/>
                <w:color w:val="auto"/>
                <w:sz w:val="22"/>
                <w:highlight w:val="none"/>
              </w:rPr>
              <w:t>（一）开标准备</w:t>
            </w:r>
          </w:p>
          <w:p w14:paraId="6371D0A3">
            <w:pPr>
              <w:rPr>
                <w:rFonts w:ascii="宋体" w:cs="宋体"/>
                <w:color w:val="auto"/>
                <w:sz w:val="22"/>
                <w:highlight w:val="none"/>
              </w:rPr>
            </w:pPr>
            <w:r>
              <w:rPr>
                <w:rFonts w:hint="eastAsia" w:ascii="宋体" w:cs="宋体"/>
                <w:color w:val="auto"/>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7A80DDE2">
            <w:pPr>
              <w:rPr>
                <w:rFonts w:ascii="宋体" w:cs="宋体"/>
                <w:color w:val="auto"/>
                <w:sz w:val="22"/>
                <w:highlight w:val="none"/>
              </w:rPr>
            </w:pPr>
            <w:r>
              <w:rPr>
                <w:rFonts w:hint="eastAsia" w:ascii="宋体" w:cs="宋体"/>
                <w:color w:val="auto"/>
                <w:sz w:val="22"/>
                <w:highlight w:val="none"/>
              </w:rPr>
              <w:t>2.若磋商供应商在规定时间内无法解密或解密失败的，其投标无效。</w:t>
            </w:r>
          </w:p>
          <w:p w14:paraId="10E9FE62">
            <w:pPr>
              <w:rPr>
                <w:rFonts w:ascii="宋体" w:cs="宋体"/>
                <w:color w:val="auto"/>
                <w:sz w:val="22"/>
                <w:highlight w:val="none"/>
              </w:rPr>
            </w:pPr>
            <w:r>
              <w:rPr>
                <w:rFonts w:hint="eastAsia" w:asci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D47C399">
            <w:pPr>
              <w:rPr>
                <w:rFonts w:ascii="宋体" w:cs="宋体"/>
                <w:color w:val="auto"/>
                <w:sz w:val="22"/>
                <w:highlight w:val="none"/>
              </w:rPr>
            </w:pPr>
            <w:r>
              <w:rPr>
                <w:rFonts w:hint="eastAsia" w:ascii="宋体" w:cs="宋体"/>
                <w:color w:val="auto"/>
                <w:sz w:val="22"/>
                <w:highlight w:val="none"/>
              </w:rPr>
              <w:t>（二）电子招投标开标及评审程序</w:t>
            </w:r>
          </w:p>
          <w:p w14:paraId="4539FD70">
            <w:pPr>
              <w:rPr>
                <w:rFonts w:ascii="宋体" w:cs="宋体"/>
                <w:color w:val="auto"/>
                <w:sz w:val="22"/>
                <w:highlight w:val="none"/>
              </w:rPr>
            </w:pPr>
            <w:r>
              <w:rPr>
                <w:rFonts w:hint="eastAsia" w:ascii="宋体"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A0CE3E3">
            <w:pPr>
              <w:rPr>
                <w:rFonts w:ascii="宋体" w:cs="宋体"/>
                <w:color w:val="auto"/>
                <w:sz w:val="22"/>
                <w:highlight w:val="none"/>
              </w:rPr>
            </w:pPr>
            <w:r>
              <w:rPr>
                <w:rFonts w:hint="eastAsia" w:ascii="宋体" w:cs="宋体"/>
                <w:color w:val="auto"/>
                <w:sz w:val="22"/>
                <w:highlight w:val="none"/>
              </w:rPr>
              <w:t>2.投标文件解密结束，开启投标文件，对资格文件进行审查，并公布资格审查情况；</w:t>
            </w:r>
          </w:p>
          <w:p w14:paraId="06FBDBDD">
            <w:pPr>
              <w:rPr>
                <w:rFonts w:ascii="宋体" w:cs="宋体"/>
                <w:color w:val="auto"/>
                <w:sz w:val="22"/>
                <w:highlight w:val="none"/>
              </w:rPr>
            </w:pPr>
            <w:r>
              <w:rPr>
                <w:rFonts w:hint="eastAsia" w:ascii="宋体" w:cs="宋体"/>
                <w:color w:val="auto"/>
                <w:sz w:val="22"/>
                <w:highlight w:val="none"/>
              </w:rPr>
              <w:t>3.评审小组就价格、服务等认为需要磋商的内容进行磋商，供应商逐家回答磋商小组的提问，响应人作出最终承诺和最终报价。</w:t>
            </w:r>
          </w:p>
          <w:p w14:paraId="409144AF">
            <w:pPr>
              <w:rPr>
                <w:rFonts w:ascii="宋体" w:cs="宋体"/>
                <w:color w:val="auto"/>
                <w:sz w:val="22"/>
                <w:highlight w:val="none"/>
              </w:rPr>
            </w:pPr>
            <w:r>
              <w:rPr>
                <w:rFonts w:hint="eastAsia" w:ascii="宋体" w:cs="宋体"/>
                <w:color w:val="auto"/>
                <w:sz w:val="22"/>
                <w:highlight w:val="none"/>
              </w:rPr>
              <w:t>5.对商务技术文件进行评审；</w:t>
            </w:r>
          </w:p>
          <w:p w14:paraId="2D861A70">
            <w:pPr>
              <w:rPr>
                <w:rFonts w:ascii="宋体" w:cs="宋体"/>
                <w:color w:val="auto"/>
                <w:sz w:val="22"/>
                <w:highlight w:val="none"/>
              </w:rPr>
            </w:pPr>
            <w:r>
              <w:rPr>
                <w:rFonts w:hint="eastAsia" w:ascii="宋体" w:cs="宋体"/>
                <w:color w:val="auto"/>
                <w:sz w:val="22"/>
                <w:highlight w:val="none"/>
              </w:rPr>
              <w:t>6.对报价文件进行评审；</w:t>
            </w:r>
          </w:p>
          <w:p w14:paraId="340CAA11">
            <w:pPr>
              <w:rPr>
                <w:rFonts w:ascii="宋体" w:cs="宋体"/>
                <w:color w:val="auto"/>
                <w:sz w:val="22"/>
                <w:highlight w:val="none"/>
              </w:rPr>
            </w:pPr>
            <w:r>
              <w:rPr>
                <w:rFonts w:hint="eastAsia" w:ascii="宋体" w:cs="宋体"/>
                <w:color w:val="auto"/>
                <w:sz w:val="22"/>
                <w:highlight w:val="none"/>
              </w:rPr>
              <w:t>7.公布评审结果。</w:t>
            </w:r>
          </w:p>
          <w:p w14:paraId="38160BB8">
            <w:pPr>
              <w:rPr>
                <w:rFonts w:ascii="宋体" w:cs="宋体"/>
                <w:color w:val="auto"/>
                <w:sz w:val="22"/>
                <w:highlight w:val="none"/>
              </w:rPr>
            </w:pPr>
            <w:r>
              <w:rPr>
                <w:rFonts w:hint="eastAsia" w:ascii="宋体" w:cs="宋体"/>
                <w:color w:val="auto"/>
                <w:sz w:val="22"/>
                <w:highlight w:val="none"/>
              </w:rPr>
              <w:t>特别说明：政采云公司如对电子化开标及评审程序有调整的，按调整后的程序操作。</w:t>
            </w:r>
          </w:p>
        </w:tc>
      </w:tr>
      <w:tr w14:paraId="2A90B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0F8BC0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BE6463B">
            <w:pPr>
              <w:jc w:val="center"/>
              <w:rPr>
                <w:rFonts w:ascii="宋体" w:cs="宋体"/>
                <w:color w:val="auto"/>
                <w:sz w:val="22"/>
                <w:highlight w:val="none"/>
              </w:rPr>
            </w:pPr>
            <w:r>
              <w:rPr>
                <w:rFonts w:hint="eastAsia" w:ascii="宋体" w:cs="宋体"/>
                <w:color w:val="auto"/>
                <w:sz w:val="22"/>
                <w:highlight w:val="none"/>
              </w:rPr>
              <w:t>评审小组的</w:t>
            </w:r>
          </w:p>
          <w:p w14:paraId="67C52CC9">
            <w:pPr>
              <w:jc w:val="center"/>
              <w:rPr>
                <w:rFonts w:ascii="宋体" w:cs="宋体"/>
                <w:color w:val="auto"/>
                <w:sz w:val="22"/>
                <w:highlight w:val="none"/>
              </w:rPr>
            </w:pPr>
            <w:r>
              <w:rPr>
                <w:rFonts w:hint="eastAsia" w:ascii="宋体" w:cs="宋体"/>
                <w:color w:val="auto"/>
                <w:sz w:val="22"/>
                <w:highlight w:val="none"/>
              </w:rPr>
              <w:t>组建</w:t>
            </w:r>
          </w:p>
        </w:tc>
        <w:tc>
          <w:tcPr>
            <w:tcW w:w="7657" w:type="dxa"/>
            <w:tcBorders>
              <w:top w:val="single" w:color="auto" w:sz="4" w:space="0"/>
              <w:left w:val="single" w:color="auto" w:sz="4" w:space="0"/>
              <w:right w:val="single" w:color="auto" w:sz="12" w:space="0"/>
            </w:tcBorders>
            <w:vAlign w:val="center"/>
          </w:tcPr>
          <w:p w14:paraId="3A85DBC9">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评审小组构成：由采购人代表以及有关技术、经济等方面的专家组成，成员为3人及以上单数，其中技术、经济类专家不得少于总人数的2/3；评标专家确定方式：依法组建。</w:t>
            </w:r>
          </w:p>
        </w:tc>
      </w:tr>
      <w:tr w14:paraId="34D29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B2A127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6251457">
            <w:pPr>
              <w:adjustRightInd w:val="0"/>
              <w:jc w:val="center"/>
              <w:rPr>
                <w:rFonts w:ascii="宋体"/>
                <w:color w:val="auto"/>
                <w:sz w:val="22"/>
                <w:highlight w:val="none"/>
              </w:rPr>
            </w:pPr>
            <w:r>
              <w:rPr>
                <w:rFonts w:hint="eastAsia" w:ascii="宋体"/>
                <w:color w:val="auto"/>
                <w:sz w:val="22"/>
                <w:highlight w:val="none"/>
              </w:rPr>
              <w:t>采购</w:t>
            </w:r>
          </w:p>
          <w:p w14:paraId="406B0369">
            <w:pPr>
              <w:adjustRightInd w:val="0"/>
              <w:jc w:val="center"/>
              <w:rPr>
                <w:rFonts w:ascii="宋体" w:cs="宋体"/>
                <w:color w:val="auto"/>
                <w:sz w:val="22"/>
                <w:highlight w:val="none"/>
              </w:rPr>
            </w:pPr>
            <w:r>
              <w:rPr>
                <w:rFonts w:hint="eastAsia" w:ascii="宋体"/>
                <w:color w:val="auto"/>
                <w:sz w:val="22"/>
                <w:highlight w:val="none"/>
              </w:rPr>
              <w:t>扶持政策</w:t>
            </w:r>
          </w:p>
        </w:tc>
        <w:tc>
          <w:tcPr>
            <w:tcW w:w="7657" w:type="dxa"/>
            <w:tcBorders>
              <w:top w:val="single" w:color="auto" w:sz="4" w:space="0"/>
              <w:left w:val="single" w:color="auto" w:sz="4" w:space="0"/>
              <w:right w:val="single" w:color="auto" w:sz="12" w:space="0"/>
            </w:tcBorders>
            <w:vAlign w:val="center"/>
          </w:tcPr>
          <w:p w14:paraId="4666ECFD">
            <w:pPr>
              <w:rPr>
                <w:rFonts w:ascii="宋体" w:cs="Arial"/>
                <w:color w:val="auto"/>
                <w:sz w:val="22"/>
                <w:highlight w:val="none"/>
              </w:rPr>
            </w:pPr>
            <w:r>
              <w:rPr>
                <w:rFonts w:hint="eastAsia" w:ascii="宋体"/>
                <w:color w:val="auto"/>
                <w:sz w:val="22"/>
                <w:highlight w:val="none"/>
              </w:rPr>
              <w:t>1、</w:t>
            </w:r>
            <w:r>
              <w:rPr>
                <w:rFonts w:hint="eastAsia" w:ascii="宋体" w:cs="Arial"/>
                <w:color w:val="auto"/>
                <w:sz w:val="22"/>
                <w:highlight w:val="none"/>
              </w:rPr>
              <w:t>对符合财政扶持政策的小微企业（或监狱企业、或残疾人福利性单位）给予评标价格折扣。供应商企业属于以上多种性质的，</w:t>
            </w:r>
            <w:r>
              <w:rPr>
                <w:rFonts w:hint="eastAsia" w:ascii="Arial" w:hAnsi="Arial" w:cs="Arial"/>
                <w:color w:val="auto"/>
                <w:sz w:val="22"/>
                <w:highlight w:val="none"/>
              </w:rPr>
              <w:t>不重复享受扶持政策</w:t>
            </w:r>
            <w:r>
              <w:rPr>
                <w:rFonts w:hint="eastAsia" w:ascii="宋体" w:cs="Arial"/>
                <w:color w:val="auto"/>
                <w:sz w:val="22"/>
                <w:highlight w:val="none"/>
              </w:rPr>
              <w:t>。</w:t>
            </w:r>
          </w:p>
          <w:p w14:paraId="0E72BBEC">
            <w:pPr>
              <w:rPr>
                <w:rFonts w:ascii="宋体" w:cs="宋体"/>
                <w:color w:val="auto"/>
                <w:sz w:val="22"/>
                <w:highlight w:val="none"/>
              </w:rPr>
            </w:pPr>
            <w:r>
              <w:rPr>
                <w:rFonts w:hint="eastAsia" w:ascii="宋体" w:cs="Arial"/>
                <w:color w:val="auto"/>
                <w:sz w:val="22"/>
                <w:highlight w:val="none"/>
              </w:rPr>
              <w:t>2、对节能、环保产品优先采购。</w:t>
            </w:r>
          </w:p>
        </w:tc>
      </w:tr>
      <w:tr w14:paraId="5D669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7B1A64D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2343E52">
            <w:pPr>
              <w:rPr>
                <w:rFonts w:ascii="宋体" w:cs="宋体"/>
                <w:color w:val="auto"/>
                <w:sz w:val="22"/>
                <w:highlight w:val="none"/>
              </w:rPr>
            </w:pPr>
            <w:r>
              <w:rPr>
                <w:rFonts w:hint="eastAsia" w:ascii="宋体" w:cs="宋体"/>
                <w:color w:val="auto"/>
                <w:sz w:val="22"/>
                <w:highlight w:val="none"/>
              </w:rPr>
              <w:t>供应商信用查询</w:t>
            </w:r>
          </w:p>
        </w:tc>
        <w:tc>
          <w:tcPr>
            <w:tcW w:w="7657" w:type="dxa"/>
            <w:tcBorders>
              <w:top w:val="single" w:color="auto" w:sz="4" w:space="0"/>
              <w:left w:val="single" w:color="auto" w:sz="4" w:space="0"/>
              <w:right w:val="single" w:color="auto" w:sz="12" w:space="0"/>
            </w:tcBorders>
            <w:vAlign w:val="center"/>
          </w:tcPr>
          <w:p w14:paraId="5494149F">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0D01F30E">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6F13CF95">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6C34A550">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31F46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1924D9A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90FEF9B">
            <w:pPr>
              <w:rPr>
                <w:rFonts w:ascii="宋体" w:cs="宋体"/>
                <w:color w:val="auto"/>
                <w:sz w:val="22"/>
                <w:highlight w:val="none"/>
              </w:rPr>
            </w:pPr>
            <w:r>
              <w:rPr>
                <w:rFonts w:hint="eastAsia" w:ascii="宋体" w:cs="宋体"/>
                <w:color w:val="auto"/>
                <w:sz w:val="22"/>
                <w:highlight w:val="none"/>
              </w:rPr>
              <w:t>合同备案</w:t>
            </w:r>
          </w:p>
        </w:tc>
        <w:tc>
          <w:tcPr>
            <w:tcW w:w="7657" w:type="dxa"/>
            <w:tcBorders>
              <w:top w:val="single" w:color="auto" w:sz="4" w:space="0"/>
              <w:left w:val="single" w:color="auto" w:sz="4" w:space="0"/>
              <w:right w:val="single" w:color="auto" w:sz="12" w:space="0"/>
            </w:tcBorders>
            <w:vAlign w:val="center"/>
          </w:tcPr>
          <w:p w14:paraId="24989EEA">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065EB338">
            <w:pPr>
              <w:rPr>
                <w:rFonts w:ascii="宋体" w:cs="宋体"/>
                <w:color w:val="auto"/>
                <w:sz w:val="22"/>
                <w:highlight w:val="none"/>
              </w:rPr>
            </w:pPr>
            <w:r>
              <w:rPr>
                <w:rFonts w:hint="eastAsia" w:ascii="宋体" w:cs="宋体"/>
                <w:color w:val="auto"/>
                <w:sz w:val="22"/>
                <w:highlight w:val="none"/>
              </w:rPr>
              <w:t>采购人签订合同。</w:t>
            </w:r>
          </w:p>
          <w:p w14:paraId="79CD0C67">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DE3278F">
            <w:pPr>
              <w:wordWrap w:val="0"/>
              <w:rPr>
                <w:rFonts w:ascii="宋体" w:cs="宋体"/>
                <w:color w:val="auto"/>
                <w:sz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）、浙江政府采购网（http://www.zjzfcg.gov.cn）予以公告。</w:t>
            </w:r>
          </w:p>
        </w:tc>
      </w:tr>
      <w:tr w14:paraId="2428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D76431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4D2DC1A">
            <w:pPr>
              <w:jc w:val="center"/>
              <w:rPr>
                <w:rFonts w:ascii="宋体" w:cs="宋体"/>
                <w:color w:val="auto"/>
                <w:sz w:val="22"/>
                <w:highlight w:val="none"/>
              </w:rPr>
            </w:pPr>
            <w:r>
              <w:rPr>
                <w:rFonts w:hint="eastAsia" w:ascii="宋体" w:cs="宋体"/>
                <w:color w:val="auto"/>
                <w:sz w:val="22"/>
                <w:highlight w:val="none"/>
              </w:rPr>
              <w:t>合同履约管理</w:t>
            </w:r>
          </w:p>
        </w:tc>
        <w:tc>
          <w:tcPr>
            <w:tcW w:w="7657" w:type="dxa"/>
            <w:tcBorders>
              <w:top w:val="single" w:color="auto" w:sz="4" w:space="0"/>
              <w:left w:val="single" w:color="auto" w:sz="4" w:space="0"/>
              <w:right w:val="single" w:color="auto" w:sz="12" w:space="0"/>
            </w:tcBorders>
            <w:vAlign w:val="center"/>
          </w:tcPr>
          <w:p w14:paraId="1DB7165B">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4988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C2FD48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A52C99D">
            <w:pPr>
              <w:jc w:val="center"/>
              <w:rPr>
                <w:rFonts w:ascii="宋体" w:cs="宋体"/>
                <w:color w:val="auto"/>
                <w:sz w:val="22"/>
                <w:highlight w:val="none"/>
              </w:rPr>
            </w:pPr>
            <w:r>
              <w:rPr>
                <w:rFonts w:hint="eastAsia" w:ascii="宋体" w:cs="宋体"/>
                <w:color w:val="auto"/>
                <w:sz w:val="22"/>
                <w:highlight w:val="none"/>
              </w:rPr>
              <w:t>免责声明</w:t>
            </w:r>
          </w:p>
        </w:tc>
        <w:tc>
          <w:tcPr>
            <w:tcW w:w="7657" w:type="dxa"/>
            <w:tcBorders>
              <w:top w:val="single" w:color="auto" w:sz="4" w:space="0"/>
              <w:left w:val="single" w:color="auto" w:sz="4" w:space="0"/>
              <w:right w:val="single" w:color="auto" w:sz="12" w:space="0"/>
            </w:tcBorders>
            <w:vAlign w:val="center"/>
          </w:tcPr>
          <w:p w14:paraId="6EBE2CB9">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26EC20A1">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1710640F">
      <w:pPr>
        <w:autoSpaceDE w:val="0"/>
        <w:autoSpaceDN w:val="0"/>
        <w:adjustRightInd w:val="0"/>
        <w:snapToGrid w:val="0"/>
        <w:spacing w:line="400" w:lineRule="exact"/>
        <w:jc w:val="center"/>
        <w:rPr>
          <w:rFonts w:ascii="宋体"/>
          <w:b/>
          <w:bCs/>
          <w:color w:val="auto"/>
          <w:sz w:val="22"/>
          <w:highlight w:val="none"/>
        </w:rPr>
      </w:pPr>
      <w:bookmarkStart w:id="4" w:name="_Toc758_WPSOffice_Level1"/>
      <w:bookmarkStart w:id="5" w:name="_Toc25"/>
      <w:bookmarkStart w:id="6" w:name="_Toc5493_WPSOffice_Level1"/>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6035_WPSOffice_Level2"/>
      <w:bookmarkStart w:id="8" w:name="_Toc384115605"/>
      <w:bookmarkStart w:id="9" w:name="_Toc157410886"/>
    </w:p>
    <w:bookmarkEnd w:id="7"/>
    <w:bookmarkEnd w:id="8"/>
    <w:bookmarkEnd w:id="9"/>
    <w:p w14:paraId="12BB8B8A">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1AAAC854">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39E6040A">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592F03F">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2180A0AC">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FBB6AF5">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0F74274B">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46F49A3C">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6B665429">
      <w:pPr>
        <w:spacing w:line="400" w:lineRule="exact"/>
        <w:ind w:left="443" w:leftChars="208"/>
        <w:jc w:val="left"/>
        <w:rPr>
          <w:rFonts w:hint="eastAsia" w:ascii="宋体" w:hAnsi="宋体" w:cs="宋体"/>
          <w:b/>
          <w:bCs/>
          <w:color w:val="auto"/>
          <w:kern w:val="0"/>
          <w:sz w:val="22"/>
        </w:rPr>
      </w:pPr>
      <w:r>
        <w:rPr>
          <w:rFonts w:hint="eastAsia" w:ascii="宋体" w:hAnsi="宋体"/>
          <w:b/>
          <w:bCs/>
          <w:color w:val="auto"/>
          <w:sz w:val="22"/>
        </w:rPr>
        <w:t>二、采购内容及详细技术参数</w:t>
      </w:r>
      <w:r>
        <w:rPr>
          <w:rFonts w:hint="eastAsia" w:ascii="宋体" w:hAnsi="宋体"/>
          <w:b/>
          <w:bCs/>
          <w:color w:val="auto"/>
          <w:sz w:val="22"/>
        </w:rPr>
        <w:br w:type="textWrapping"/>
      </w:r>
      <w:r>
        <w:rPr>
          <w:rFonts w:hint="eastAsia" w:ascii="宋体" w:hAnsi="宋体" w:cs="宋体"/>
          <w:b/>
          <w:bCs/>
          <w:color w:val="auto"/>
          <w:sz w:val="22"/>
        </w:rPr>
        <w:t>注：</w:t>
      </w:r>
      <w:r>
        <w:rPr>
          <w:rFonts w:hint="eastAsia" w:ascii="宋体" w:cs="宋体"/>
          <w:b/>
          <w:bCs/>
          <w:color w:val="auto"/>
          <w:sz w:val="24"/>
          <w:szCs w:val="24"/>
          <w:u w:val="single"/>
        </w:rPr>
        <w:t>▲</w:t>
      </w:r>
      <w:r>
        <w:rPr>
          <w:rFonts w:hint="eastAsia" w:ascii="宋体" w:hAnsi="宋体" w:cs="宋体"/>
          <w:b/>
          <w:bCs/>
          <w:color w:val="auto"/>
          <w:sz w:val="22"/>
          <w:u w:val="single"/>
        </w:rPr>
        <w:t>下表有列明单价限价的，投标人报价不得高于该限价要求。</w:t>
      </w:r>
    </w:p>
    <w:p w14:paraId="33C32D7E">
      <w:pPr>
        <w:pStyle w:val="7"/>
        <w:spacing w:line="400" w:lineRule="exact"/>
        <w:ind w:left="864" w:leftChars="312" w:hanging="200" w:hangingChars="90"/>
        <w:rPr>
          <w:rFonts w:hint="default"/>
          <w:b/>
          <w:bCs/>
          <w:color w:val="auto"/>
          <w:sz w:val="22"/>
          <w:lang w:val="en-US" w:eastAsia="zh-CN"/>
        </w:rPr>
      </w:pPr>
      <w:r>
        <w:rPr>
          <w:rFonts w:hint="eastAsia"/>
          <w:b/>
          <w:bCs/>
          <w:color w:val="auto"/>
          <w:sz w:val="22"/>
          <w:lang w:val="en-US" w:eastAsia="zh-CN"/>
        </w:rPr>
        <w:t>1.采购清单及详细参数</w:t>
      </w:r>
    </w:p>
    <w:tbl>
      <w:tblPr>
        <w:tblStyle w:val="35"/>
        <w:tblpPr w:leftFromText="180" w:rightFromText="180" w:vertAnchor="text" w:tblpXSpec="center" w:tblpY="1"/>
        <w:tblOverlap w:val="never"/>
        <w:tblW w:w="9702" w:type="dxa"/>
        <w:jc w:val="center"/>
        <w:tblLayout w:type="fixed"/>
        <w:tblCellMar>
          <w:top w:w="0" w:type="dxa"/>
          <w:left w:w="108" w:type="dxa"/>
          <w:bottom w:w="0" w:type="dxa"/>
          <w:right w:w="108" w:type="dxa"/>
        </w:tblCellMar>
      </w:tblPr>
      <w:tblGrid>
        <w:gridCol w:w="551"/>
        <w:gridCol w:w="1515"/>
        <w:gridCol w:w="5661"/>
        <w:gridCol w:w="510"/>
        <w:gridCol w:w="533"/>
        <w:gridCol w:w="932"/>
      </w:tblGrid>
      <w:tr w14:paraId="22ADBF3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FAC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027E9">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设备</w:t>
            </w:r>
            <w:r>
              <w:rPr>
                <w:rFonts w:hint="eastAsia" w:ascii="宋体" w:hAnsi="宋体" w:eastAsia="宋体" w:cs="宋体"/>
                <w:color w:val="000000"/>
                <w:kern w:val="0"/>
                <w:sz w:val="22"/>
                <w:szCs w:val="22"/>
                <w:lang w:val="en-US" w:eastAsia="zh-CN"/>
              </w:rPr>
              <w:t>名称</w:t>
            </w:r>
          </w:p>
        </w:tc>
        <w:tc>
          <w:tcPr>
            <w:tcW w:w="56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2311">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参数</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B300E">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F578C">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50FC4">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单价限价（元）</w:t>
            </w:r>
          </w:p>
        </w:tc>
      </w:tr>
      <w:tr w14:paraId="459DFDC2">
        <w:tblPrEx>
          <w:tblCellMar>
            <w:top w:w="0" w:type="dxa"/>
            <w:left w:w="108" w:type="dxa"/>
            <w:bottom w:w="0" w:type="dxa"/>
            <w:right w:w="108" w:type="dxa"/>
          </w:tblCellMar>
        </w:tblPrEx>
        <w:trPr>
          <w:trHeight w:val="1349"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DE0A3FA">
            <w:pPr>
              <w:widowControl/>
              <w:numPr>
                <w:ilvl w:val="0"/>
                <w:numId w:val="6"/>
              </w:numPr>
              <w:ind w:left="-113" w:leftChars="0" w:firstLineChars="0"/>
              <w:jc w:val="center"/>
              <w:textAlignment w:val="center"/>
              <w:rPr>
                <w:rFonts w:hint="eastAsia" w:ascii="宋体" w:hAnsi="宋体" w:eastAsia="宋体" w:cs="宋体"/>
                <w:color w:val="000000"/>
                <w:sz w:val="22"/>
                <w:szCs w:val="22"/>
              </w:rPr>
            </w:pPr>
            <w:bookmarkStart w:id="10" w:name="OLE_LINK1" w:colFirst="6" w:colLast="6"/>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8E219E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w:t>
            </w:r>
            <w:r>
              <w:rPr>
                <w:rFonts w:hint="eastAsia" w:ascii="宋体" w:hAnsi="宋体" w:cs="宋体"/>
                <w:color w:val="000000"/>
                <w:sz w:val="22"/>
                <w:szCs w:val="22"/>
                <w:lang w:val="en-US" w:eastAsia="zh-CN"/>
              </w:rPr>
              <w:t>二、</w:t>
            </w:r>
            <w:r>
              <w:rPr>
                <w:rFonts w:hint="eastAsia" w:ascii="宋体" w:hAnsi="宋体" w:eastAsia="宋体" w:cs="宋体"/>
                <w:color w:val="000000"/>
                <w:sz w:val="22"/>
                <w:szCs w:val="22"/>
              </w:rPr>
              <w:t>三</w:t>
            </w: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四</w:t>
            </w:r>
            <w:r>
              <w:rPr>
                <w:rFonts w:hint="eastAsia" w:ascii="宋体" w:hAnsi="宋体" w:eastAsia="宋体" w:cs="宋体"/>
                <w:color w:val="000000"/>
                <w:sz w:val="22"/>
                <w:szCs w:val="22"/>
              </w:rPr>
              <w:t>审判庭 标准庭审主机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6B103002">
            <w:pPr>
              <w:spacing w:line="0" w:lineRule="atLeast"/>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支持与泰顺县人民法院现有的科技法庭主机平台无缝衔接，要求中标后7个工作日提供投标产品与现网运行的科技法庭主机管理平台对接函；</w:t>
            </w:r>
          </w:p>
          <w:p w14:paraId="59B65871">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1、具有不少于2个RJ45千兆网口、4个RS485、4个RS-232、5个USB接口、8个SATA接口、1个蓝牙接口、2个报警输入，2个报警输出接口、8组红外控制接口。</w:t>
            </w:r>
          </w:p>
          <w:p w14:paraId="656D6759">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2、前置不少于6块硬盘插槽；</w:t>
            </w:r>
            <w:r>
              <w:rPr>
                <w:rFonts w:hint="eastAsia" w:ascii="宋体" w:hAnsi="宋体" w:eastAsia="宋体" w:cs="宋体"/>
                <w:sz w:val="22"/>
                <w:szCs w:val="22"/>
                <w:lang w:val="en-US" w:eastAsia="zh-CN"/>
              </w:rPr>
              <w:t>主机自带 4T及以上硬盘</w:t>
            </w:r>
            <w:r>
              <w:rPr>
                <w:rFonts w:hint="default" w:ascii="宋体" w:hAnsi="宋体" w:eastAsia="宋体" w:cs="宋体"/>
                <w:sz w:val="22"/>
                <w:szCs w:val="22"/>
                <w:lang w:val="en-US" w:eastAsia="zh-CN"/>
              </w:rPr>
              <w:t>；</w:t>
            </w:r>
          </w:p>
          <w:p w14:paraId="61A7B8B4">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3、内置不小于7英寸电容触摸屏、感应式触摸按键，具有实时视频预览，主机录像回放和光盘录像回放等功能；</w:t>
            </w:r>
          </w:p>
          <w:p w14:paraId="475117B6">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4、具有不少于16个Mic In音频接口、6个Line In接口、9个Line Out接口、1个3.5mm混音输出接口。</w:t>
            </w:r>
          </w:p>
          <w:p w14:paraId="62035586">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5、★具有不少于8个HDbaseT视频输入接口、2个VGA In、2个VGA Out、10个HDMI Out示证输出接口。（以第三方权威机构检测报告为准）</w:t>
            </w:r>
          </w:p>
          <w:p w14:paraId="3E42725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6、可以通过HDbaseT对摄像机供电、音视频传输，对云台、镜头等控制功能。</w:t>
            </w:r>
          </w:p>
          <w:p w14:paraId="6C40412D">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7、至少具有RTSP、RTMP、GB/T28181、ONVIF、SIP、H323、PPPOE、HTTP、HTTPS等设置选项。</w:t>
            </w:r>
          </w:p>
          <w:p w14:paraId="161BFEE5">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8、支持蓝牙、Wifi通信，配合无线中控终端使用，应能实现主机及外围设备开/关机和示证切换等功能。</w:t>
            </w:r>
          </w:p>
          <w:p w14:paraId="03C2CB4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9、支持不小于4K（3840*2160）视频实时编解码；</w:t>
            </w:r>
          </w:p>
          <w:p w14:paraId="755DC32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10、支持同时接入至少8路不低于4K 30 fps HDBaseT视频、不少于4路4K网络摄像机；</w:t>
            </w:r>
          </w:p>
          <w:p w14:paraId="53BA2624">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11、支持通过HDMI输出不少于2路不低于4K、不低于30fps 实时独立画面；</w:t>
            </w:r>
          </w:p>
          <w:p w14:paraId="11102E4A">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12、支持同时接入不少于2路本地示证视频；</w:t>
            </w:r>
          </w:p>
          <w:p w14:paraId="1423FC3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13、视频压缩设备采用H.264/H.265视频压缩标准，支持不改变现有文件格式与参数条件下实现视频流实时压缩不低于50%。</w:t>
            </w:r>
          </w:p>
          <w:p w14:paraId="404F97E9">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14、具有AAC、ADPCM、G.711音频编码设置选项，音频采样率可设置8/32/48KHz；支持对各通道音视频参数（帧率、分辨率、码率等）进行设置。</w:t>
            </w:r>
          </w:p>
          <w:p w14:paraId="1554DD29">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15、支持合成画面及独立画面分辨率不低于4K（3840×2160），图像流畅，无明显卡顿；</w:t>
            </w:r>
          </w:p>
          <w:p w14:paraId="17C10455">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16、★支持混音处理、多画面选择与合成、语音激励摄像联动、电子证据信息的选择及切换、法庭画面输出切换等；（以第三方权威机构检测报告为准）</w:t>
            </w:r>
          </w:p>
          <w:p w14:paraId="26EE93B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17、支持示证、远程视频的音量调节。</w:t>
            </w:r>
          </w:p>
          <w:p w14:paraId="1760D92A">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18、支持接入手拉手麦克主机，连接手拉手麦克单元，实现庭审多角色音频接入；</w:t>
            </w:r>
          </w:p>
          <w:p w14:paraId="77F08D54">
            <w:pPr>
              <w:spacing w:line="0" w:lineRule="atLeast"/>
              <w:jc w:val="both"/>
              <w:rPr>
                <w:rFonts w:hint="eastAsia" w:ascii="宋体" w:hAnsi="宋体" w:eastAsia="宋体" w:cs="宋体"/>
                <w:color w:val="000000"/>
                <w:sz w:val="22"/>
                <w:szCs w:val="22"/>
              </w:rPr>
            </w:pPr>
            <w:r>
              <w:rPr>
                <w:rFonts w:hint="default" w:ascii="宋体" w:hAnsi="宋体" w:eastAsia="宋体" w:cs="宋体"/>
                <w:sz w:val="22"/>
                <w:szCs w:val="22"/>
                <w:lang w:val="en-US" w:eastAsia="zh-CN"/>
              </w:rPr>
              <w:t>19、★内置至少16路48V幻象供电接口，可连接麦克并为其供电。每路开关可独立控制，可接驳点对点麦克，每路可独立控制音量大小。（以第三方权威机构检测报告为准）</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D581CD3">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sz w:val="22"/>
                <w:szCs w:val="22"/>
                <w:lang w:val="en-US" w:eastAsia="zh-CN"/>
              </w:rPr>
              <w:t>3</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4953B45">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lang w:val="en-US"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31B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65000</w:t>
            </w:r>
          </w:p>
        </w:tc>
      </w:tr>
      <w:tr w14:paraId="132E6B4F">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07AA0BE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39754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第三审判庭高清 HDMI 旋转摄像机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768B89B0">
            <w:pPr>
              <w:spacing w:line="0" w:lineRule="atLeast"/>
              <w:jc w:val="both"/>
              <w:rPr>
                <w:rFonts w:hint="eastAsia" w:ascii="宋体" w:hAnsi="宋体" w:eastAsia="宋体" w:cs="宋体"/>
                <w:sz w:val="22"/>
                <w:szCs w:val="22"/>
              </w:rPr>
            </w:pPr>
            <w:r>
              <w:rPr>
                <w:rFonts w:hint="eastAsia" w:ascii="宋体" w:hAnsi="宋体" w:eastAsia="宋体" w:cs="宋体"/>
                <w:sz w:val="22"/>
                <w:szCs w:val="22"/>
              </w:rPr>
              <w:t>1/2.8英寸800万像素CMOS</w:t>
            </w:r>
          </w:p>
          <w:p w14:paraId="07887AB6">
            <w:pPr>
              <w:spacing w:line="0" w:lineRule="atLeast"/>
              <w:jc w:val="both"/>
              <w:rPr>
                <w:rFonts w:hint="eastAsia" w:ascii="宋体" w:hAnsi="宋体" w:eastAsia="宋体" w:cs="宋体"/>
                <w:sz w:val="22"/>
                <w:szCs w:val="22"/>
              </w:rPr>
            </w:pPr>
            <w:r>
              <w:rPr>
                <w:rFonts w:hint="eastAsia" w:ascii="宋体" w:hAnsi="宋体" w:eastAsia="宋体" w:cs="宋体"/>
                <w:bCs/>
                <w:sz w:val="22"/>
                <w:szCs w:val="22"/>
              </w:rPr>
              <w:t>★</w:t>
            </w:r>
            <w:r>
              <w:rPr>
                <w:rFonts w:hint="eastAsia" w:ascii="宋体" w:hAnsi="宋体" w:eastAsia="宋体" w:cs="宋体"/>
                <w:sz w:val="22"/>
                <w:szCs w:val="22"/>
              </w:rPr>
              <w:t>24倍光学变焦,16倍数字变倍</w:t>
            </w:r>
          </w:p>
          <w:p w14:paraId="2B9B9A37">
            <w:pPr>
              <w:spacing w:line="0" w:lineRule="atLeast"/>
              <w:jc w:val="both"/>
              <w:rPr>
                <w:rFonts w:hint="eastAsia" w:ascii="宋体" w:hAnsi="宋体" w:eastAsia="宋体" w:cs="宋体"/>
                <w:sz w:val="22"/>
                <w:szCs w:val="22"/>
              </w:rPr>
            </w:pPr>
            <w:r>
              <w:rPr>
                <w:rFonts w:hint="eastAsia" w:ascii="宋体" w:hAnsi="宋体" w:eastAsia="宋体" w:cs="宋体"/>
                <w:sz w:val="22"/>
                <w:szCs w:val="22"/>
              </w:rPr>
              <w:t>4颗高效能红外灯,红外补光距离30m</w:t>
            </w:r>
          </w:p>
          <w:p w14:paraId="7B102B8C">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支持H.265、H.264HP/MP/BP、M-JPEG编码,支持S+265</w:t>
            </w:r>
          </w:p>
          <w:p w14:paraId="26394AA1">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支持三码流同时输出,主码流最大支持3840x2160@30fps</w:t>
            </w:r>
          </w:p>
          <w:p w14:paraId="62480CE5">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支持全景跟踪、手动跟踪、行为分析报警联动跟踪</w:t>
            </w:r>
          </w:p>
          <w:p w14:paraId="3E739424">
            <w:pPr>
              <w:spacing w:line="0" w:lineRule="atLeast"/>
              <w:jc w:val="both"/>
              <w:rPr>
                <w:rFonts w:hint="eastAsia" w:ascii="宋体" w:hAnsi="宋体" w:eastAsia="宋体" w:cs="宋体"/>
                <w:sz w:val="22"/>
                <w:szCs w:val="22"/>
              </w:rPr>
            </w:pPr>
            <w:bookmarkStart w:id="11" w:name="_Hlk110186748"/>
            <w:r>
              <w:rPr>
                <w:rFonts w:hint="eastAsia" w:ascii="宋体" w:hAnsi="宋体" w:eastAsia="宋体" w:cs="宋体"/>
                <w:kern w:val="0"/>
                <w:sz w:val="22"/>
                <w:szCs w:val="22"/>
              </w:rPr>
              <w:t>支持Onvif、GB/T28181、RTSP</w:t>
            </w:r>
          </w:p>
          <w:bookmarkEnd w:id="11"/>
          <w:p w14:paraId="275A8480">
            <w:pPr>
              <w:spacing w:line="0" w:lineRule="atLeast"/>
              <w:jc w:val="both"/>
              <w:rPr>
                <w:rFonts w:hint="eastAsia" w:ascii="宋体" w:hAnsi="宋体" w:eastAsia="宋体" w:cs="宋体"/>
                <w:sz w:val="22"/>
                <w:szCs w:val="22"/>
              </w:rPr>
            </w:pPr>
            <w:r>
              <w:rPr>
                <w:rFonts w:hint="eastAsia" w:ascii="宋体" w:hAnsi="宋体" w:eastAsia="宋体" w:cs="宋体"/>
                <w:sz w:val="22"/>
                <w:szCs w:val="22"/>
              </w:rPr>
              <w:t>智能分析支持证人保护、绊线、周界、人脸检测、值岗检测和人数统计等功能</w:t>
            </w:r>
          </w:p>
          <w:p w14:paraId="005BD87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支持图像畸变矫正,等级可调</w:t>
            </w:r>
          </w:p>
          <w:p w14:paraId="433FC5AC">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支持音频降噪、音频异常侦测功能</w:t>
            </w:r>
          </w:p>
          <w:p w14:paraId="21F43D8E">
            <w:pPr>
              <w:spacing w:line="0" w:lineRule="atLeast"/>
              <w:jc w:val="both"/>
              <w:rPr>
                <w:rFonts w:hint="eastAsia" w:ascii="宋体" w:hAnsi="宋体" w:eastAsia="宋体" w:cs="宋体"/>
                <w:sz w:val="22"/>
                <w:szCs w:val="22"/>
              </w:rPr>
            </w:pPr>
            <w:r>
              <w:rPr>
                <w:rFonts w:hint="eastAsia" w:ascii="宋体" w:hAnsi="宋体" w:eastAsia="宋体" w:cs="宋体"/>
                <w:sz w:val="22"/>
                <w:szCs w:val="22"/>
              </w:rPr>
              <w:t>开启低延时模式,HDBaseT输出视频延时≤50ms</w:t>
            </w:r>
          </w:p>
          <w:p w14:paraId="1BC01F6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支持1个HDBaseT接口、1个10M/100M网口、1个HDMI接口</w:t>
            </w:r>
          </w:p>
          <w:p w14:paraId="15765163">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支持1个RS485接口,</w:t>
            </w:r>
            <w:bookmarkStart w:id="12" w:name="_Hlk110194834"/>
            <w:r>
              <w:rPr>
                <w:rFonts w:hint="eastAsia" w:ascii="宋体" w:hAnsi="宋体" w:eastAsia="宋体" w:cs="宋体"/>
                <w:sz w:val="22"/>
                <w:szCs w:val="22"/>
              </w:rPr>
              <w:t>支持对接温湿度屏</w:t>
            </w:r>
            <w:bookmarkEnd w:id="12"/>
          </w:p>
          <w:p w14:paraId="7CD00B9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支持2路报警输入1路报警输出</w:t>
            </w:r>
          </w:p>
          <w:p w14:paraId="06C69CA6">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支持1路音频输入和1路音频输出</w:t>
            </w:r>
          </w:p>
          <w:p w14:paraId="31C74F4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本地存储最大支持512GTF卡,支持断网续传</w:t>
            </w:r>
          </w:p>
          <w:p w14:paraId="0164AD56">
            <w:pPr>
              <w:spacing w:line="0" w:lineRule="atLeast"/>
              <w:jc w:val="both"/>
              <w:rPr>
                <w:rFonts w:hint="eastAsia" w:ascii="宋体" w:hAnsi="宋体" w:eastAsia="宋体" w:cs="宋体"/>
                <w:sz w:val="22"/>
                <w:szCs w:val="22"/>
              </w:rPr>
            </w:pPr>
            <w:r>
              <w:rPr>
                <w:rFonts w:hint="eastAsia" w:ascii="宋体" w:hAnsi="宋体" w:eastAsia="宋体" w:cs="宋体"/>
                <w:sz w:val="22"/>
                <w:szCs w:val="22"/>
              </w:rPr>
              <w:t>工作温度-10℃～55℃</w:t>
            </w:r>
          </w:p>
          <w:p w14:paraId="38F9BD5A">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支持POE/DC12V两种供电方式,支持反向供电</w:t>
            </w:r>
          </w:p>
          <w:p w14:paraId="2B2B79DD">
            <w:pPr>
              <w:spacing w:line="0" w:lineRule="atLeast"/>
              <w:jc w:val="both"/>
              <w:rPr>
                <w:rFonts w:hint="eastAsia" w:ascii="宋体" w:hAnsi="宋体" w:eastAsia="宋体" w:cs="宋体"/>
                <w:sz w:val="22"/>
                <w:szCs w:val="22"/>
              </w:rPr>
            </w:pPr>
            <w:r>
              <w:rPr>
                <w:rFonts w:hint="eastAsia" w:ascii="宋体" w:hAnsi="宋体" w:eastAsia="宋体" w:cs="宋体"/>
                <w:sz w:val="22"/>
                <w:szCs w:val="22"/>
              </w:rPr>
              <w:t>峰值功率8.2W</w:t>
            </w:r>
          </w:p>
          <w:p w14:paraId="6FC6BB4E">
            <w:pPr>
              <w:widowControl/>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★要求</w:t>
            </w:r>
            <w:r>
              <w:rPr>
                <w:rFonts w:hint="eastAsia" w:ascii="宋体" w:hAnsi="宋体" w:eastAsia="宋体" w:cs="宋体"/>
                <w:sz w:val="22"/>
                <w:szCs w:val="22"/>
                <w:lang w:val="en-US" w:eastAsia="zh-CN"/>
              </w:rPr>
              <w:t>与现有系统兼容</w:t>
            </w:r>
            <w:r>
              <w:rPr>
                <w:rFonts w:hint="eastAsia" w:ascii="宋体" w:hAnsi="宋体" w:cs="宋体"/>
                <w:sz w:val="22"/>
                <w:szCs w:val="22"/>
                <w:lang w:val="en-US" w:eastAsia="zh-CN"/>
              </w:rPr>
              <w:t>之类</w:t>
            </w:r>
            <w:r>
              <w:rPr>
                <w:rFonts w:hint="eastAsia" w:ascii="宋体" w:hAnsi="宋体" w:eastAsia="宋体" w:cs="宋体"/>
                <w:sz w:val="22"/>
                <w:szCs w:val="22"/>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A6320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222D2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D8EB67">
            <w:pPr>
              <w:keepNext w:val="0"/>
              <w:keepLines w:val="0"/>
              <w:widowControl/>
              <w:suppressLineNumbers w:val="0"/>
              <w:jc w:val="center"/>
              <w:textAlignment w:val="center"/>
              <w:rPr>
                <w:rFonts w:hint="eastAsia" w:ascii="宋体" w:hAnsi="宋体" w:eastAsia="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7000</w:t>
            </w:r>
          </w:p>
        </w:tc>
      </w:tr>
      <w:tr w14:paraId="3B2E4A70">
        <w:tblPrEx>
          <w:tblCellMar>
            <w:top w:w="0" w:type="dxa"/>
            <w:left w:w="108" w:type="dxa"/>
            <w:bottom w:w="0" w:type="dxa"/>
            <w:right w:w="108" w:type="dxa"/>
          </w:tblCellMar>
        </w:tblPrEx>
        <w:trPr>
          <w:trHeight w:val="622"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A5800A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right w:val="single" w:color="000000" w:sz="4" w:space="0"/>
            </w:tcBorders>
            <w:noWrap w:val="0"/>
            <w:vAlign w:val="center"/>
          </w:tcPr>
          <w:p w14:paraId="76F1D59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 29 寸带鱼屏显示器(法官、书记员、人民陪审员)</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7DCAF56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1、屏幕尺寸：29英寸（非曲面屏）;</w:t>
            </w:r>
          </w:p>
          <w:p w14:paraId="2FDA96ED">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2、屏幕类型：LED;</w:t>
            </w:r>
          </w:p>
          <w:p w14:paraId="02A57EC5">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3、面板类型：IPS;</w:t>
            </w:r>
          </w:p>
          <w:p w14:paraId="3CE74B2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4、最佳分辨率：2560x1080;</w:t>
            </w:r>
          </w:p>
          <w:p w14:paraId="3BA82BB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5、视频接口：HDMI;</w:t>
            </w:r>
          </w:p>
          <w:p w14:paraId="5AF79761">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6、原显示器底座拆除，更换“一体机折叠底座”用于调节显示器的高低</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0BC5A2">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EAA66B2">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66BAE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2500</w:t>
            </w:r>
          </w:p>
        </w:tc>
      </w:tr>
      <w:bookmarkEnd w:id="10"/>
      <w:tr w14:paraId="61570ED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E2962E2">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94A28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第三审判庭法官、书记员、原告、被告专用终端</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4B9B8E1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采用</w:t>
            </w:r>
            <w:r>
              <w:rPr>
                <w:rFonts w:hint="eastAsia" w:ascii="宋体" w:hAnsi="宋体" w:eastAsia="宋体" w:cs="宋体"/>
                <w:color w:val="000000"/>
                <w:sz w:val="22"/>
                <w:szCs w:val="22"/>
                <w:lang w:eastAsia="zh-CN"/>
              </w:rPr>
              <w:t>国产飞腾D</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eastAsia="zh-CN"/>
              </w:rPr>
              <w:t>000及以上处理器</w:t>
            </w:r>
            <w:r>
              <w:rPr>
                <w:rFonts w:hint="eastAsia" w:ascii="宋体" w:hAnsi="宋体" w:eastAsia="宋体" w:cs="宋体"/>
                <w:color w:val="000000"/>
                <w:sz w:val="22"/>
                <w:szCs w:val="22"/>
              </w:rPr>
              <w:t>，CPU物理核心数≥8核，主频≥2.</w:t>
            </w: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GHz；</w:t>
            </w:r>
          </w:p>
          <w:p w14:paraId="75302FAF">
            <w:pPr>
              <w:widowControl/>
              <w:spacing w:line="300" w:lineRule="exact"/>
              <w:jc w:val="both"/>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内存配置容量</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16GB，内存类型DDR5或LPDDR5及上</w:t>
            </w:r>
            <w:r>
              <w:rPr>
                <w:rFonts w:hint="eastAsia" w:ascii="宋体" w:hAnsi="宋体" w:eastAsia="宋体" w:cs="宋体"/>
                <w:color w:val="000000"/>
                <w:sz w:val="22"/>
                <w:szCs w:val="22"/>
                <w:lang w:eastAsia="zh-CN"/>
              </w:rPr>
              <w:t>；</w:t>
            </w:r>
          </w:p>
          <w:p w14:paraId="34AF5047">
            <w:pPr>
              <w:widowControl/>
              <w:spacing w:line="300" w:lineRule="exact"/>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固态硬盘存容量≥512GB，M.2接口；</w:t>
            </w:r>
          </w:p>
          <w:p w14:paraId="15B9C90C">
            <w:pPr>
              <w:widowControl/>
              <w:spacing w:line="300" w:lineRule="exact"/>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配备统信UOS系统专业版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WPS专业版，360浏览器</w:t>
            </w:r>
            <w:r>
              <w:rPr>
                <w:rFonts w:hint="eastAsia" w:ascii="宋体" w:hAnsi="宋体" w:eastAsia="宋体" w:cs="宋体"/>
                <w:color w:val="000000"/>
                <w:sz w:val="22"/>
                <w:szCs w:val="22"/>
                <w:lang w:val="en-US" w:eastAsia="zh-CN"/>
              </w:rPr>
              <w:t>专业</w:t>
            </w:r>
            <w:r>
              <w:rPr>
                <w:rFonts w:hint="eastAsia" w:ascii="宋体" w:hAnsi="宋体" w:eastAsia="宋体" w:cs="宋体"/>
                <w:color w:val="000000"/>
                <w:sz w:val="22"/>
                <w:szCs w:val="22"/>
              </w:rPr>
              <w:t>版</w:t>
            </w:r>
            <w:r>
              <w:rPr>
                <w:rFonts w:hint="eastAsia" w:ascii="宋体" w:hAnsi="宋体" w:eastAsia="宋体" w:cs="宋体"/>
                <w:color w:val="000000"/>
                <w:sz w:val="22"/>
                <w:szCs w:val="22"/>
                <w:lang w:val="en-US" w:eastAsia="zh-CN"/>
              </w:rPr>
              <w:t>软件</w:t>
            </w:r>
            <w:r>
              <w:rPr>
                <w:rFonts w:hint="eastAsia" w:ascii="宋体" w:hAnsi="宋体" w:eastAsia="宋体" w:cs="宋体"/>
                <w:color w:val="000000"/>
                <w:sz w:val="22"/>
                <w:szCs w:val="22"/>
                <w:lang w:eastAsia="zh-CN"/>
              </w:rPr>
              <w:t>；</w:t>
            </w:r>
          </w:p>
          <w:p w14:paraId="6C11D7F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CPU和操作系统等关键部件应当符合安全可靠测评要求；</w:t>
            </w:r>
          </w:p>
          <w:p w14:paraId="6EFFC61C">
            <w:pPr>
              <w:widowControl/>
              <w:spacing w:line="300" w:lineRule="exact"/>
              <w:jc w:val="both"/>
              <w:textAlignment w:val="center"/>
              <w:rPr>
                <w:rFonts w:hint="default" w:eastAsia="宋体"/>
                <w:lang w:val="en-US" w:eastAsia="zh-CN"/>
              </w:rPr>
            </w:pPr>
            <w:r>
              <w:rPr>
                <w:rFonts w:hint="eastAsia" w:ascii="宋体" w:hAnsi="宋体" w:eastAsia="宋体" w:cs="宋体"/>
                <w:color w:val="000000"/>
                <w:sz w:val="22"/>
                <w:szCs w:val="22"/>
                <w:lang w:val="en-US" w:eastAsia="zh-CN"/>
              </w:rPr>
              <w:t>含举证质证中控软件。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53998D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94EA5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00A26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5000</w:t>
            </w:r>
          </w:p>
        </w:tc>
      </w:tr>
      <w:tr w14:paraId="762F4C18">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472E1CF7">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EC2D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w:t>
            </w:r>
            <w:r>
              <w:rPr>
                <w:rFonts w:hint="eastAsia" w:ascii="宋体" w:hAnsi="宋体" w:cs="宋体"/>
                <w:color w:val="000000"/>
                <w:sz w:val="22"/>
                <w:szCs w:val="22"/>
                <w:lang w:val="en-US" w:eastAsia="zh-CN"/>
              </w:rPr>
              <w:t>功放</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148CE086">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最大输出功率： 1000W 8Ω / 500W 4Ω ；</w:t>
            </w:r>
          </w:p>
          <w:p w14:paraId="536CAB4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电压增益：37dB；</w:t>
            </w:r>
          </w:p>
          <w:p w14:paraId="320FAC1B">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输入阻抗：20 kΩ；</w:t>
            </w:r>
          </w:p>
          <w:p w14:paraId="455FF6F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输入灵敏度0.775V；</w:t>
            </w:r>
          </w:p>
          <w:p w14:paraId="302E6C0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bCs/>
                <w:sz w:val="22"/>
                <w:szCs w:val="22"/>
              </w:rPr>
              <w:t>★</w:t>
            </w:r>
            <w:r>
              <w:rPr>
                <w:rFonts w:hint="eastAsia" w:ascii="宋体" w:hAnsi="宋体" w:eastAsia="宋体" w:cs="宋体"/>
                <w:color w:val="000000"/>
                <w:sz w:val="22"/>
                <w:szCs w:val="22"/>
              </w:rPr>
              <w:t>频率响应：20Hz-20kHz；</w:t>
            </w:r>
          </w:p>
          <w:p w14:paraId="0204238F">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信噪比：&gt;100dB；</w:t>
            </w:r>
          </w:p>
          <w:p w14:paraId="33FA387D">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互调失真：&lt;0.35%；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0B42C5">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3093DCE">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A320B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4000</w:t>
            </w:r>
          </w:p>
        </w:tc>
      </w:tr>
      <w:tr w14:paraId="7816C1F3">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15F0D8D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02C7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第三审判庭音箱</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0CA30E0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驱动单元：1 x 8”LF + 1 x 1”HF（同轴内嵌高音）；</w:t>
            </w:r>
          </w:p>
          <w:p w14:paraId="7F58E55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额定功率：250W</w:t>
            </w:r>
          </w:p>
          <w:p w14:paraId="7053AD4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标称阻抗：8Ω；</w:t>
            </w:r>
          </w:p>
          <w:p w14:paraId="628EDBB5">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灵敏度：99dB；</w:t>
            </w:r>
          </w:p>
          <w:p w14:paraId="5512F14F">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频响范围：41Hz-18kHz；</w:t>
            </w:r>
          </w:p>
          <w:p w14:paraId="04A03F9E">
            <w:pPr>
              <w:widowControl/>
              <w:jc w:val="both"/>
              <w:textAlignment w:val="center"/>
              <w:rPr>
                <w:rFonts w:hint="eastAsia" w:ascii="宋体" w:hAnsi="宋体" w:eastAsia="宋体" w:cs="宋体"/>
                <w:color w:val="000000"/>
                <w:sz w:val="22"/>
                <w:szCs w:val="22"/>
              </w:rPr>
            </w:pPr>
            <w:r>
              <w:rPr>
                <w:rFonts w:hint="eastAsia" w:ascii="宋体" w:hAnsi="宋体" w:eastAsia="宋体" w:cs="宋体"/>
                <w:bCs/>
                <w:sz w:val="22"/>
                <w:szCs w:val="22"/>
              </w:rPr>
              <w:t>★</w:t>
            </w:r>
            <w:r>
              <w:rPr>
                <w:rFonts w:hint="eastAsia" w:ascii="宋体" w:hAnsi="宋体" w:eastAsia="宋体" w:cs="宋体"/>
                <w:color w:val="000000"/>
                <w:sz w:val="22"/>
                <w:szCs w:val="22"/>
              </w:rPr>
              <w:t>频率响应：59Hz-13kHz；</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3BBF4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10648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EAB01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w:t>
            </w:r>
          </w:p>
        </w:tc>
      </w:tr>
      <w:tr w14:paraId="13F46AF9">
        <w:tblPrEx>
          <w:tblCellMar>
            <w:top w:w="0" w:type="dxa"/>
            <w:left w:w="108" w:type="dxa"/>
            <w:bottom w:w="0" w:type="dxa"/>
            <w:right w:w="108" w:type="dxa"/>
          </w:tblCellMar>
        </w:tblPrEx>
        <w:trPr>
          <w:trHeight w:val="451"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092AC4D">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CD72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第三审判庭调音台</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22D75FB8">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调音台 12通道调音台</w:t>
            </w:r>
            <w:r>
              <w:rPr>
                <w:rFonts w:hint="eastAsia" w:ascii="宋体" w:hAnsi="宋体" w:eastAsia="宋体" w:cs="宋体"/>
                <w:sz w:val="22"/>
                <w:szCs w:val="22"/>
              </w:rPr>
              <w:br w:type="textWrapping"/>
            </w:r>
            <w:r>
              <w:rPr>
                <w:rFonts w:hint="eastAsia" w:ascii="宋体" w:hAnsi="宋体" w:eastAsia="宋体" w:cs="宋体"/>
                <w:sz w:val="22"/>
                <w:szCs w:val="22"/>
              </w:rPr>
              <w:t xml:space="preserve">最多6个话筒 / 12个线路输入 </w:t>
            </w:r>
            <w:r>
              <w:rPr>
                <w:rFonts w:hint="eastAsia" w:ascii="宋体" w:hAnsi="宋体" w:eastAsia="宋体" w:cs="宋体"/>
                <w:sz w:val="22"/>
                <w:szCs w:val="22"/>
              </w:rPr>
              <w:br w:type="textWrapping"/>
            </w:r>
            <w:r>
              <w:rPr>
                <w:rFonts w:hint="eastAsia" w:ascii="宋体" w:hAnsi="宋体" w:eastAsia="宋体" w:cs="宋体"/>
                <w:sz w:val="22"/>
                <w:szCs w:val="22"/>
              </w:rPr>
              <w:t>2编组母线 + 1立体声母线 ；</w:t>
            </w:r>
          </w:p>
          <w:p w14:paraId="7C6340A0">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2 AUX (包括FX)“D-PRE”话放，带有倒向晶体管电路。</w:t>
            </w:r>
          </w:p>
          <w:p w14:paraId="49B4D6CA">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单旋钮压缩器；高级效果器：SPX，含24组预置效果器；24-bit/192kHz 2进/2出 USB音频功能</w:t>
            </w:r>
          </w:p>
          <w:p w14:paraId="2D8500D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高级效果器：SPX，含24组预置效果器；金属机身       +48V幻象供电； XLR平衡输出世界通用的内部全局供电</w:t>
            </w:r>
            <w:r>
              <w:rPr>
                <w:rFonts w:hint="eastAsia" w:ascii="宋体" w:hAnsi="宋体" w:cs="宋体"/>
                <w:sz w:val="22"/>
                <w:szCs w:val="22"/>
                <w:lang w:eastAsia="zh-CN"/>
              </w:rPr>
              <w:t>。</w:t>
            </w:r>
            <w:r>
              <w:rPr>
                <w:rFonts w:hint="eastAsia" w:ascii="宋体" w:hAnsi="宋体" w:eastAsia="宋体" w:cs="宋体"/>
                <w:sz w:val="22"/>
                <w:szCs w:val="22"/>
              </w:rPr>
              <w:t xml:space="preserve">        </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5C6A27">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57502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F5EB368">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w:t>
            </w:r>
          </w:p>
        </w:tc>
      </w:tr>
      <w:tr w14:paraId="52EE6B1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FD42C83">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7A0B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第三审判庭智能音频处理器</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450FED2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1.用于接入庭内麦克风，单台处理器支持 10 支麦克风同时接入 </w:t>
            </w:r>
          </w:p>
          <w:p w14:paraId="5D84789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2.具备编组功能，支持通过国产化 UOS 系统联动对设备进行控制 </w:t>
            </w:r>
          </w:p>
          <w:p w14:paraId="4E19F096">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3.具备话筒 10 路平衡式输入，每个输入通道有独立压限器、均衡器、噪声门、自动增益，每个输入通道的线路输入可以根据需要选取灵敏度 </w:t>
            </w:r>
          </w:p>
          <w:p w14:paraId="7D51103B">
            <w:pPr>
              <w:widowControl/>
              <w:spacing w:line="300" w:lineRule="exact"/>
              <w:jc w:val="both"/>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4.具备 1 个网口，支持实时监测话筒音量、48V 幻象供电状态、话筒在线与断线状态的推送</w:t>
            </w:r>
            <w:r>
              <w:rPr>
                <w:rFonts w:hint="eastAsia" w:ascii="宋体" w:hAnsi="宋体" w:cs="宋体"/>
                <w:color w:val="000000"/>
                <w:sz w:val="22"/>
                <w:szCs w:val="22"/>
                <w:lang w:eastAsia="zh-CN"/>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CF29C5C">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3EE8E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4C5970">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6500</w:t>
            </w:r>
          </w:p>
        </w:tc>
      </w:tr>
      <w:tr w14:paraId="1892CE7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49ACBBCB">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7A423">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第三审判庭高保真麦克风</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09A4770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1.高度单指向性电容麦克风，并带有开启指示光环，静电型电容式HU话筒；单一指向性</w:t>
            </w:r>
          </w:p>
          <w:p w14:paraId="6E1F08A2">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2.单元须为无源设备，由系统主机供电 48V 幻象供电； </w:t>
            </w:r>
          </w:p>
          <w:p w14:paraId="3B3CC714">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3.频响范围 70-16kHz，信噪比 &gt;66dB；阻抗100欧姆；</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4D9F13">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6</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5B6349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596470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r>
      <w:tr w14:paraId="028C60C5">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06A0612D">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6CA6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第三审判庭网控电源时序器</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787DEB29">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1.前面板内置LCD显示屏，灵活显示实时电流.实时电压与设备IP等信息。</w:t>
            </w:r>
          </w:p>
          <w:p w14:paraId="2B8ED6A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2.电源输出通道数：≥8路；单通道最大电流≥10A，总输入电流容量≥40A。</w:t>
            </w:r>
          </w:p>
          <w:p w14:paraId="2CFBED94">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3.控制方式：支持TCP/IP协议和串口协议控制；可通过面板按键对输出端口单独或全部进行控制。</w:t>
            </w:r>
          </w:p>
          <w:p w14:paraId="5F58CAB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4.配合电源控制智能面板，可实现通过网口，RS485 接口对设备进行控制。</w:t>
            </w:r>
          </w:p>
          <w:p w14:paraId="69488B4A">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5.每路电源通道均可独立设定延时时间（优于1秒~5小时）。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753B26E">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236F1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33D5B2">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3500</w:t>
            </w:r>
          </w:p>
        </w:tc>
      </w:tr>
      <w:tr w14:paraId="2272FEB6">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1FEFB62">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B16C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第三审判庭电源控制 86 盒面板</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50079D1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1.配合网控时序电源实现法庭设备的“一键通断电” </w:t>
            </w:r>
          </w:p>
          <w:p w14:paraId="35C943D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2.屏幕：4 寸电容触摸屏，86 面板型，分辨率，480*480 </w:t>
            </w:r>
          </w:p>
          <w:p w14:paraId="20578B15">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3.操作系统：嵌入式实时操作系统，支持 485 控制协议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8D31C49">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B71B9F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BE7795">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900</w:t>
            </w:r>
          </w:p>
        </w:tc>
      </w:tr>
      <w:tr w14:paraId="3D04E559">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62C2E868">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2C0A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 24 寸开庭公告展示屏</w:t>
            </w:r>
          </w:p>
        </w:tc>
        <w:tc>
          <w:tcPr>
            <w:tcW w:w="5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E98D4">
            <w:pPr>
              <w:widowControl/>
              <w:spacing w:line="300" w:lineRule="exact"/>
              <w:jc w:val="both"/>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1、选用24寸窄边框显示屏，内置一体化安卓板卡；</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2、软件应具备实时显示开庭视频画面的功能；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3、软件应具备实时显示开庭状态信息的功能；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4、软件应具备显示近期开庭计划的信息的功能；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5、软件不开庭时可显示法院对外宣传的海报图片；</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★6、支持浙江法院统一界面国产化书记员端实现发布公告与视频控制功能(提供相关页面截图)。</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3B32D2A">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4034D9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2B8748C">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6000</w:t>
            </w:r>
          </w:p>
        </w:tc>
      </w:tr>
      <w:tr w14:paraId="4428CC5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678A8B4A">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5109009">
            <w:pPr>
              <w:widowControl/>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rPr>
              <w:t>第三审判庭千兆网络交换机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1410A312">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1、24个100/1000BASE-T以太网端口</w:t>
            </w:r>
          </w:p>
          <w:p w14:paraId="1A28FD6F">
            <w:pPr>
              <w:widowControl/>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2、交换容量≥336 Gbps；包转发率≥42Mpps</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6AAEE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08C834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B84E0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w:t>
            </w:r>
          </w:p>
        </w:tc>
      </w:tr>
      <w:tr w14:paraId="30BFE74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4BF9088">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77E17C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 HDMI 高清矩阵</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54EFC1F7">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1、2U机架式安装、8路HDMI信号输入，8路HDMI信号输出（支持蓝光）；</w:t>
            </w:r>
            <w:r>
              <w:rPr>
                <w:rFonts w:hint="eastAsia" w:ascii="宋体" w:hAnsi="宋体" w:eastAsia="宋体" w:cs="宋体"/>
                <w:color w:val="000000"/>
                <w:sz w:val="22"/>
                <w:szCs w:val="22"/>
              </w:rPr>
              <w:br w:type="textWrapping"/>
            </w: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自动读取保存EDID，支持高清分辨1920*1080-3840*2160，支持4K；</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3、FPGA可编程逻辑阵列电路，支持12.5GHz高带宽芯片，高速数字交换技术，图像清晰，解决串扰、重影与拖尾现象；</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4、具有RS232通信功能和网络控制功能，带有断电现现场切换记忆保护功能；</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2420F5">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71FF5A2">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81C09D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4000</w:t>
            </w:r>
          </w:p>
        </w:tc>
      </w:tr>
      <w:tr w14:paraId="654B9CBF">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1BDAEE40">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5E83C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第三审判庭电子签名屏</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3AEE3131">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参考要求： </w:t>
            </w:r>
          </w:p>
          <w:p w14:paraId="41A8FCC4">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1.须选用人民法院在线服务宁波研发基地已对接并正式上线的产品 </w:t>
            </w:r>
          </w:p>
          <w:p w14:paraId="4DE332F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2.符合电子签名法要求，适配密码服务平台 HTTPS 证书体系 </w:t>
            </w:r>
          </w:p>
          <w:p w14:paraId="5451E4A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3.签名文件能上链存证，签名全流程可追溯 </w:t>
            </w:r>
          </w:p>
          <w:p w14:paraId="3D454F80">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4.支持人民法院在线服务扫码签名、原被告触屏手写签名、支持联动签名板签名等多种签名方式 </w:t>
            </w:r>
          </w:p>
          <w:p w14:paraId="3988B64E">
            <w:pPr>
              <w:widowControl/>
              <w:spacing w:line="300" w:lineRule="exact"/>
              <w:jc w:val="both"/>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5.支持法院专网私有化部署</w:t>
            </w:r>
            <w:r>
              <w:rPr>
                <w:rFonts w:hint="eastAsia" w:ascii="宋体" w:hAnsi="宋体" w:cs="宋体"/>
                <w:color w:val="000000"/>
                <w:sz w:val="22"/>
                <w:szCs w:val="22"/>
                <w:lang w:eastAsia="zh-CN"/>
              </w:rPr>
              <w:t>，</w:t>
            </w:r>
            <w:r>
              <w:rPr>
                <w:rFonts w:hint="eastAsia" w:ascii="宋体" w:hAnsi="宋体" w:eastAsia="宋体" w:cs="宋体"/>
                <w:color w:val="000000"/>
                <w:sz w:val="22"/>
                <w:szCs w:val="22"/>
              </w:rPr>
              <w:t>支持信创终端</w:t>
            </w:r>
            <w:r>
              <w:rPr>
                <w:rFonts w:hint="eastAsia" w:ascii="宋体" w:hAnsi="宋体" w:cs="宋体"/>
                <w:color w:val="000000"/>
                <w:sz w:val="22"/>
                <w:szCs w:val="22"/>
                <w:lang w:eastAsia="zh-CN"/>
              </w:rPr>
              <w:t>；</w:t>
            </w:r>
          </w:p>
          <w:p w14:paraId="205BA9C4">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6.支持单人签名、多人会签、有序签名、无序签名，签名位置的调整(固定/自由签 名位置)；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8835CD3">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A2395D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BC5FD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w:t>
            </w:r>
          </w:p>
        </w:tc>
      </w:tr>
      <w:tr w14:paraId="50C5284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7B4D9DC8">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5A1AC4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第三审判庭机柜</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2A6D1402">
            <w:pPr>
              <w:widowControl/>
              <w:jc w:val="both"/>
              <w:textAlignment w:val="center"/>
              <w:rPr>
                <w:rFonts w:hint="eastAsia" w:ascii="宋体" w:hAnsi="宋体" w:eastAsia="宋体" w:cs="宋体"/>
                <w:color w:val="000000"/>
                <w:sz w:val="22"/>
                <w:szCs w:val="22"/>
              </w:rPr>
            </w:pPr>
            <w:r>
              <w:rPr>
                <w:rFonts w:hint="eastAsia" w:ascii="宋体" w:hAnsi="宋体" w:eastAsia="宋体" w:cs="宋体"/>
                <w:kern w:val="0"/>
                <w:sz w:val="22"/>
                <w:szCs w:val="22"/>
                <w:lang w:bidi="ar"/>
              </w:rPr>
              <w:t>标准32U机柜，600*600*1600mm ，黑色，承重50KG；前玻璃门，后钢板，标配；含8口PDU*3</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7F11A0">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C714EC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704C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14:paraId="55BFFF4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498902A">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1B6ED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防火墙</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3B68456D">
            <w:pPr>
              <w:jc w:val="both"/>
              <w:rPr>
                <w:rFonts w:hint="eastAsia" w:ascii="宋体" w:hAnsi="宋体" w:eastAsia="宋体" w:cs="宋体"/>
                <w:sz w:val="22"/>
                <w:szCs w:val="22"/>
                <w:lang w:val="zh-TW" w:eastAsia="zh-CN"/>
              </w:rPr>
            </w:pPr>
            <w:r>
              <w:rPr>
                <w:rFonts w:hint="eastAsia" w:ascii="宋体" w:hAnsi="宋体" w:cs="宋体"/>
                <w:sz w:val="22"/>
                <w:szCs w:val="22"/>
                <w:lang w:val="en-US" w:eastAsia="zh-CN"/>
              </w:rPr>
              <w:t>1、</w:t>
            </w:r>
            <w:r>
              <w:rPr>
                <w:rFonts w:hint="eastAsia" w:ascii="宋体" w:hAnsi="宋体" w:eastAsia="宋体" w:cs="宋体"/>
                <w:sz w:val="22"/>
                <w:szCs w:val="22"/>
                <w:lang w:val="zh-TW" w:eastAsia="zh-CN"/>
              </w:rPr>
              <w:t>性能参数：网络层吞吐量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4G，应用层吞吐量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2G，IPS吞吐量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600M，并发连接数</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200万，HTTP新建连接数</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4.5万；</w:t>
            </w:r>
          </w:p>
          <w:p w14:paraId="2D2CCABF">
            <w:pPr>
              <w:jc w:val="both"/>
              <w:rPr>
                <w:rFonts w:hint="eastAsia" w:ascii="宋体" w:hAnsi="宋体" w:eastAsia="宋体" w:cs="宋体"/>
                <w:sz w:val="22"/>
                <w:szCs w:val="22"/>
                <w:lang w:val="zh-TW"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lang w:val="zh-TW" w:eastAsia="zh-CN"/>
              </w:rPr>
              <w:t>硬件参数：规格</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1U，内存大小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8G，硬盘容量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128G SSD，电源：单电源，接口</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6千兆电口；</w:t>
            </w:r>
          </w:p>
          <w:p w14:paraId="053CAF01">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3、产品支持虚拟防火墙功能，支持虚拟防火墙的创建和删除，具备独立的接口、会话管理、应用控制策略、NAT等资源；（需提供产品功能截图证明）</w:t>
            </w:r>
          </w:p>
          <w:p w14:paraId="01393D60">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4、产品支持静态路由、策略路由和多播路由协议，并支持BGP、RIP、OSPF等动态路由协议。（需提供产品功能截图证明）；</w:t>
            </w:r>
          </w:p>
          <w:p w14:paraId="1E4D026C">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5、产品支持IPv4/IPv6双栈工作模式，以适应IPv6发展趋势。（需提供产品功能截图证明）；</w:t>
            </w:r>
          </w:p>
          <w:p w14:paraId="074A2317">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产品支持对不少于9000种应用的识别和控制，应用类型包括游戏、购物、图书百科、工作招聘、P2P下载、聊天工具、旅游出行、股票软件等类型应用进行检测与控制。（需提供产品功能截图证明和具备CMA/CNAS标识的第三方检测报告）；</w:t>
            </w:r>
          </w:p>
          <w:p w14:paraId="666AA730">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7、产品支持对压缩病毒文件进行检测和拦截，压缩层数支持15层及以上。（需提供产品功能截图证明）；</w:t>
            </w:r>
          </w:p>
          <w:p w14:paraId="294F66C5">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产品应具备独立的勒索病毒防护模块，非普通防病毒功能，支持对特定的业务进行勒索风险自动化评估，并依据评估结果自动生成防护策略。（需提供产品功能截图证明，需提供产品功能截图证明并出具关于“勒索病毒”的软件著作权证明功能有效性）；</w:t>
            </w:r>
          </w:p>
          <w:p w14:paraId="56D983B4">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产品内置不低于16000种漏洞规则，同时支持在控制台界面通过漏洞ID、漏洞名称、危险等级、漏洞CVE标识、漏洞描述等条件查询漏洞特征信息，支持用户自定义IPS规则。（需提供产品功能截图证明和具备CMA/CNAS标识的第三方检测报告）；</w:t>
            </w:r>
          </w:p>
          <w:p w14:paraId="24E5156C">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产品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登。（需提供产品功能截图和“账号安全”相关软件著作权）；</w:t>
            </w:r>
          </w:p>
          <w:p w14:paraId="51EB77A2">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11、产品支持策略生命周期管理功能，支持对安全策略修改的时间、原因、变更类型进行统一管理，便于策略的运维与管理。（需提供产品功能截图证明并提供具备CMA/CNAS标识的第三方检测报告）；</w:t>
            </w:r>
          </w:p>
          <w:p w14:paraId="7154DEE5">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12、★当主机故障时，双机切换时不丢包，并可实现双机部署下升级不断网。（需提供产品功能截图证明并提供具备CMA/CNAS标识的第三方检测报告）；</w:t>
            </w:r>
          </w:p>
          <w:p w14:paraId="5333C998">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13、★要求所投产品具备网络关键设备和网络安全专用产品安全认证证书，提供有效证书复印件；</w:t>
            </w:r>
          </w:p>
          <w:p w14:paraId="39BC1C28">
            <w:pPr>
              <w:jc w:val="both"/>
              <w:rPr>
                <w:rFonts w:hint="default" w:ascii="仿宋" w:hAnsi="仿宋" w:eastAsia="仿宋" w:cs="仿宋"/>
                <w:color w:val="auto"/>
                <w:kern w:val="0"/>
                <w:sz w:val="21"/>
                <w:szCs w:val="21"/>
                <w:lang w:val="en-US" w:eastAsia="zh-CN"/>
              </w:rPr>
            </w:pPr>
            <w:r>
              <w:rPr>
                <w:rFonts w:hint="eastAsia" w:ascii="宋体" w:hAnsi="宋体" w:eastAsia="宋体" w:cs="宋体"/>
                <w:sz w:val="22"/>
                <w:szCs w:val="22"/>
                <w:lang w:val="en-US" w:eastAsia="zh-CN"/>
              </w:rPr>
              <w:t>14、要求所投产品具备国家信息安全漏洞库兼容性资质证书，提供有效证书复印件。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5AA4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8793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F02FD5">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30000</w:t>
            </w:r>
          </w:p>
        </w:tc>
      </w:tr>
      <w:tr w14:paraId="3E18AE0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078F56E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auto" w:sz="4" w:space="0"/>
              <w:right w:val="single" w:color="000000" w:sz="4" w:space="0"/>
            </w:tcBorders>
            <w:noWrap w:val="0"/>
            <w:vAlign w:val="center"/>
          </w:tcPr>
          <w:p w14:paraId="15A0CE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普通打印机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60643731">
            <w:pPr>
              <w:jc w:val="both"/>
              <w:rPr>
                <w:rFonts w:hint="eastAsia" w:ascii="宋体" w:hAnsi="宋体" w:eastAsia="宋体" w:cs="宋体"/>
                <w:sz w:val="22"/>
                <w:szCs w:val="22"/>
              </w:rPr>
            </w:pPr>
            <w:r>
              <w:rPr>
                <w:rFonts w:hint="eastAsia" w:ascii="宋体" w:hAnsi="宋体" w:eastAsia="宋体" w:cs="宋体"/>
                <w:sz w:val="22"/>
                <w:szCs w:val="22"/>
              </w:rPr>
              <w:t>1、品牌类型：国产品牌；</w:t>
            </w:r>
          </w:p>
          <w:p w14:paraId="3DB69E63">
            <w:pPr>
              <w:jc w:val="both"/>
              <w:rPr>
                <w:rFonts w:hint="eastAsia" w:ascii="宋体" w:hAnsi="宋体" w:eastAsia="宋体" w:cs="宋体"/>
                <w:sz w:val="22"/>
                <w:szCs w:val="22"/>
              </w:rPr>
            </w:pPr>
            <w:r>
              <w:rPr>
                <w:rFonts w:hint="eastAsia" w:ascii="宋体" w:hAnsi="宋体" w:eastAsia="宋体" w:cs="宋体"/>
                <w:sz w:val="22"/>
                <w:szCs w:val="22"/>
              </w:rPr>
              <w:t>2、类型：A4黑白激光单功能打印机；</w:t>
            </w:r>
          </w:p>
          <w:p w14:paraId="3F21F36F">
            <w:pPr>
              <w:jc w:val="both"/>
              <w:rPr>
                <w:rFonts w:hint="eastAsia" w:ascii="宋体" w:hAnsi="宋体" w:eastAsia="宋体" w:cs="宋体"/>
                <w:sz w:val="22"/>
                <w:szCs w:val="22"/>
              </w:rPr>
            </w:pPr>
            <w:r>
              <w:rPr>
                <w:rFonts w:hint="eastAsia" w:ascii="宋体" w:hAnsi="宋体" w:eastAsia="宋体" w:cs="宋体"/>
                <w:sz w:val="22"/>
                <w:szCs w:val="22"/>
              </w:rPr>
              <w:t>3、设备接口：USB、RJ45；</w:t>
            </w:r>
          </w:p>
          <w:p w14:paraId="6730C0F3">
            <w:pPr>
              <w:jc w:val="both"/>
              <w:rPr>
                <w:rFonts w:hint="eastAsia" w:ascii="宋体" w:hAnsi="宋体" w:eastAsia="宋体" w:cs="宋体"/>
                <w:sz w:val="22"/>
                <w:szCs w:val="22"/>
              </w:rPr>
            </w:pPr>
            <w:r>
              <w:rPr>
                <w:rFonts w:hint="eastAsia" w:ascii="宋体" w:hAnsi="宋体" w:eastAsia="宋体" w:cs="宋体"/>
                <w:sz w:val="22"/>
                <w:szCs w:val="22"/>
              </w:rPr>
              <w:t>4、打印功能：支持自动双面打印；支持网络打印；支持PC端打印状态监控；</w:t>
            </w:r>
          </w:p>
          <w:p w14:paraId="243956AC">
            <w:pPr>
              <w:jc w:val="both"/>
              <w:rPr>
                <w:rFonts w:hint="eastAsia" w:ascii="宋体" w:hAnsi="宋体" w:eastAsia="宋体" w:cs="宋体"/>
                <w:sz w:val="22"/>
                <w:szCs w:val="22"/>
              </w:rPr>
            </w:pPr>
            <w:r>
              <w:rPr>
                <w:rFonts w:hint="eastAsia" w:ascii="宋体" w:hAnsi="宋体" w:eastAsia="宋体" w:cs="宋体"/>
                <w:sz w:val="22"/>
                <w:szCs w:val="22"/>
              </w:rPr>
              <w:t>5、打印准备时间6.1S、首页打印时间3.4S；</w:t>
            </w:r>
          </w:p>
          <w:p w14:paraId="34280F0E">
            <w:pPr>
              <w:jc w:val="both"/>
              <w:rPr>
                <w:rFonts w:hint="eastAsia" w:ascii="宋体" w:hAnsi="宋体" w:eastAsia="宋体" w:cs="宋体"/>
                <w:sz w:val="22"/>
                <w:szCs w:val="22"/>
              </w:rPr>
            </w:pPr>
            <w:r>
              <w:rPr>
                <w:rFonts w:hint="eastAsia" w:ascii="宋体" w:hAnsi="宋体" w:eastAsia="宋体" w:cs="宋体"/>
                <w:sz w:val="22"/>
                <w:szCs w:val="22"/>
              </w:rPr>
              <w:t>6、★打印速度≥33ppm；A5纸横向打印速度57PPM；</w:t>
            </w:r>
          </w:p>
          <w:p w14:paraId="4744EC3B">
            <w:pPr>
              <w:jc w:val="both"/>
              <w:rPr>
                <w:rFonts w:hint="eastAsia" w:ascii="宋体" w:hAnsi="宋体" w:eastAsia="宋体" w:cs="宋体"/>
                <w:sz w:val="22"/>
                <w:szCs w:val="22"/>
              </w:rPr>
            </w:pPr>
            <w:r>
              <w:rPr>
                <w:rFonts w:hint="eastAsia" w:ascii="宋体" w:hAnsi="宋体" w:eastAsia="宋体" w:cs="宋体"/>
                <w:sz w:val="22"/>
                <w:szCs w:val="22"/>
              </w:rPr>
              <w:t>7、★内存≧512MB；处理器盘数1：处理器主频≧800MHz；</w:t>
            </w:r>
          </w:p>
          <w:p w14:paraId="0B3336E4">
            <w:pPr>
              <w:jc w:val="both"/>
              <w:rPr>
                <w:rFonts w:hint="eastAsia" w:ascii="宋体" w:hAnsi="宋体" w:eastAsia="宋体" w:cs="宋体"/>
                <w:sz w:val="22"/>
                <w:szCs w:val="22"/>
              </w:rPr>
            </w:pPr>
            <w:r>
              <w:rPr>
                <w:rFonts w:hint="eastAsia" w:ascii="宋体" w:hAnsi="宋体" w:eastAsia="宋体" w:cs="宋体"/>
                <w:sz w:val="22"/>
                <w:szCs w:val="22"/>
              </w:rPr>
              <w:t>8、标准进纸盒容量≥250页；标准出纸盒容量≧120页</w:t>
            </w:r>
          </w:p>
          <w:p w14:paraId="215D022A">
            <w:pPr>
              <w:jc w:val="both"/>
              <w:rPr>
                <w:rFonts w:hint="eastAsia" w:ascii="宋体" w:hAnsi="宋体" w:eastAsia="宋体" w:cs="宋体"/>
                <w:sz w:val="22"/>
                <w:szCs w:val="22"/>
              </w:rPr>
            </w:pPr>
            <w:r>
              <w:rPr>
                <w:rFonts w:hint="eastAsia" w:ascii="宋体" w:hAnsi="宋体" w:eastAsia="宋体" w:cs="宋体"/>
                <w:sz w:val="22"/>
                <w:szCs w:val="22"/>
              </w:rPr>
              <w:t>9、★操作系统：支持国际通用系统，中科方德+兆芯、中标麒麟 +龙芯、银河麒麟+飞腾、银河麒麟+龙芯、银河麒麟+兆芯、银河麒麟+鲲鹏、中标麒麟+兆芯、UOS+龙芯、UOS+兆芯、UOS+ 鲲鹏、UOS+飞腾；</w:t>
            </w:r>
          </w:p>
          <w:p w14:paraId="562E8537">
            <w:pPr>
              <w:widowControl/>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10、提供原厂商产品授权、三年售后服务承诺函并加盖公司公章；</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F914A2">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424BD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49A391">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2000</w:t>
            </w:r>
          </w:p>
        </w:tc>
      </w:tr>
      <w:tr w14:paraId="0196178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noWrap w:val="0"/>
            <w:vAlign w:val="center"/>
          </w:tcPr>
          <w:p w14:paraId="40FBE02D">
            <w:pPr>
              <w:widowControl/>
              <w:numPr>
                <w:ilvl w:val="0"/>
                <w:numId w:val="6"/>
              </w:numPr>
              <w:ind w:left="-113" w:leftChars="0" w:firstLineChars="0"/>
              <w:jc w:val="center"/>
              <w:textAlignment w:val="center"/>
              <w:rPr>
                <w:rFonts w:hint="eastAsia" w:ascii="宋体" w:hAnsi="宋体" w:eastAsia="宋体" w:cs="宋体"/>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D6B46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多功能彩色一体打印机</w:t>
            </w:r>
          </w:p>
        </w:tc>
        <w:tc>
          <w:tcPr>
            <w:tcW w:w="5661" w:type="dxa"/>
            <w:tcBorders>
              <w:top w:val="single" w:color="000000" w:sz="4" w:space="0"/>
              <w:left w:val="single" w:color="auto" w:sz="4" w:space="0"/>
              <w:bottom w:val="single" w:color="000000" w:sz="4" w:space="0"/>
              <w:right w:val="single" w:color="000000" w:sz="4" w:space="0"/>
            </w:tcBorders>
            <w:noWrap w:val="0"/>
            <w:vAlign w:val="center"/>
          </w:tcPr>
          <w:p w14:paraId="23111E24">
            <w:pPr>
              <w:jc w:val="both"/>
              <w:rPr>
                <w:rFonts w:hint="eastAsia" w:ascii="宋体" w:hAnsi="宋体" w:eastAsia="宋体" w:cs="宋体"/>
                <w:sz w:val="22"/>
                <w:szCs w:val="22"/>
              </w:rPr>
            </w:pPr>
            <w:r>
              <w:rPr>
                <w:rFonts w:hint="eastAsia" w:ascii="宋体" w:hAnsi="宋体" w:eastAsia="宋体" w:cs="宋体"/>
                <w:sz w:val="22"/>
                <w:szCs w:val="22"/>
              </w:rPr>
              <w:t>1、品牌类型：国产品牌；</w:t>
            </w:r>
          </w:p>
          <w:p w14:paraId="495CF6B8">
            <w:pPr>
              <w:jc w:val="both"/>
              <w:rPr>
                <w:rFonts w:hint="eastAsia" w:ascii="宋体" w:hAnsi="宋体" w:eastAsia="宋体" w:cs="宋体"/>
                <w:sz w:val="22"/>
                <w:szCs w:val="22"/>
              </w:rPr>
            </w:pPr>
            <w:r>
              <w:rPr>
                <w:rFonts w:hint="eastAsia" w:ascii="宋体" w:hAnsi="宋体" w:eastAsia="宋体" w:cs="宋体"/>
                <w:sz w:val="22"/>
                <w:szCs w:val="22"/>
              </w:rPr>
              <w:t>2、类型：A4彩色激光多功能一体机；</w:t>
            </w:r>
          </w:p>
          <w:p w14:paraId="40C366C4">
            <w:pPr>
              <w:jc w:val="both"/>
              <w:rPr>
                <w:rFonts w:hint="eastAsia" w:ascii="宋体" w:hAnsi="宋体" w:eastAsia="宋体" w:cs="宋体"/>
                <w:sz w:val="22"/>
                <w:szCs w:val="22"/>
              </w:rPr>
            </w:pPr>
            <w:r>
              <w:rPr>
                <w:rFonts w:hint="eastAsia" w:ascii="宋体" w:hAnsi="宋体" w:eastAsia="宋体" w:cs="宋体"/>
                <w:sz w:val="22"/>
                <w:szCs w:val="22"/>
              </w:rPr>
              <w:t>3、设备接口：USB、RJ45；</w:t>
            </w:r>
          </w:p>
          <w:p w14:paraId="2B09803A">
            <w:pPr>
              <w:jc w:val="both"/>
              <w:rPr>
                <w:rFonts w:hint="eastAsia" w:ascii="宋体" w:hAnsi="宋体" w:eastAsia="宋体" w:cs="宋体"/>
                <w:sz w:val="22"/>
                <w:szCs w:val="22"/>
              </w:rPr>
            </w:pPr>
            <w:r>
              <w:rPr>
                <w:rFonts w:hint="eastAsia" w:ascii="宋体" w:hAnsi="宋体" w:eastAsia="宋体" w:cs="宋体"/>
                <w:sz w:val="22"/>
                <w:szCs w:val="22"/>
              </w:rPr>
              <w:t>4、打印功能：支持自动双面打印、支持网络打印、支持PC端打印状态监控；</w:t>
            </w:r>
          </w:p>
          <w:p w14:paraId="14B4F8CF">
            <w:pPr>
              <w:jc w:val="both"/>
              <w:rPr>
                <w:rFonts w:hint="eastAsia" w:ascii="宋体" w:hAnsi="宋体" w:eastAsia="宋体" w:cs="宋体"/>
                <w:sz w:val="22"/>
                <w:szCs w:val="22"/>
              </w:rPr>
            </w:pPr>
            <w:r>
              <w:rPr>
                <w:rFonts w:hint="eastAsia" w:ascii="宋体" w:hAnsi="宋体" w:eastAsia="宋体" w:cs="宋体"/>
                <w:sz w:val="22"/>
                <w:szCs w:val="22"/>
              </w:rPr>
              <w:t>5、复印功能：支持稿台（FB)、自动进稿器（ADF)、支持彩色复印、逐份复印、复印模式包括文本、文本/照片、自动、图形；支持多页合一复印、缩放复印，支持身份证复印自动纠偏；</w:t>
            </w:r>
          </w:p>
          <w:p w14:paraId="3E96B7CD">
            <w:pPr>
              <w:jc w:val="both"/>
              <w:rPr>
                <w:rFonts w:hint="eastAsia" w:ascii="宋体" w:hAnsi="宋体" w:eastAsia="宋体" w:cs="宋体"/>
                <w:sz w:val="22"/>
                <w:szCs w:val="22"/>
              </w:rPr>
            </w:pPr>
            <w:r>
              <w:rPr>
                <w:rFonts w:hint="eastAsia" w:ascii="宋体" w:hAnsi="宋体" w:eastAsia="宋体" w:cs="宋体"/>
                <w:sz w:val="22"/>
                <w:szCs w:val="22"/>
              </w:rPr>
              <w:t>6、扫描功能：支持彩色扫描、支持稿台（FB)、自动进稿（ADF)、自带扫描应用软件；</w:t>
            </w:r>
          </w:p>
          <w:p w14:paraId="53E7E7FB">
            <w:pPr>
              <w:jc w:val="both"/>
              <w:rPr>
                <w:rFonts w:hint="eastAsia" w:ascii="宋体" w:hAnsi="宋体" w:eastAsia="宋体" w:cs="宋体"/>
                <w:sz w:val="22"/>
                <w:szCs w:val="22"/>
              </w:rPr>
            </w:pPr>
            <w:r>
              <w:rPr>
                <w:rFonts w:hint="eastAsia" w:ascii="宋体" w:hAnsi="宋体" w:eastAsia="宋体" w:cs="宋体"/>
                <w:sz w:val="22"/>
                <w:szCs w:val="22"/>
              </w:rPr>
              <w:t>7、★打印准备时间≦8.93S、首页打印时间≦3.47S；</w:t>
            </w:r>
          </w:p>
          <w:p w14:paraId="60DEEAF3">
            <w:pPr>
              <w:jc w:val="both"/>
              <w:rPr>
                <w:rFonts w:hint="eastAsia" w:ascii="宋体" w:hAnsi="宋体" w:eastAsia="宋体" w:cs="宋体"/>
                <w:sz w:val="22"/>
                <w:szCs w:val="22"/>
              </w:rPr>
            </w:pPr>
            <w:r>
              <w:rPr>
                <w:rFonts w:hint="eastAsia" w:ascii="宋体" w:hAnsi="宋体" w:eastAsia="宋体" w:cs="宋体"/>
                <w:sz w:val="22"/>
                <w:szCs w:val="22"/>
              </w:rPr>
              <w:t>8、打印速度≥18ppm；</w:t>
            </w:r>
          </w:p>
          <w:p w14:paraId="053C8B87">
            <w:pPr>
              <w:jc w:val="both"/>
              <w:rPr>
                <w:rFonts w:hint="eastAsia" w:ascii="宋体" w:hAnsi="宋体" w:eastAsia="宋体" w:cs="宋体"/>
                <w:sz w:val="22"/>
                <w:szCs w:val="22"/>
              </w:rPr>
            </w:pPr>
            <w:r>
              <w:rPr>
                <w:rFonts w:hint="eastAsia" w:ascii="宋体" w:hAnsi="宋体" w:eastAsia="宋体" w:cs="宋体"/>
                <w:sz w:val="22"/>
                <w:szCs w:val="22"/>
              </w:rPr>
              <w:t>9、★内存1GB，处理器盘数1：处理器主频1GHz；</w:t>
            </w:r>
          </w:p>
          <w:p w14:paraId="5C15ADEA">
            <w:pPr>
              <w:jc w:val="both"/>
              <w:rPr>
                <w:rFonts w:hint="eastAsia" w:ascii="宋体" w:hAnsi="宋体" w:eastAsia="宋体" w:cs="宋体"/>
                <w:sz w:val="22"/>
                <w:szCs w:val="22"/>
              </w:rPr>
            </w:pPr>
            <w:r>
              <w:rPr>
                <w:rFonts w:hint="eastAsia" w:ascii="宋体" w:hAnsi="宋体" w:eastAsia="宋体" w:cs="宋体"/>
                <w:sz w:val="22"/>
                <w:szCs w:val="22"/>
              </w:rPr>
              <w:t>10、标准进纸盒容量≧250页；标准出纸盒容量≥100页</w:t>
            </w:r>
          </w:p>
          <w:p w14:paraId="13928DDE">
            <w:pPr>
              <w:jc w:val="both"/>
              <w:rPr>
                <w:rFonts w:hint="eastAsia" w:ascii="宋体" w:hAnsi="宋体" w:eastAsia="宋体" w:cs="宋体"/>
                <w:sz w:val="22"/>
                <w:szCs w:val="22"/>
              </w:rPr>
            </w:pPr>
            <w:r>
              <w:rPr>
                <w:rFonts w:hint="eastAsia" w:ascii="宋体" w:hAnsi="宋体" w:eastAsia="宋体" w:cs="宋体"/>
                <w:sz w:val="22"/>
                <w:szCs w:val="22"/>
              </w:rPr>
              <w:t>11、★操作系统：支持国际通用系统，中科方德+兆芯、中标麒麟 +龙芯、银河麒麟+飞腾、银河麒麟+龙芯、银河麒麟+兆芯、银河麒麟+鲲鹏、中标麒麟+兆芯、UOS+龙芯、UOS+兆芯、UOS+ 鲲鹏、UOS+飞腾；</w:t>
            </w:r>
          </w:p>
          <w:p w14:paraId="56A5FADA">
            <w:pPr>
              <w:jc w:val="both"/>
              <w:rPr>
                <w:rFonts w:hint="eastAsia" w:ascii="宋体" w:hAnsi="宋体" w:eastAsia="宋体" w:cs="宋体"/>
                <w:sz w:val="22"/>
                <w:szCs w:val="22"/>
              </w:rPr>
            </w:pPr>
            <w:r>
              <w:rPr>
                <w:rFonts w:hint="eastAsia" w:ascii="宋体" w:hAnsi="宋体" w:eastAsia="宋体" w:cs="宋体"/>
                <w:sz w:val="22"/>
                <w:szCs w:val="22"/>
              </w:rPr>
              <w:t>12、提供原厂商产品授权、三年售后服务承诺函并加盖公司公章；</w:t>
            </w:r>
          </w:p>
        </w:tc>
        <w:tc>
          <w:tcPr>
            <w:tcW w:w="510" w:type="dxa"/>
            <w:tcBorders>
              <w:top w:val="single" w:color="000000" w:sz="4" w:space="0"/>
              <w:left w:val="single" w:color="auto" w:sz="4" w:space="0"/>
              <w:bottom w:val="single" w:color="000000" w:sz="4" w:space="0"/>
              <w:right w:val="single" w:color="000000" w:sz="4" w:space="0"/>
            </w:tcBorders>
            <w:noWrap w:val="0"/>
            <w:vAlign w:val="center"/>
          </w:tcPr>
          <w:p w14:paraId="31C9DA71">
            <w:pPr>
              <w:widowControl/>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E14C2B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7F8D1E3">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4500</w:t>
            </w:r>
          </w:p>
        </w:tc>
      </w:tr>
      <w:tr w14:paraId="2ED81D3D">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noWrap w:val="0"/>
            <w:vAlign w:val="center"/>
          </w:tcPr>
          <w:p w14:paraId="1C8CD750">
            <w:pPr>
              <w:widowControl/>
              <w:numPr>
                <w:ilvl w:val="0"/>
                <w:numId w:val="6"/>
              </w:numPr>
              <w:ind w:left="-113" w:leftChars="0" w:firstLineChars="0"/>
              <w:jc w:val="center"/>
              <w:textAlignment w:val="center"/>
              <w:rPr>
                <w:rFonts w:hint="eastAsia" w:ascii="宋体" w:hAnsi="宋体" w:eastAsia="宋体" w:cs="宋体"/>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D6298B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扫描仪</w:t>
            </w:r>
          </w:p>
        </w:tc>
        <w:tc>
          <w:tcPr>
            <w:tcW w:w="5661" w:type="dxa"/>
            <w:tcBorders>
              <w:top w:val="single" w:color="000000" w:sz="4" w:space="0"/>
              <w:left w:val="single" w:color="auto" w:sz="4" w:space="0"/>
              <w:bottom w:val="single" w:color="000000" w:sz="4" w:space="0"/>
              <w:right w:val="single" w:color="000000" w:sz="4" w:space="0"/>
            </w:tcBorders>
            <w:noWrap w:val="0"/>
            <w:vAlign w:val="center"/>
          </w:tcPr>
          <w:p w14:paraId="2FD9948B">
            <w:pPr>
              <w:jc w:val="both"/>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品牌类型：国产品牌；</w:t>
            </w:r>
          </w:p>
          <w:p w14:paraId="7F14F79B">
            <w:pPr>
              <w:jc w:val="both"/>
              <w:rPr>
                <w:rFonts w:hint="eastAsia" w:ascii="宋体" w:hAnsi="宋体" w:eastAsia="宋体" w:cs="宋体"/>
                <w:sz w:val="22"/>
                <w:szCs w:val="22"/>
              </w:rPr>
            </w:pPr>
            <w:r>
              <w:rPr>
                <w:rFonts w:hint="eastAsia" w:ascii="宋体" w:hAnsi="宋体" w:eastAsia="宋体" w:cs="宋体"/>
                <w:sz w:val="22"/>
                <w:szCs w:val="22"/>
              </w:rPr>
              <w:t>2、类型：高速扫描仪；</w:t>
            </w:r>
          </w:p>
          <w:p w14:paraId="40B349EF">
            <w:pPr>
              <w:jc w:val="both"/>
              <w:rPr>
                <w:rFonts w:hint="eastAsia" w:ascii="宋体" w:hAnsi="宋体" w:eastAsia="宋体" w:cs="宋体"/>
                <w:sz w:val="22"/>
                <w:szCs w:val="22"/>
              </w:rPr>
            </w:pPr>
            <w:r>
              <w:rPr>
                <w:rFonts w:hint="eastAsia" w:ascii="宋体" w:hAnsi="宋体" w:eastAsia="宋体" w:cs="宋体"/>
                <w:sz w:val="22"/>
                <w:szCs w:val="22"/>
              </w:rPr>
              <w:t>3、设备接口：USB；光学元件：双CIS；</w:t>
            </w:r>
          </w:p>
          <w:p w14:paraId="6CAB4D0C">
            <w:pPr>
              <w:jc w:val="both"/>
              <w:rPr>
                <w:rFonts w:hint="eastAsia" w:ascii="宋体" w:hAnsi="宋体" w:eastAsia="宋体" w:cs="宋体"/>
                <w:sz w:val="22"/>
                <w:szCs w:val="22"/>
              </w:rPr>
            </w:pPr>
            <w:r>
              <w:rPr>
                <w:rFonts w:hint="eastAsia" w:ascii="宋体" w:hAnsi="宋体" w:eastAsia="宋体" w:cs="宋体"/>
                <w:sz w:val="22"/>
                <w:szCs w:val="22"/>
              </w:rPr>
              <w:t>4、扫描功能：支持彩色扫描、支持双面扫描、支持自动进稿器；支持OCR功能、图像处理、去背景、图像拆分/合并、文字方向识别、去空白页。</w:t>
            </w:r>
          </w:p>
          <w:p w14:paraId="702E10A0">
            <w:pPr>
              <w:jc w:val="both"/>
              <w:rPr>
                <w:rFonts w:hint="eastAsia" w:ascii="宋体" w:hAnsi="宋体" w:eastAsia="宋体" w:cs="宋体"/>
                <w:sz w:val="22"/>
                <w:szCs w:val="22"/>
              </w:rPr>
            </w:pPr>
            <w:r>
              <w:rPr>
                <w:rFonts w:hint="eastAsia" w:ascii="宋体" w:hAnsi="宋体" w:eastAsia="宋体" w:cs="宋体"/>
                <w:sz w:val="22"/>
                <w:szCs w:val="22"/>
              </w:rPr>
              <w:t>5、智能识别重张进纸功能，防止多张扫描缺页；</w:t>
            </w:r>
          </w:p>
          <w:p w14:paraId="18B5EF1F">
            <w:pPr>
              <w:jc w:val="both"/>
              <w:rPr>
                <w:rFonts w:hint="eastAsia" w:ascii="宋体" w:hAnsi="宋体" w:eastAsia="宋体" w:cs="宋体"/>
                <w:sz w:val="22"/>
                <w:szCs w:val="22"/>
              </w:rPr>
            </w:pPr>
            <w:r>
              <w:rPr>
                <w:rFonts w:hint="eastAsia" w:ascii="宋体" w:hAnsi="宋体" w:eastAsia="宋体" w:cs="宋体"/>
                <w:sz w:val="22"/>
                <w:szCs w:val="22"/>
              </w:rPr>
              <w:t>6、★扫描速度≥50ppm；</w:t>
            </w:r>
          </w:p>
          <w:p w14:paraId="67B35F41">
            <w:pPr>
              <w:jc w:val="both"/>
              <w:rPr>
                <w:rFonts w:hint="eastAsia" w:ascii="宋体" w:hAnsi="宋体" w:eastAsia="宋体" w:cs="宋体"/>
                <w:sz w:val="22"/>
                <w:szCs w:val="22"/>
              </w:rPr>
            </w:pPr>
            <w:r>
              <w:rPr>
                <w:rFonts w:hint="eastAsia" w:ascii="宋体" w:hAnsi="宋体" w:eastAsia="宋体" w:cs="宋体"/>
                <w:sz w:val="22"/>
                <w:szCs w:val="22"/>
              </w:rPr>
              <w:t>7、★内存1GB+128MB，处理器800MHz+1.5GHz，处理器盘数2；</w:t>
            </w:r>
          </w:p>
          <w:p w14:paraId="5A9D2902">
            <w:pPr>
              <w:jc w:val="both"/>
              <w:rPr>
                <w:rFonts w:hint="eastAsia" w:ascii="宋体" w:hAnsi="宋体" w:eastAsia="宋体" w:cs="宋体"/>
                <w:sz w:val="22"/>
                <w:szCs w:val="22"/>
              </w:rPr>
            </w:pPr>
            <w:r>
              <w:rPr>
                <w:rFonts w:hint="eastAsia" w:ascii="宋体" w:hAnsi="宋体" w:eastAsia="宋体" w:cs="宋体"/>
                <w:sz w:val="22"/>
                <w:szCs w:val="22"/>
              </w:rPr>
              <w:t>8、★操作系统：支持国际通用系统，中科方德+兆芯、中标麒麟 +龙芯、银河麒麟+飞腾、银河麒麟+龙芯、银河麒麟+兆芯、银河麒麟+鲲鹏、中标麒麟+兆芯、UOS+龙芯、UOS+兆芯、UOS+ 鲲鹏、UOS+飞腾；</w:t>
            </w:r>
          </w:p>
          <w:p w14:paraId="270E0A82">
            <w:pPr>
              <w:widowControl/>
              <w:jc w:val="both"/>
              <w:textAlignment w:val="center"/>
              <w:rPr>
                <w:rFonts w:hint="eastAsia" w:ascii="宋体" w:hAnsi="宋体" w:eastAsia="宋体" w:cs="宋体"/>
                <w:sz w:val="22"/>
                <w:szCs w:val="22"/>
              </w:rPr>
            </w:pPr>
            <w:r>
              <w:rPr>
                <w:rFonts w:hint="eastAsia" w:ascii="宋体" w:hAnsi="宋体" w:eastAsia="宋体" w:cs="宋体"/>
                <w:sz w:val="22"/>
                <w:szCs w:val="22"/>
              </w:rPr>
              <w:t>9、提供原厂商产品授权、三年售后服务承诺函并加盖公司公章</w:t>
            </w:r>
          </w:p>
        </w:tc>
        <w:tc>
          <w:tcPr>
            <w:tcW w:w="510" w:type="dxa"/>
            <w:tcBorders>
              <w:top w:val="single" w:color="000000" w:sz="4" w:space="0"/>
              <w:left w:val="single" w:color="auto" w:sz="4" w:space="0"/>
              <w:bottom w:val="single" w:color="000000" w:sz="4" w:space="0"/>
              <w:right w:val="single" w:color="000000" w:sz="4" w:space="0"/>
            </w:tcBorders>
            <w:noWrap w:val="0"/>
            <w:vAlign w:val="center"/>
          </w:tcPr>
          <w:p w14:paraId="5911F46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FF821A6">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19AE63">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4500</w:t>
            </w:r>
          </w:p>
        </w:tc>
      </w:tr>
      <w:tr w14:paraId="475DF55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noWrap w:val="0"/>
            <w:vAlign w:val="center"/>
          </w:tcPr>
          <w:p w14:paraId="19AF7445">
            <w:pPr>
              <w:widowControl/>
              <w:numPr>
                <w:ilvl w:val="0"/>
                <w:numId w:val="6"/>
              </w:numPr>
              <w:ind w:left="-113" w:leftChars="0" w:firstLineChars="0"/>
              <w:jc w:val="center"/>
              <w:textAlignment w:val="center"/>
              <w:rPr>
                <w:rFonts w:hint="eastAsia" w:ascii="宋体" w:hAnsi="宋体" w:eastAsia="宋体" w:cs="宋体"/>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9DF2ED7">
            <w:pPr>
              <w:widowControl/>
              <w:jc w:val="center"/>
              <w:textAlignment w:val="center"/>
              <w:rPr>
                <w:rFonts w:hint="eastAsia" w:ascii="宋体" w:hAnsi="宋体" w:eastAsia="宋体" w:cs="宋体"/>
                <w:sz w:val="22"/>
                <w:szCs w:val="22"/>
              </w:rPr>
            </w:pPr>
            <w:r>
              <w:rPr>
                <w:rFonts w:hint="eastAsia" w:ascii="宋体" w:hAnsi="宋体" w:cs="宋体"/>
                <w:color w:val="auto"/>
                <w:kern w:val="0"/>
                <w:sz w:val="22"/>
                <w:highlight w:val="none"/>
                <w:lang w:bidi="ar"/>
              </w:rPr>
              <w:t>项目安装调试所必须的安装施工</w:t>
            </w:r>
            <w:r>
              <w:rPr>
                <w:rFonts w:hint="eastAsia" w:ascii="宋体" w:hAnsi="宋体" w:cs="宋体"/>
                <w:color w:val="auto"/>
                <w:kern w:val="0"/>
                <w:sz w:val="22"/>
                <w:highlight w:val="none"/>
                <w:lang w:val="en-US" w:eastAsia="zh-CN" w:bidi="ar"/>
              </w:rPr>
              <w:t>耗材</w:t>
            </w:r>
            <w:r>
              <w:rPr>
                <w:rFonts w:hint="eastAsia" w:ascii="宋体" w:hAnsi="宋体" w:cs="宋体"/>
                <w:color w:val="auto"/>
                <w:kern w:val="0"/>
                <w:sz w:val="22"/>
                <w:highlight w:val="none"/>
                <w:lang w:bidi="ar"/>
              </w:rPr>
              <w:t>等</w:t>
            </w:r>
          </w:p>
        </w:tc>
        <w:tc>
          <w:tcPr>
            <w:tcW w:w="5661" w:type="dxa"/>
            <w:tcBorders>
              <w:top w:val="single" w:color="000000" w:sz="4" w:space="0"/>
              <w:left w:val="single" w:color="auto" w:sz="4" w:space="0"/>
              <w:bottom w:val="single" w:color="000000" w:sz="4" w:space="0"/>
              <w:right w:val="single" w:color="000000" w:sz="4" w:space="0"/>
            </w:tcBorders>
            <w:noWrap w:val="0"/>
            <w:vAlign w:val="center"/>
          </w:tcPr>
          <w:p w14:paraId="5A4B436E">
            <w:pPr>
              <w:widowControl/>
              <w:jc w:val="both"/>
              <w:textAlignment w:val="center"/>
              <w:rPr>
                <w:rFonts w:hint="default" w:ascii="宋体" w:hAnsi="宋体" w:eastAsia="宋体" w:cs="宋体"/>
                <w:sz w:val="22"/>
                <w:szCs w:val="22"/>
                <w:lang w:val="en-US" w:eastAsia="zh-CN"/>
              </w:rPr>
            </w:pPr>
            <w:r>
              <w:rPr>
                <w:rFonts w:hint="eastAsia" w:ascii="宋体" w:hAnsi="宋体" w:cs="宋体"/>
                <w:color w:val="auto"/>
                <w:kern w:val="0"/>
                <w:sz w:val="22"/>
                <w:highlight w:val="none"/>
                <w:lang w:bidi="ar"/>
              </w:rPr>
              <w:t>项目安装调试所必须的</w:t>
            </w:r>
            <w:r>
              <w:rPr>
                <w:rFonts w:hint="eastAsia" w:ascii="宋体" w:hAnsi="宋体" w:cs="宋体"/>
                <w:color w:val="auto"/>
                <w:kern w:val="0"/>
                <w:sz w:val="22"/>
                <w:highlight w:val="none"/>
                <w:lang w:val="en-US" w:eastAsia="zh-CN" w:bidi="ar"/>
              </w:rPr>
              <w:t>耗材包括HDMI线、网线、音频线、电源线</w:t>
            </w:r>
            <w:r>
              <w:rPr>
                <w:rFonts w:hint="eastAsia" w:ascii="宋体" w:hAnsi="宋体" w:cs="宋体"/>
                <w:color w:val="auto"/>
                <w:kern w:val="0"/>
                <w:sz w:val="22"/>
                <w:highlight w:val="none"/>
                <w:lang w:bidi="ar"/>
              </w:rPr>
              <w:t>等</w:t>
            </w:r>
            <w:r>
              <w:rPr>
                <w:rFonts w:hint="eastAsia" w:ascii="宋体" w:hAnsi="宋体" w:cs="宋体"/>
                <w:color w:val="auto"/>
                <w:kern w:val="0"/>
                <w:sz w:val="22"/>
                <w:highlight w:val="none"/>
                <w:lang w:val="en-US" w:eastAsia="zh-CN" w:bidi="ar"/>
              </w:rPr>
              <w:t>以及安装设备调试人工费用采取包干方式。</w:t>
            </w:r>
          </w:p>
        </w:tc>
        <w:tc>
          <w:tcPr>
            <w:tcW w:w="510" w:type="dxa"/>
            <w:tcBorders>
              <w:top w:val="single" w:color="000000" w:sz="4" w:space="0"/>
              <w:left w:val="single" w:color="auto" w:sz="4" w:space="0"/>
              <w:bottom w:val="single" w:color="000000" w:sz="4" w:space="0"/>
              <w:right w:val="single" w:color="000000" w:sz="4" w:space="0"/>
            </w:tcBorders>
            <w:noWrap w:val="0"/>
            <w:vAlign w:val="center"/>
          </w:tcPr>
          <w:p w14:paraId="4906D4D6">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E59AE04">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批</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F01827">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15000</w:t>
            </w:r>
          </w:p>
        </w:tc>
      </w:tr>
    </w:tbl>
    <w:p w14:paraId="27789AC1">
      <w:pPr>
        <w:pStyle w:val="7"/>
        <w:spacing w:line="400" w:lineRule="exact"/>
        <w:ind w:left="0" w:leftChars="0" w:firstLine="0" w:firstLineChars="0"/>
        <w:rPr>
          <w:rFonts w:hint="default" w:eastAsia="宋体"/>
          <w:b/>
          <w:bCs/>
          <w:color w:val="auto"/>
          <w:sz w:val="22"/>
          <w:lang w:val="en-US" w:eastAsia="zh-CN"/>
        </w:rPr>
      </w:pPr>
    </w:p>
    <w:p w14:paraId="7B6974BD">
      <w:pPr>
        <w:pStyle w:val="7"/>
        <w:spacing w:line="400" w:lineRule="exact"/>
        <w:ind w:firstLine="440"/>
        <w:rPr>
          <w:rFonts w:hint="eastAsia" w:ascii="Times New Roman" w:hAnsi="Times New Roman" w:cs="Times New Roman"/>
          <w:b/>
          <w:bCs/>
          <w:color w:val="auto"/>
          <w:sz w:val="22"/>
        </w:rPr>
      </w:pPr>
      <w:r>
        <w:rPr>
          <w:rFonts w:hint="eastAsia" w:ascii="Times New Roman" w:hAnsi="Times New Roman" w:cs="Times New Roman"/>
          <w:b/>
          <w:bCs/>
          <w:color w:val="auto"/>
          <w:sz w:val="22"/>
          <w:lang w:val="en-US" w:eastAsia="zh-CN"/>
        </w:rPr>
        <w:t>注：</w:t>
      </w:r>
      <w:r>
        <w:rPr>
          <w:rFonts w:hint="eastAsia" w:ascii="Times New Roman" w:hAnsi="Times New Roman" w:cs="Times New Roman"/>
          <w:b/>
          <w:bCs/>
          <w:color w:val="auto"/>
          <w:sz w:val="22"/>
        </w:rPr>
        <w:t>采购人可以根据实际需要，调整采购数量，如有数量调整，按实际数量与中标单价调整合同金额。投标供应商应考虑其报价风险。</w:t>
      </w:r>
    </w:p>
    <w:p w14:paraId="469D5492">
      <w:pPr>
        <w:spacing w:line="400" w:lineRule="exact"/>
        <w:ind w:firstLine="446" w:firstLineChars="200"/>
        <w:rPr>
          <w:rFonts w:ascii="宋体" w:hAnsi="宋体"/>
          <w:b/>
          <w:bCs/>
          <w:color w:val="auto"/>
          <w:sz w:val="22"/>
          <w:highlight w:val="none"/>
        </w:rPr>
      </w:pPr>
      <w:r>
        <w:rPr>
          <w:rFonts w:hint="eastAsia" w:ascii="宋体" w:hAnsi="宋体"/>
          <w:b/>
          <w:bCs/>
          <w:color w:val="auto"/>
          <w:sz w:val="22"/>
          <w:highlight w:val="none"/>
        </w:rPr>
        <w:t>三、商务条款</w:t>
      </w:r>
    </w:p>
    <w:bookmarkEnd w:id="5"/>
    <w:p w14:paraId="2A03D712">
      <w:pPr>
        <w:pStyle w:val="7"/>
        <w:spacing w:line="400" w:lineRule="exact"/>
        <w:ind w:firstLine="440"/>
        <w:rPr>
          <w:rFonts w:hint="eastAsia"/>
          <w:color w:val="auto"/>
          <w:sz w:val="22"/>
        </w:rPr>
      </w:pPr>
      <w:r>
        <w:rPr>
          <w:rFonts w:hint="eastAsia"/>
          <w:color w:val="auto"/>
          <w:sz w:val="22"/>
        </w:rPr>
        <w:t>1、工期要求：自合同签订之日起</w:t>
      </w:r>
      <w:r>
        <w:rPr>
          <w:rFonts w:hint="eastAsia"/>
          <w:color w:val="auto"/>
          <w:sz w:val="22"/>
          <w:lang w:val="en-US" w:eastAsia="zh-CN"/>
        </w:rPr>
        <w:t>4</w:t>
      </w:r>
      <w:r>
        <w:rPr>
          <w:rFonts w:hint="eastAsia"/>
          <w:color w:val="auto"/>
          <w:sz w:val="22"/>
        </w:rPr>
        <w:t>0个日历天内。</w:t>
      </w:r>
    </w:p>
    <w:p w14:paraId="118B4247">
      <w:pPr>
        <w:pStyle w:val="7"/>
        <w:spacing w:line="400" w:lineRule="exact"/>
        <w:ind w:firstLine="440"/>
        <w:rPr>
          <w:rFonts w:hint="eastAsia"/>
          <w:color w:val="auto"/>
          <w:sz w:val="22"/>
        </w:rPr>
      </w:pPr>
      <w:r>
        <w:rPr>
          <w:rFonts w:hint="eastAsia"/>
          <w:color w:val="auto"/>
          <w:sz w:val="22"/>
        </w:rPr>
        <w:t>2、售后服务</w:t>
      </w:r>
    </w:p>
    <w:p w14:paraId="5E3BB7ED">
      <w:pPr>
        <w:pStyle w:val="7"/>
        <w:spacing w:line="400" w:lineRule="exact"/>
        <w:ind w:firstLine="440"/>
        <w:rPr>
          <w:rFonts w:hint="eastAsia"/>
          <w:color w:val="auto"/>
          <w:sz w:val="22"/>
        </w:rPr>
      </w:pPr>
      <w:r>
        <w:rPr>
          <w:rFonts w:hint="eastAsia"/>
          <w:color w:val="auto"/>
          <w:sz w:val="22"/>
        </w:rPr>
        <w:t>（1）质保期：三年（自验收合格之日起）。</w:t>
      </w:r>
    </w:p>
    <w:p w14:paraId="0DD06E41">
      <w:pPr>
        <w:pStyle w:val="7"/>
        <w:spacing w:line="400" w:lineRule="exact"/>
        <w:ind w:firstLine="440"/>
        <w:rPr>
          <w:rFonts w:hint="eastAsia"/>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2ACFBA9A">
      <w:pPr>
        <w:pStyle w:val="7"/>
        <w:spacing w:line="400" w:lineRule="exact"/>
        <w:ind w:firstLine="440"/>
        <w:rPr>
          <w:rFonts w:hint="eastAsia"/>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1D866332">
      <w:pPr>
        <w:pStyle w:val="7"/>
        <w:spacing w:line="400" w:lineRule="exact"/>
        <w:ind w:firstLine="440"/>
        <w:rPr>
          <w:rFonts w:hint="eastAsia"/>
          <w:color w:val="auto"/>
          <w:sz w:val="22"/>
        </w:rPr>
      </w:pPr>
      <w:r>
        <w:rPr>
          <w:rFonts w:hint="eastAsia"/>
          <w:color w:val="auto"/>
          <w:sz w:val="22"/>
        </w:rPr>
        <w:t>3、付款方式：</w:t>
      </w:r>
    </w:p>
    <w:p w14:paraId="3F97B940">
      <w:pPr>
        <w:widowControl/>
        <w:autoSpaceDE w:val="0"/>
        <w:autoSpaceDN w:val="0"/>
        <w:adjustRightInd w:val="0"/>
        <w:snapToGrid w:val="0"/>
        <w:spacing w:line="380" w:lineRule="exact"/>
        <w:ind w:left="2" w:leftChars="1" w:firstLine="426" w:firstLineChars="200"/>
        <w:textAlignment w:val="bottom"/>
        <w:rPr>
          <w:rFonts w:hint="eastAsia" w:ascii="宋体" w:hAnsi="宋体"/>
          <w:color w:val="auto"/>
          <w:sz w:val="22"/>
        </w:rPr>
      </w:pPr>
      <w:r>
        <w:rPr>
          <w:rFonts w:hint="eastAsia" w:ascii="宋体" w:hAnsi="宋体" w:cs="宋体"/>
          <w:b/>
          <w:bCs/>
          <w:color w:val="auto"/>
          <w:szCs w:val="21"/>
        </w:rPr>
        <w:t>中标供应商须在签订合同后5个工作日内向采购人提交合同金额</w:t>
      </w:r>
      <w:r>
        <w:rPr>
          <w:rFonts w:ascii="宋体" w:hAnsi="宋体" w:cs="宋体"/>
          <w:b/>
          <w:bCs/>
          <w:color w:val="auto"/>
          <w:szCs w:val="21"/>
        </w:rPr>
        <w:t>1</w:t>
      </w:r>
      <w:r>
        <w:rPr>
          <w:rFonts w:hint="eastAsia" w:ascii="宋体" w:hAnsi="宋体" w:cs="宋体"/>
          <w:b/>
          <w:bCs/>
          <w:color w:val="auto"/>
          <w:szCs w:val="21"/>
        </w:rPr>
        <w:t>%的履约保证金（履约保证金可以是银行保函、转账支票、银行汇票等方式缴纳）</w:t>
      </w:r>
      <w:r>
        <w:rPr>
          <w:rFonts w:hint="eastAsia" w:ascii="宋体" w:hAnsi="宋体"/>
          <w:color w:val="auto"/>
          <w:sz w:val="22"/>
        </w:rPr>
        <w:t>。</w:t>
      </w:r>
    </w:p>
    <w:p w14:paraId="3F053D28">
      <w:pPr>
        <w:pStyle w:val="7"/>
        <w:spacing w:line="400" w:lineRule="exact"/>
        <w:ind w:firstLine="440"/>
        <w:rPr>
          <w:rFonts w:hint="eastAsia"/>
          <w:color w:val="auto"/>
          <w:sz w:val="22"/>
        </w:rPr>
      </w:pPr>
      <w:r>
        <w:rPr>
          <w:rFonts w:hint="eastAsia" w:ascii="宋体" w:hAnsi="宋体"/>
          <w:color w:val="auto"/>
          <w:sz w:val="22"/>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r>
        <w:rPr>
          <w:rFonts w:hint="eastAsia" w:ascii="宋体" w:hAnsi="宋体"/>
          <w:color w:val="auto"/>
          <w:sz w:val="22"/>
        </w:rPr>
        <w:br w:type="textWrapping"/>
      </w: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550F9C6C">
      <w:pPr>
        <w:pStyle w:val="7"/>
        <w:spacing w:line="400" w:lineRule="exact"/>
        <w:ind w:firstLine="440"/>
        <w:rPr>
          <w:rFonts w:hint="eastAsia"/>
          <w:color w:val="auto"/>
          <w:sz w:val="22"/>
        </w:rPr>
      </w:pPr>
      <w:r>
        <w:rPr>
          <w:rFonts w:hint="eastAsia"/>
          <w:color w:val="auto"/>
          <w:sz w:val="22"/>
        </w:rPr>
        <w:t>4、随机资料：</w:t>
      </w:r>
    </w:p>
    <w:p w14:paraId="13BAC965">
      <w:pPr>
        <w:pStyle w:val="7"/>
        <w:spacing w:line="400" w:lineRule="exact"/>
        <w:ind w:firstLine="440"/>
        <w:rPr>
          <w:rFonts w:hint="eastAsia"/>
          <w:color w:val="auto"/>
          <w:sz w:val="22"/>
        </w:rPr>
      </w:pPr>
      <w:r>
        <w:rPr>
          <w:rFonts w:hint="eastAsia"/>
          <w:color w:val="auto"/>
          <w:sz w:val="22"/>
        </w:rPr>
        <w:t>产品须提供产品合格证、质量保证书，产品的安装、说明书、维修保养手册等技术文件。</w:t>
      </w:r>
    </w:p>
    <w:p w14:paraId="4E6F3333">
      <w:pPr>
        <w:pStyle w:val="7"/>
        <w:spacing w:line="400" w:lineRule="exact"/>
        <w:ind w:firstLine="440"/>
        <w:rPr>
          <w:rFonts w:hint="eastAsia"/>
          <w:color w:val="auto"/>
          <w:sz w:val="22"/>
        </w:rPr>
      </w:pPr>
      <w:r>
        <w:rPr>
          <w:rFonts w:hint="eastAsia"/>
          <w:color w:val="auto"/>
          <w:sz w:val="22"/>
        </w:rPr>
        <w:t>5、安装施工：</w:t>
      </w:r>
    </w:p>
    <w:p w14:paraId="636F316F">
      <w:pPr>
        <w:pStyle w:val="7"/>
        <w:spacing w:line="400" w:lineRule="exact"/>
        <w:ind w:firstLine="440"/>
        <w:rPr>
          <w:rFonts w:hint="eastAsia"/>
          <w:color w:val="auto"/>
          <w:sz w:val="22"/>
        </w:rPr>
      </w:pPr>
      <w:r>
        <w:rPr>
          <w:rFonts w:hint="eastAsia"/>
          <w:color w:val="auto"/>
          <w:sz w:val="22"/>
        </w:rPr>
        <w:t>需供应商提供技术人员安装调试</w:t>
      </w:r>
    </w:p>
    <w:p w14:paraId="379F0798">
      <w:pPr>
        <w:pStyle w:val="7"/>
        <w:spacing w:line="400" w:lineRule="exact"/>
        <w:ind w:firstLine="440"/>
        <w:rPr>
          <w:rFonts w:hint="eastAsia"/>
          <w:color w:val="auto"/>
          <w:sz w:val="22"/>
        </w:rPr>
      </w:pPr>
      <w:r>
        <w:rPr>
          <w:rFonts w:hint="eastAsia"/>
          <w:color w:val="auto"/>
          <w:sz w:val="22"/>
        </w:rPr>
        <w:t>安装施工地点：按采购单位要求。</w:t>
      </w:r>
    </w:p>
    <w:p w14:paraId="655170FA">
      <w:pPr>
        <w:pStyle w:val="7"/>
        <w:spacing w:line="400" w:lineRule="exact"/>
        <w:ind w:firstLine="440"/>
        <w:rPr>
          <w:rFonts w:hint="eastAsia"/>
          <w:color w:val="auto"/>
          <w:sz w:val="22"/>
        </w:rPr>
      </w:pPr>
      <w:r>
        <w:rPr>
          <w:rFonts w:hint="eastAsia"/>
          <w:color w:val="auto"/>
          <w:sz w:val="22"/>
        </w:rPr>
        <w:t>安装施工标准：符合我国国家有关技术规范要求和技术标准。</w:t>
      </w:r>
    </w:p>
    <w:p w14:paraId="34715BB5">
      <w:pPr>
        <w:pStyle w:val="7"/>
        <w:spacing w:line="400" w:lineRule="exact"/>
        <w:ind w:firstLine="440"/>
        <w:rPr>
          <w:rFonts w:hint="eastAsia"/>
          <w:color w:val="auto"/>
          <w:sz w:val="22"/>
        </w:rPr>
      </w:pPr>
      <w:r>
        <w:rPr>
          <w:rFonts w:hint="eastAsia"/>
          <w:color w:val="auto"/>
          <w:sz w:val="22"/>
        </w:rPr>
        <w:t>安装施工过程中发生的费用由</w:t>
      </w:r>
      <w:r>
        <w:rPr>
          <w:rFonts w:hint="eastAsia"/>
          <w:color w:val="auto"/>
          <w:sz w:val="22"/>
          <w:lang w:val="zh-CN"/>
        </w:rPr>
        <w:t>成交</w:t>
      </w:r>
      <w:r>
        <w:rPr>
          <w:rFonts w:hint="eastAsia"/>
          <w:color w:val="auto"/>
          <w:sz w:val="22"/>
        </w:rPr>
        <w:t>供应商负责。</w:t>
      </w:r>
    </w:p>
    <w:p w14:paraId="52C8A5F4">
      <w:pPr>
        <w:pStyle w:val="7"/>
        <w:spacing w:line="400" w:lineRule="exact"/>
        <w:ind w:firstLine="440"/>
        <w:rPr>
          <w:rFonts w:hint="eastAsia" w:eastAsia="宋体"/>
          <w:color w:val="auto"/>
          <w:sz w:val="22"/>
          <w:lang w:eastAsia="zh-CN"/>
        </w:rPr>
      </w:pPr>
      <w:r>
        <w:rPr>
          <w:rFonts w:hint="eastAsia"/>
          <w:color w:val="auto"/>
          <w:sz w:val="22"/>
        </w:rPr>
        <w:t>安装施工过程中发生的运输费用由</w:t>
      </w:r>
      <w:r>
        <w:rPr>
          <w:rFonts w:hint="eastAsia"/>
          <w:color w:val="auto"/>
          <w:sz w:val="22"/>
          <w:lang w:val="zh-CN"/>
        </w:rPr>
        <w:t>成交</w:t>
      </w:r>
      <w:r>
        <w:rPr>
          <w:rFonts w:hint="eastAsia"/>
          <w:color w:val="auto"/>
          <w:sz w:val="22"/>
        </w:rPr>
        <w:t>供应商负责</w:t>
      </w:r>
      <w:r>
        <w:rPr>
          <w:rFonts w:hint="eastAsia"/>
          <w:color w:val="auto"/>
          <w:sz w:val="22"/>
          <w:lang w:eastAsia="zh-CN"/>
        </w:rPr>
        <w:t>。</w:t>
      </w:r>
    </w:p>
    <w:p w14:paraId="66D9664F">
      <w:pPr>
        <w:pStyle w:val="7"/>
        <w:spacing w:line="400" w:lineRule="exact"/>
        <w:ind w:firstLine="440"/>
        <w:rPr>
          <w:rFonts w:hint="eastAsia"/>
          <w:color w:val="auto"/>
          <w:sz w:val="22"/>
        </w:rPr>
      </w:pPr>
      <w:r>
        <w:rPr>
          <w:rFonts w:hint="eastAsia"/>
          <w:color w:val="auto"/>
          <w:sz w:val="22"/>
        </w:rPr>
        <w:t>供应商应在投标文件中提供其安装调试过程中使用单位需配合的内容。</w:t>
      </w:r>
    </w:p>
    <w:p w14:paraId="1F53FBB3">
      <w:pPr>
        <w:pStyle w:val="7"/>
        <w:spacing w:line="400" w:lineRule="exact"/>
        <w:ind w:firstLine="440"/>
        <w:rPr>
          <w:rFonts w:hint="eastAsia"/>
          <w:b/>
          <w:bCs/>
          <w:color w:val="auto"/>
          <w:sz w:val="22"/>
        </w:rPr>
      </w:pPr>
      <w:r>
        <w:rPr>
          <w:rFonts w:hint="eastAsia"/>
          <w:b/>
          <w:bCs/>
          <w:color w:val="auto"/>
          <w:sz w:val="22"/>
        </w:rPr>
        <w:t>四、工作范围</w:t>
      </w:r>
    </w:p>
    <w:p w14:paraId="35D3AB86">
      <w:pPr>
        <w:pStyle w:val="7"/>
        <w:spacing w:line="400" w:lineRule="exact"/>
        <w:ind w:firstLine="440"/>
        <w:rPr>
          <w:rFonts w:hint="eastAsia"/>
          <w:color w:val="auto"/>
          <w:sz w:val="22"/>
        </w:rPr>
      </w:pPr>
      <w:r>
        <w:rPr>
          <w:rFonts w:hint="eastAsia"/>
          <w:color w:val="auto"/>
          <w:sz w:val="22"/>
        </w:rPr>
        <w:t>根据招标文件，各供应商须按国家有关标准及规范完成下列工作：</w:t>
      </w:r>
    </w:p>
    <w:p w14:paraId="045894FA">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1、提供完整成套的设备；</w:t>
      </w:r>
    </w:p>
    <w:p w14:paraId="4A4E22AC">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2、产品及相关配件的提供、运输、装卸、就位、安装、调试；</w:t>
      </w:r>
    </w:p>
    <w:p w14:paraId="3186F543">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3、根据采购单位要求，免费为每台设备制作并粘贴好资产标签；</w:t>
      </w:r>
    </w:p>
    <w:p w14:paraId="05A5A39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27CD5F1A">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5、对最终使用单位的操作人员及维修人员进行技术培训；</w:t>
      </w:r>
    </w:p>
    <w:p w14:paraId="634093B3">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6、质保期内的维保及维修；</w:t>
      </w:r>
    </w:p>
    <w:p w14:paraId="2E3B420B">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7、售后服务的措施及承诺。</w:t>
      </w:r>
    </w:p>
    <w:p w14:paraId="6DAE0853">
      <w:pPr>
        <w:autoSpaceDE w:val="0"/>
        <w:autoSpaceDN w:val="0"/>
        <w:adjustRightInd w:val="0"/>
        <w:snapToGrid w:val="0"/>
        <w:spacing w:line="400" w:lineRule="exact"/>
        <w:ind w:firstLine="446" w:firstLineChars="200"/>
        <w:jc w:val="left"/>
        <w:rPr>
          <w:rFonts w:ascii="宋体" w:cs="宋体"/>
          <w:b/>
          <w:color w:val="auto"/>
          <w:sz w:val="32"/>
          <w:szCs w:val="32"/>
          <w:highlight w:val="none"/>
        </w:rPr>
      </w:pPr>
      <w:r>
        <w:rPr>
          <w:rFonts w:hint="eastAsia" w:ascii="宋体" w:hAnsi="宋体" w:cs="宋体"/>
          <w:bCs/>
          <w:color w:val="auto"/>
          <w:sz w:val="22"/>
        </w:rPr>
        <w:t>以上工作内容的费用均包含在投标。</w:t>
      </w:r>
    </w:p>
    <w:p w14:paraId="12C0F35E">
      <w:pPr>
        <w:rPr>
          <w:rFonts w:ascii="宋体" w:cs="宋体"/>
          <w:b/>
          <w:color w:val="auto"/>
          <w:sz w:val="32"/>
          <w:szCs w:val="32"/>
          <w:highlight w:val="none"/>
        </w:rPr>
      </w:pPr>
      <w:r>
        <w:rPr>
          <w:rFonts w:ascii="宋体" w:cs="宋体"/>
          <w:b/>
          <w:color w:val="auto"/>
          <w:sz w:val="32"/>
          <w:szCs w:val="32"/>
          <w:highlight w:val="none"/>
        </w:rPr>
        <w:br w:type="page"/>
      </w:r>
    </w:p>
    <w:p w14:paraId="4DB027D3">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60A95748">
      <w:pPr>
        <w:autoSpaceDE w:val="0"/>
        <w:autoSpaceDN w:val="0"/>
        <w:adjustRightInd w:val="0"/>
        <w:spacing w:line="450" w:lineRule="atLeast"/>
        <w:ind w:firstLine="446" w:firstLineChars="200"/>
        <w:rPr>
          <w:rFonts w:ascii="宋体" w:cs="宋体"/>
          <w:b/>
          <w:color w:val="auto"/>
          <w:sz w:val="22"/>
          <w:highlight w:val="none"/>
          <w:lang w:val="zh-CN"/>
        </w:rPr>
      </w:pPr>
      <w:bookmarkStart w:id="13" w:name="_Toc9317_WPSOffice_Level2"/>
      <w:r>
        <w:rPr>
          <w:rFonts w:hint="eastAsia" w:ascii="宋体" w:cs="宋体"/>
          <w:b/>
          <w:color w:val="auto"/>
          <w:sz w:val="22"/>
          <w:highlight w:val="none"/>
          <w:lang w:val="zh-CN"/>
        </w:rPr>
        <w:t>一、说明</w:t>
      </w:r>
      <w:bookmarkEnd w:id="13"/>
    </w:p>
    <w:p w14:paraId="1D1E466D">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2B5A046">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供应商必须对所投全部内容进行报价</w:t>
      </w:r>
      <w:r>
        <w:rPr>
          <w:rFonts w:hint="eastAsia" w:ascii="宋体" w:cs="宋体"/>
          <w:color w:val="auto"/>
          <w:sz w:val="22"/>
          <w:highlight w:val="none"/>
        </w:rPr>
        <w:t>，只对部分内容进行报价的供应商将按无效投标处理。</w:t>
      </w:r>
    </w:p>
    <w:p w14:paraId="1C5BF89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026E8964">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4230F25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784A3B64">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49E5A3F7">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5194EAD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5.1供应商应保证，采购人在中华人民共和国使用货物和服务的任何一部分时，免受第三方提出侵犯其专利权、商标权或其它知识产权的起诉。</w:t>
      </w:r>
    </w:p>
    <w:p w14:paraId="70A0F077">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3575E9CA">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4135884">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E18218">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291106BF">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3FBB2BFD">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3D983CED">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2B078EC5">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028B6E2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7C661FDF">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690E0358">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277165EB">
      <w:pPr>
        <w:widowControl/>
        <w:snapToGrid w:val="0"/>
        <w:spacing w:line="380" w:lineRule="exact"/>
        <w:ind w:firstLine="446" w:firstLineChars="200"/>
        <w:rPr>
          <w:rFonts w:ascii="宋体" w:cs="宋体"/>
          <w:color w:val="auto"/>
          <w:sz w:val="22"/>
          <w:highlight w:val="none"/>
          <w:u w:val="single"/>
        </w:rPr>
      </w:pPr>
      <w:bookmarkStart w:id="14"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color w:val="auto"/>
          <w:highlight w:val="none"/>
        </w:rPr>
        <w:fldChar w:fldCharType="begin"/>
      </w:r>
      <w:r>
        <w:rPr>
          <w:color w:val="auto"/>
          <w:highlight w:val="none"/>
        </w:rPr>
        <w:instrText xml:space="preserve"> HYPERLINK "http://www.zjzfcg" </w:instrText>
      </w:r>
      <w:r>
        <w:rPr>
          <w:color w:val="auto"/>
          <w:highlight w:val="non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76E16FC1">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14"/>
    </w:p>
    <w:p w14:paraId="4192B6FC">
      <w:pPr>
        <w:spacing w:line="400" w:lineRule="atLeast"/>
        <w:ind w:firstLine="446" w:firstLineChars="200"/>
        <w:rPr>
          <w:rFonts w:ascii="宋体" w:cs="宋体"/>
          <w:color w:val="auto"/>
          <w:sz w:val="22"/>
          <w:highlight w:val="none"/>
        </w:rPr>
      </w:pPr>
      <w:bookmarkStart w:id="15" w:name="_Toc24610_WPSOffice_Level3"/>
      <w:r>
        <w:rPr>
          <w:rFonts w:hint="eastAsia" w:ascii="宋体" w:cs="宋体"/>
          <w:color w:val="auto"/>
          <w:sz w:val="22"/>
          <w:highlight w:val="none"/>
          <w:lang w:val="zh-CN"/>
        </w:rPr>
        <w:t>1.竞争性磋商文件</w:t>
      </w:r>
      <w:bookmarkEnd w:id="15"/>
    </w:p>
    <w:p w14:paraId="536A2648">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1.1竞争性磋商文件的发放</w:t>
      </w:r>
    </w:p>
    <w:p w14:paraId="725B07F3">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2B4B59D5">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B383EF6">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4C55B57C">
      <w:pPr>
        <w:autoSpaceDE w:val="0"/>
        <w:autoSpaceDN w:val="0"/>
        <w:adjustRightInd w:val="0"/>
        <w:spacing w:line="400" w:lineRule="atLeast"/>
        <w:ind w:firstLine="669" w:firstLineChars="300"/>
        <w:rPr>
          <w:rFonts w:ascii="宋体" w:cs="宋体"/>
          <w:color w:val="auto"/>
          <w:sz w:val="22"/>
          <w:highlight w:val="none"/>
          <w:lang w:val="zh-CN"/>
        </w:rPr>
      </w:pPr>
      <w:bookmarkStart w:id="16" w:name="_Toc9317_WPSOffice_Level3"/>
      <w:r>
        <w:rPr>
          <w:rFonts w:hint="eastAsia" w:ascii="宋体" w:cs="宋体"/>
          <w:color w:val="auto"/>
          <w:sz w:val="22"/>
          <w:highlight w:val="none"/>
          <w:lang w:val="zh-CN"/>
        </w:rPr>
        <w:t>2.竞争性磋商文件的澄清</w:t>
      </w:r>
      <w:bookmarkEnd w:id="16"/>
    </w:p>
    <w:p w14:paraId="5C5C7F75">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4AA2C45">
      <w:pPr>
        <w:autoSpaceDE w:val="0"/>
        <w:autoSpaceDN w:val="0"/>
        <w:adjustRightInd w:val="0"/>
        <w:spacing w:line="400" w:lineRule="atLeast"/>
        <w:ind w:firstLine="446" w:firstLineChars="200"/>
        <w:rPr>
          <w:rFonts w:ascii="宋体" w:cs="宋体"/>
          <w:color w:val="auto"/>
          <w:sz w:val="22"/>
          <w:highlight w:val="none"/>
          <w:lang w:val="zh-CN"/>
        </w:rPr>
      </w:pPr>
      <w:bookmarkStart w:id="17" w:name="_Toc6226_WPSOffice_Level3"/>
      <w:r>
        <w:rPr>
          <w:rFonts w:hint="eastAsia" w:ascii="宋体" w:cs="宋体"/>
          <w:color w:val="auto"/>
          <w:sz w:val="22"/>
          <w:highlight w:val="none"/>
          <w:lang w:val="zh-CN"/>
        </w:rPr>
        <w:t>3.竞争性磋商文件的修改</w:t>
      </w:r>
      <w:bookmarkEnd w:id="17"/>
    </w:p>
    <w:p w14:paraId="09350414">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3.1在投标截止时间前，采购人或采购机构有权修改竞争性磋商文件，并通知供应商。补充文件作为竞争性磋商文件的补充和组成部分，对所有供应商均有约束力。</w:t>
      </w:r>
    </w:p>
    <w:p w14:paraId="28D0FF05">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3.2为使供应商有足够的时间按竞争性磋商文件要求修正投标文件，采购人按相关规定推迟投标截止时间和开标时间，并将此变更通知放至相关网站公示。</w:t>
      </w:r>
    </w:p>
    <w:p w14:paraId="3DB1227F">
      <w:pPr>
        <w:autoSpaceDE w:val="0"/>
        <w:autoSpaceDN w:val="0"/>
        <w:adjustRightInd w:val="0"/>
        <w:spacing w:line="400" w:lineRule="atLeast"/>
        <w:ind w:firstLine="446" w:firstLineChars="200"/>
        <w:rPr>
          <w:rFonts w:ascii="宋体" w:cs="宋体"/>
          <w:b/>
          <w:color w:val="auto"/>
          <w:sz w:val="22"/>
          <w:highlight w:val="none"/>
          <w:lang w:val="zh-CN"/>
        </w:rPr>
      </w:pPr>
      <w:bookmarkStart w:id="18"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8"/>
      <w:r>
        <w:rPr>
          <w:rFonts w:hint="eastAsia" w:ascii="宋体" w:cs="宋体"/>
          <w:b/>
          <w:color w:val="auto"/>
          <w:sz w:val="22"/>
          <w:highlight w:val="none"/>
          <w:lang w:val="zh-CN"/>
        </w:rPr>
        <w:t>投标文件</w:t>
      </w:r>
    </w:p>
    <w:p w14:paraId="1EF74553">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6EF6C63B">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0EC7469">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1F8E959C">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71D67AEC">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6B9F205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5913FB74">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6A1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07F3E1CB">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2FDB240">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1C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E5383B2">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ADBD441">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074E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8346CF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99ECE1">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0C4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C2D835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4F5AB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5BAA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447DB49">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98AE367">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19E5EDBB">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color w:val="auto"/>
          <w:sz w:val="22"/>
          <w:highlight w:val="none"/>
        </w:rPr>
        <w:t xml:space="preserve">2.2 </w:t>
      </w:r>
      <w:r>
        <w:rPr>
          <w:rFonts w:hint="eastAsia" w:ascii="宋体" w:cs="宋体"/>
          <w:b/>
          <w:bCs/>
          <w:color w:val="auto"/>
          <w:sz w:val="22"/>
          <w:highlight w:val="none"/>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52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5BE56ED">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3145C1D8">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069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2837B4">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D5DBE85">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供应商的营业执照、税务登记证（如为多证合一仅需提供营业执照）</w:t>
            </w:r>
          </w:p>
        </w:tc>
      </w:tr>
      <w:tr w14:paraId="3E54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060A0C">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3DADA47">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1"/>
                <w:rFonts w:hint="eastAsia" w:cs="宋体"/>
                <w:color w:val="auto"/>
                <w:sz w:val="22"/>
                <w:highlight w:val="none"/>
              </w:rPr>
              <w:t>（附件五）</w:t>
            </w:r>
          </w:p>
        </w:tc>
      </w:tr>
      <w:tr w14:paraId="7DFF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FEFD77">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F71340C">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623B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51A78D9E">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B6D0578">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1"/>
                <w:rFonts w:hint="eastAsia" w:cs="宋体"/>
                <w:color w:val="auto"/>
                <w:sz w:val="22"/>
                <w:highlight w:val="none"/>
              </w:rPr>
              <w:t>（附件七）</w:t>
            </w:r>
          </w:p>
        </w:tc>
      </w:tr>
      <w:tr w14:paraId="4DEE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6EDB41C6">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6C264F3">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0C3D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1B3CC4">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4022F8E">
            <w:pPr>
              <w:autoSpaceDE w:val="0"/>
              <w:autoSpaceDN w:val="0"/>
              <w:adjustRightInd w:val="0"/>
              <w:jc w:val="left"/>
              <w:textAlignment w:val="bottom"/>
              <w:rPr>
                <w:rFonts w:ascii="宋体" w:cs="宋体"/>
                <w:color w:val="auto"/>
                <w:sz w:val="22"/>
                <w:highlight w:val="none"/>
              </w:rPr>
            </w:pPr>
            <w:r>
              <w:rPr>
                <w:rFonts w:hint="eastAsia" w:asci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36DF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D6583C9">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62B5B36">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bl>
    <w:p w14:paraId="6A6C7964">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color w:val="auto"/>
          <w:sz w:val="22"/>
          <w:highlight w:val="none"/>
        </w:rPr>
        <w:t xml:space="preserve">2.3 </w:t>
      </w:r>
      <w:r>
        <w:rPr>
          <w:rFonts w:hint="eastAsia" w:ascii="宋体" w:cs="宋体"/>
          <w:b/>
          <w:bCs/>
          <w:color w:val="auto"/>
          <w:sz w:val="22"/>
          <w:highlight w:val="none"/>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166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56A8672">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62528D0F">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下表1-5</w:t>
            </w:r>
            <w:r>
              <w:rPr>
                <w:rFonts w:hint="eastAsia" w:ascii="宋体" w:cs="宋体"/>
                <w:b/>
                <w:bCs/>
                <w:color w:val="auto"/>
                <w:sz w:val="22"/>
                <w:highlight w:val="none"/>
                <w:lang w:val="zh-CN"/>
              </w:rPr>
              <w:t>项供应商必须提供，否则不能通过符合性审查的，责任自负）</w:t>
            </w:r>
          </w:p>
        </w:tc>
      </w:tr>
      <w:tr w14:paraId="1BAA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60CB6B">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EC21460">
            <w:pPr>
              <w:autoSpaceDE w:val="0"/>
              <w:autoSpaceDN w:val="0"/>
              <w:adjustRightInd w:val="0"/>
              <w:snapToGrid w:val="0"/>
              <w:spacing w:line="430" w:lineRule="atLeast"/>
              <w:rPr>
                <w:rFonts w:ascii="宋体" w:cs="宋体"/>
                <w:b/>
                <w:bCs/>
                <w:color w:val="auto"/>
                <w:sz w:val="22"/>
                <w:highlight w:val="none"/>
                <w:lang w:val="zh-CN"/>
              </w:rPr>
            </w:pPr>
            <w:r>
              <w:rPr>
                <w:rFonts w:hint="eastAsia" w:ascii="宋体" w:cs="宋体"/>
                <w:b/>
                <w:bCs/>
                <w:color w:val="auto"/>
                <w:sz w:val="22"/>
                <w:highlight w:val="none"/>
              </w:rPr>
              <w:t>报价函（附件十）</w:t>
            </w:r>
          </w:p>
        </w:tc>
      </w:tr>
      <w:tr w14:paraId="2177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FE0010F">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B7CDA12">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供应商参与政府采购活动投标资格声明（附件十一）</w:t>
            </w:r>
          </w:p>
        </w:tc>
      </w:tr>
      <w:tr w14:paraId="6D44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7D5A9A">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0FC4101">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法定代表人诚信投标承诺书（附件十二）</w:t>
            </w:r>
          </w:p>
        </w:tc>
      </w:tr>
      <w:tr w14:paraId="6E9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CBA6A7D">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9CFA3A1">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商务偏离表（附件十三（一））、技术偏离表（附件十三（二））</w:t>
            </w:r>
          </w:p>
        </w:tc>
      </w:tr>
      <w:tr w14:paraId="3C39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DC7942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E57FC53">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投标产品配置清单（附件十四）；设备功能等技术参数描述</w:t>
            </w:r>
          </w:p>
        </w:tc>
      </w:tr>
      <w:tr w14:paraId="4594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E90D0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F0120E2">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供应商项目服务人员汇总表（附件十五）</w:t>
            </w:r>
          </w:p>
        </w:tc>
      </w:tr>
      <w:tr w14:paraId="11DA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66D031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45793B4">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距离采购人最近的服务机构的详细介绍、服务机构总负责人，电话，地址，技术力量配置等；</w:t>
            </w:r>
          </w:p>
        </w:tc>
      </w:tr>
      <w:tr w14:paraId="105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754B9285">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C1BF17C">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相关投标产品的工业品生产许可证、3C认证、检测报告等技术要求中要求的各种资格证书（如有则提供，复印件加盖公章）</w:t>
            </w:r>
          </w:p>
        </w:tc>
      </w:tr>
      <w:tr w14:paraId="4C4C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568F7B0D">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1283B7C0">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供应商质量体系认证证书、供应商环境体系认证证书、供应商职业健康体系认证证书（（如有则提供）</w:t>
            </w:r>
          </w:p>
        </w:tc>
      </w:tr>
      <w:tr w14:paraId="5BF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97327E1">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21A5F7E">
            <w:pPr>
              <w:autoSpaceDE w:val="0"/>
              <w:autoSpaceDN w:val="0"/>
              <w:adjustRightInd w:val="0"/>
              <w:snapToGrid w:val="0"/>
              <w:spacing w:line="430" w:lineRule="atLeast"/>
              <w:jc w:val="left"/>
              <w:rPr>
                <w:rFonts w:ascii="宋体" w:cs="宋体"/>
                <w:color w:val="auto"/>
                <w:sz w:val="22"/>
                <w:highlight w:val="none"/>
              </w:rPr>
            </w:pPr>
            <w:r>
              <w:rPr>
                <w:rFonts w:hint="eastAsia" w:ascii="宋体" w:cs="宋体"/>
                <w:color w:val="auto"/>
                <w:sz w:val="22"/>
                <w:highlight w:val="none"/>
              </w:rPr>
              <w:t>供应商项目业绩清单（如有则提供）（附件十六）</w:t>
            </w:r>
          </w:p>
        </w:tc>
      </w:tr>
      <w:tr w14:paraId="7EDA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660BA7F">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7EA5DDDF">
            <w:pPr>
              <w:autoSpaceDE w:val="0"/>
              <w:autoSpaceDN w:val="0"/>
              <w:adjustRightInd w:val="0"/>
              <w:snapToGrid w:val="0"/>
              <w:spacing w:line="430" w:lineRule="atLeast"/>
              <w:jc w:val="left"/>
              <w:rPr>
                <w:rFonts w:ascii="宋体" w:cs="宋体"/>
                <w:color w:val="auto"/>
                <w:sz w:val="22"/>
                <w:highlight w:val="none"/>
              </w:rPr>
            </w:pPr>
            <w:r>
              <w:rPr>
                <w:rFonts w:hint="eastAsia" w:ascii="宋体"/>
                <w:color w:val="auto"/>
                <w:sz w:val="22"/>
                <w:highlight w:val="none"/>
              </w:rPr>
              <w:t>供应商具有的其它相关资质证书（如有则提供）</w:t>
            </w:r>
          </w:p>
        </w:tc>
      </w:tr>
      <w:tr w14:paraId="7F68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27F7EAB">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4D76B69">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节能环保产品声明函（附件十七）</w:t>
            </w:r>
          </w:p>
        </w:tc>
      </w:tr>
      <w:tr w14:paraId="4E55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187BD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F68C73B">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节能环保产品清单（附件十八）</w:t>
            </w:r>
          </w:p>
        </w:tc>
      </w:tr>
      <w:tr w14:paraId="04CB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6907845">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5A16251">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lang w:val="zh-CN"/>
              </w:rPr>
              <w:t>政府采购活动现场确认声明书</w:t>
            </w:r>
            <w:r>
              <w:rPr>
                <w:rFonts w:hint="eastAsia" w:ascii="宋体" w:cs="宋体"/>
                <w:color w:val="auto"/>
                <w:sz w:val="22"/>
                <w:highlight w:val="none"/>
              </w:rPr>
              <w:t>（附件十九）</w:t>
            </w:r>
          </w:p>
        </w:tc>
      </w:tr>
      <w:tr w14:paraId="05F6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64D24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C0C0451">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根据竞争性磋商文件规范要求中的采购内容与技术要求、评标细则，需要提供的其它文件和资料。</w:t>
            </w:r>
          </w:p>
        </w:tc>
      </w:tr>
      <w:tr w14:paraId="406B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02DF2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2F76F91">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其它供应商须说明的资料（如有则提供）</w:t>
            </w:r>
          </w:p>
        </w:tc>
      </w:tr>
      <w:tr w14:paraId="000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FACB641">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982AF33">
            <w:pPr>
              <w:tabs>
                <w:tab w:val="left" w:pos="1069"/>
              </w:tabs>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符合中小企业要求应按要求提供以下证明材料：</w:t>
            </w:r>
          </w:p>
          <w:p w14:paraId="3B7ABF15">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（1）中小企业：中小企业声明函（原件，加盖供应商公章，格式见附件1）</w:t>
            </w:r>
          </w:p>
          <w:p w14:paraId="15AA8F65">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（2）残疾人福利性单位：残疾人福利性单位声明函（原件，加盖供应商公章，格式见附件1）</w:t>
            </w:r>
          </w:p>
          <w:p w14:paraId="41CCA928">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（3）监狱企业：提供由省级以上监狱管理局、戒毒管理局（含新疆生产建设兵团）出具的属于监狱企业的证明文件（原件）</w:t>
            </w:r>
          </w:p>
        </w:tc>
      </w:tr>
    </w:tbl>
    <w:p w14:paraId="309A35C6">
      <w:pPr>
        <w:rPr>
          <w:rFonts w:ascii="宋体" w:cs="宋体"/>
          <w:color w:val="auto"/>
          <w:highlight w:val="none"/>
        </w:rPr>
      </w:pPr>
    </w:p>
    <w:p w14:paraId="63D27C1B">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05CEB385">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817E7CF">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9" w:name="_Toc132122115"/>
      <w:bookmarkStart w:id="20" w:name="_Toc132122412"/>
      <w:r>
        <w:rPr>
          <w:rFonts w:hint="eastAsia" w:ascii="宋体" w:cs="宋体"/>
          <w:color w:val="auto"/>
          <w:sz w:val="22"/>
          <w:highlight w:val="none"/>
        </w:rPr>
        <w:t>4.投标报价</w:t>
      </w:r>
      <w:bookmarkEnd w:id="19"/>
      <w:bookmarkEnd w:id="20"/>
    </w:p>
    <w:p w14:paraId="5F6DDA11">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DD1176F">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0B6A0D6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751DCE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0AE69C5">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7755080D">
      <w:pPr>
        <w:autoSpaceDE w:val="0"/>
        <w:autoSpaceDN w:val="0"/>
        <w:adjustRightInd w:val="0"/>
        <w:spacing w:line="400" w:lineRule="exact"/>
        <w:ind w:firstLine="446" w:firstLineChars="200"/>
        <w:textAlignment w:val="bottom"/>
        <w:rPr>
          <w:rFonts w:ascii="宋体" w:cs="宋体"/>
          <w:color w:val="auto"/>
          <w:sz w:val="22"/>
          <w:highlight w:val="none"/>
        </w:rPr>
      </w:pPr>
      <w:bookmarkStart w:id="21" w:name="_Toc132122414"/>
      <w:bookmarkStart w:id="22" w:name="_Toc132122117"/>
      <w:r>
        <w:rPr>
          <w:rFonts w:hint="eastAsia" w:ascii="宋体" w:cs="宋体"/>
          <w:color w:val="auto"/>
          <w:sz w:val="22"/>
          <w:highlight w:val="none"/>
        </w:rPr>
        <w:t>6.投标文件的有效期</w:t>
      </w:r>
      <w:bookmarkEnd w:id="21"/>
      <w:bookmarkEnd w:id="22"/>
    </w:p>
    <w:p w14:paraId="0F21A431">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7E27D80F">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7CE9EBCF">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58E2C67F">
      <w:pPr>
        <w:pStyle w:val="80"/>
        <w:adjustRightInd w:val="0"/>
        <w:snapToGrid w:val="0"/>
        <w:spacing w:line="400" w:lineRule="atLeast"/>
        <w:ind w:firstLine="446" w:firstLineChars="200"/>
        <w:outlineLvl w:val="0"/>
        <w:rPr>
          <w:rFonts w:cs="宋体"/>
          <w:b/>
          <w:bCs/>
          <w:color w:val="auto"/>
          <w:sz w:val="22"/>
          <w:szCs w:val="22"/>
          <w:highlight w:val="none"/>
        </w:rPr>
      </w:pPr>
      <w:bookmarkStart w:id="23" w:name="_Toc132123548"/>
      <w:bookmarkStart w:id="24" w:name="_Toc132123839"/>
      <w:bookmarkStart w:id="25" w:name="_Toc132125984"/>
      <w:bookmarkStart w:id="26" w:name="_Toc132125575"/>
      <w:bookmarkStart w:id="27" w:name="_Toc132125038"/>
      <w:bookmarkStart w:id="28" w:name="_Toc132123440"/>
      <w:bookmarkStart w:id="29" w:name="_Toc132124595"/>
      <w:bookmarkStart w:id="30" w:name="_Toc132122120"/>
      <w:bookmarkStart w:id="31" w:name="_Toc132125152"/>
      <w:bookmarkStart w:id="32" w:name="_Toc132123635"/>
      <w:bookmarkStart w:id="33" w:name="_Toc132123882"/>
      <w:bookmarkStart w:id="34" w:name="_Toc132126155"/>
      <w:bookmarkStart w:id="35" w:name="_Toc132655777"/>
      <w:bookmarkStart w:id="36" w:name="_Toc132125096"/>
      <w:bookmarkStart w:id="37" w:name="_Toc132122417"/>
      <w:r>
        <w:rPr>
          <w:rFonts w:hint="eastAsia" w:cs="宋体"/>
          <w:b/>
          <w:bCs/>
          <w:color w:val="auto"/>
          <w:sz w:val="22"/>
          <w:highlight w:val="none"/>
        </w:rPr>
        <w:t>四、</w:t>
      </w:r>
      <w:r>
        <w:rPr>
          <w:rFonts w:hint="eastAsia" w:cs="宋体"/>
          <w:b/>
          <w:bCs/>
          <w:color w:val="auto"/>
          <w:sz w:val="22"/>
          <w:szCs w:val="22"/>
          <w:highlight w:val="none"/>
        </w:rPr>
        <w:t>投标文件</w:t>
      </w:r>
    </w:p>
    <w:p w14:paraId="019FF8EF">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2DDB5E67">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63D7B1EA">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63633400">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E79FEF5">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7F57C4D2">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E5C70BE">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7978A2C3">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6CE758AC">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635A5255">
      <w:pPr>
        <w:pStyle w:val="18"/>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84C8149">
      <w:pPr>
        <w:pStyle w:val="18"/>
        <w:adjustRightInd w:val="0"/>
        <w:snapToGrid w:val="0"/>
        <w:spacing w:line="400" w:lineRule="exact"/>
        <w:ind w:firstLine="480"/>
        <w:outlineLvl w:val="0"/>
        <w:rPr>
          <w:rFonts w:cs="宋体"/>
          <w:b/>
          <w:bCs/>
          <w:color w:val="auto"/>
          <w:sz w:val="22"/>
          <w:highlight w:val="none"/>
        </w:rPr>
      </w:pPr>
      <w:bookmarkStart w:id="38" w:name="_Toc493530207"/>
      <w:bookmarkStart w:id="39" w:name="_Toc15003_WPSOffice_Level2"/>
      <w:r>
        <w:rPr>
          <w:rFonts w:hint="eastAsia" w:cs="宋体"/>
          <w:b/>
          <w:bCs/>
          <w:color w:val="auto"/>
          <w:sz w:val="22"/>
          <w:highlight w:val="none"/>
        </w:rPr>
        <w:t>五、开标和评标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12A1F62">
      <w:pPr>
        <w:pStyle w:val="18"/>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5DEF0CD1">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3918D4F4">
      <w:pPr>
        <w:pStyle w:val="68"/>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182230CC">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1D67CE19">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333D6B70">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7981415">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2.投标文件解密结束，开启投标文件，对资格进行审查后公布资格审查情况；</w:t>
      </w:r>
    </w:p>
    <w:p w14:paraId="209E0F77">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w:t>
      </w:r>
    </w:p>
    <w:p w14:paraId="6B80CBC7">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3DDF6BEE">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186101EE">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2E47C5CC">
      <w:pPr>
        <w:pStyle w:val="18"/>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7D90FA97">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2BFA78D7">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7A5399C6">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7917794F">
      <w:pPr>
        <w:spacing w:line="400" w:lineRule="exact"/>
        <w:ind w:firstLine="436" w:firstLineChars="196"/>
        <w:rPr>
          <w:rFonts w:ascii="宋体" w:cs="宋体"/>
          <w:color w:val="auto"/>
          <w:sz w:val="22"/>
          <w:highlight w:val="none"/>
        </w:rPr>
      </w:pPr>
      <w:bookmarkStart w:id="40" w:name="_Toc2500_WPSOffice_Level3"/>
      <w:r>
        <w:rPr>
          <w:rFonts w:hint="eastAsia" w:ascii="宋体" w:cs="宋体"/>
          <w:color w:val="auto"/>
          <w:sz w:val="22"/>
          <w:highlight w:val="none"/>
        </w:rPr>
        <w:t>1）审查投标文件是否符合竞争性磋商文件要求，并作出评价；</w:t>
      </w:r>
      <w:bookmarkEnd w:id="40"/>
    </w:p>
    <w:p w14:paraId="30A5E408">
      <w:pPr>
        <w:spacing w:line="400" w:lineRule="exact"/>
        <w:ind w:firstLine="446" w:firstLineChars="200"/>
        <w:rPr>
          <w:rFonts w:ascii="宋体" w:cs="宋体"/>
          <w:color w:val="auto"/>
          <w:sz w:val="22"/>
          <w:highlight w:val="none"/>
        </w:rPr>
      </w:pPr>
      <w:bookmarkStart w:id="41" w:name="_Toc20806_WPSOffice_Level3"/>
      <w:r>
        <w:rPr>
          <w:rFonts w:hint="eastAsia" w:ascii="宋体" w:cs="宋体"/>
          <w:color w:val="auto"/>
          <w:sz w:val="22"/>
          <w:highlight w:val="none"/>
        </w:rPr>
        <w:t>2）要求供应商对投标文件有关事项作出解释或者澄清；</w:t>
      </w:r>
      <w:bookmarkEnd w:id="41"/>
    </w:p>
    <w:p w14:paraId="26C2D422">
      <w:pPr>
        <w:spacing w:line="400" w:lineRule="exact"/>
        <w:ind w:firstLine="446" w:firstLineChars="200"/>
        <w:rPr>
          <w:rFonts w:ascii="宋体" w:cs="宋体"/>
          <w:color w:val="auto"/>
          <w:sz w:val="22"/>
          <w:highlight w:val="none"/>
        </w:rPr>
      </w:pPr>
      <w:bookmarkStart w:id="42" w:name="_Toc12689_WPSOffice_Level3"/>
      <w:r>
        <w:rPr>
          <w:rFonts w:hint="eastAsia" w:ascii="宋体" w:cs="宋体"/>
          <w:color w:val="auto"/>
          <w:sz w:val="22"/>
          <w:highlight w:val="none"/>
        </w:rPr>
        <w:t>3）按照竞争性磋商文件确定的评标办法直接确定中标（成交）供应商；</w:t>
      </w:r>
      <w:bookmarkEnd w:id="42"/>
    </w:p>
    <w:p w14:paraId="3B58E4FA">
      <w:pPr>
        <w:pStyle w:val="18"/>
        <w:adjustRightInd w:val="0"/>
        <w:spacing w:line="400" w:lineRule="exact"/>
        <w:ind w:firstLine="436" w:firstLineChars="196"/>
        <w:rPr>
          <w:rFonts w:cs="宋体"/>
          <w:b/>
          <w:bCs/>
          <w:color w:val="auto"/>
          <w:sz w:val="22"/>
          <w:highlight w:val="none"/>
        </w:rPr>
      </w:pPr>
      <w:bookmarkStart w:id="43" w:name="_Toc20017_WPSOffice_Level3"/>
      <w:r>
        <w:rPr>
          <w:rFonts w:hint="eastAsia" w:cs="宋体"/>
          <w:color w:val="auto"/>
          <w:sz w:val="22"/>
          <w:highlight w:val="none"/>
        </w:rPr>
        <w:t>4）向采购人或者有关部门报告非法干预评标工作的行为。</w:t>
      </w:r>
      <w:bookmarkEnd w:id="43"/>
    </w:p>
    <w:p w14:paraId="5E5FB7F9">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C531853">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336B23C0">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0DFA77FD">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7F85F11D">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74E6CC2E">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7647866B">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4B4CAAD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2.3 </w:t>
      </w:r>
      <w:r>
        <w:rPr>
          <w:rFonts w:hint="eastAsia" w:cs="宋体"/>
          <w:color w:val="auto"/>
          <w:sz w:val="22"/>
          <w:highlight w:val="none"/>
          <w:u w:val="single"/>
        </w:rPr>
        <w:t>▲供应商存在下列情况之一的，报价无效:</w:t>
      </w:r>
    </w:p>
    <w:p w14:paraId="3FDE059B">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7BBE31B4">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6ABEB8A">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5447C8B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6C37A7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03892560">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7E803FD5">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02D6B23E">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2.4 </w:t>
      </w:r>
      <w:r>
        <w:rPr>
          <w:rFonts w:hint="eastAsia" w:cs="宋体"/>
          <w:color w:val="auto"/>
          <w:sz w:val="22"/>
          <w:highlight w:val="none"/>
          <w:u w:val="single"/>
        </w:rPr>
        <w:t>▲竞争性磋商小组发现投标文件有下列情形之一的属于重大偏差(竞争性磋商小组按少数服从多数原则认定),按照无效投标处理：</w:t>
      </w:r>
    </w:p>
    <w:p w14:paraId="4F91ACC2">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79CB03DB">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29AF326D">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u w:val="single"/>
        </w:rPr>
        <w:t>3）除2.3条款以外，出现其它不符合竞争性磋商文件中规定的实质性要求的投标文件，是否为偏离实质性要求由竞争性磋商小组认定。</w:t>
      </w:r>
    </w:p>
    <w:p w14:paraId="441B4970">
      <w:pPr>
        <w:pStyle w:val="18"/>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258930C4">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76EC4DA0">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24F1D3CC">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6A14C512">
      <w:pPr>
        <w:pStyle w:val="18"/>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cs="宋体"/>
          <w:b/>
          <w:bCs/>
          <w:color w:val="auto"/>
          <w:sz w:val="22"/>
          <w:szCs w:val="22"/>
          <w:highlight w:val="none"/>
          <w:u w:val="single"/>
        </w:rPr>
        <w:t>投标截止时或评审过程中有效投标供应商不足三家的，不予开标或评标</w:t>
      </w:r>
      <w:r>
        <w:rPr>
          <w:rFonts w:hint="eastAsia" w:cs="宋体"/>
          <w:color w:val="auto"/>
          <w:sz w:val="22"/>
          <w:highlight w:val="none"/>
          <w:u w:val="single"/>
        </w:rPr>
        <w:t>。</w:t>
      </w:r>
    </w:p>
    <w:p w14:paraId="14B7BBC5">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53F6AF3">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714469A6">
      <w:pPr>
        <w:pStyle w:val="18"/>
        <w:adjustRightInd w:val="0"/>
        <w:spacing w:line="400" w:lineRule="exact"/>
        <w:ind w:left="443" w:leftChars="208"/>
        <w:rPr>
          <w:rFonts w:cs="宋体"/>
          <w:color w:val="auto"/>
          <w:sz w:val="22"/>
          <w:highlight w:val="none"/>
        </w:rPr>
      </w:pPr>
      <w:r>
        <w:rPr>
          <w:rFonts w:hint="eastAsia" w:cs="宋体"/>
          <w:color w:val="auto"/>
          <w:sz w:val="22"/>
          <w:highlight w:val="none"/>
        </w:rPr>
        <w:t>4.有下列情形之一的，视为供应商相互串通投标：</w:t>
      </w:r>
    </w:p>
    <w:p w14:paraId="5E1B48A8">
      <w:pPr>
        <w:pStyle w:val="18"/>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8926370">
      <w:pPr>
        <w:pStyle w:val="18"/>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1977D7E8">
      <w:pPr>
        <w:pStyle w:val="18"/>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068B231A">
      <w:pPr>
        <w:pStyle w:val="18"/>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25FB433">
      <w:pPr>
        <w:pStyle w:val="18"/>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3D5B83B8">
      <w:pPr>
        <w:pStyle w:val="18"/>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3BDEC69D">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449FBCB6">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51A05E6D">
      <w:pPr>
        <w:pStyle w:val="18"/>
        <w:adjustRightInd w:val="0"/>
        <w:snapToGrid w:val="0"/>
        <w:spacing w:line="400" w:lineRule="exact"/>
        <w:ind w:firstLine="480"/>
        <w:outlineLvl w:val="0"/>
        <w:rPr>
          <w:rFonts w:cs="宋体"/>
          <w:b/>
          <w:bCs/>
          <w:color w:val="auto"/>
          <w:sz w:val="22"/>
          <w:highlight w:val="none"/>
        </w:rPr>
      </w:pPr>
      <w:bookmarkStart w:id="44" w:name="_Toc132123441"/>
      <w:bookmarkStart w:id="45" w:name="_Toc132122121"/>
      <w:bookmarkStart w:id="46" w:name="_Toc132125985"/>
      <w:bookmarkStart w:id="47" w:name="_Toc132122418"/>
      <w:bookmarkStart w:id="48" w:name="_Toc132123549"/>
      <w:bookmarkStart w:id="49" w:name="_Toc132125153"/>
      <w:bookmarkStart w:id="50" w:name="_Toc132123883"/>
      <w:bookmarkStart w:id="51" w:name="_Toc132123636"/>
      <w:bookmarkStart w:id="52" w:name="_Toc493530208"/>
      <w:bookmarkStart w:id="53" w:name="_Toc132126156"/>
      <w:bookmarkStart w:id="54" w:name="_Toc132123840"/>
      <w:bookmarkStart w:id="55" w:name="_Toc132124596"/>
      <w:bookmarkStart w:id="56" w:name="_Toc24884_WPSOffice_Level2"/>
      <w:bookmarkStart w:id="57" w:name="_Toc132125576"/>
      <w:bookmarkStart w:id="58" w:name="_Toc132125097"/>
      <w:bookmarkStart w:id="59" w:name="_Toc132655778"/>
      <w:bookmarkStart w:id="60" w:name="_Toc132125039"/>
      <w:r>
        <w:rPr>
          <w:rFonts w:hint="eastAsia" w:cs="宋体"/>
          <w:b/>
          <w:bCs/>
          <w:color w:val="auto"/>
          <w:sz w:val="22"/>
          <w:highlight w:val="none"/>
        </w:rPr>
        <w:t>六、授予合同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E0ED546">
      <w:pPr>
        <w:pStyle w:val="18"/>
        <w:adjustRightInd w:val="0"/>
        <w:snapToGrid w:val="0"/>
        <w:spacing w:line="400" w:lineRule="exact"/>
        <w:ind w:firstLine="438" w:firstLineChars="197"/>
        <w:rPr>
          <w:rFonts w:cs="宋体"/>
          <w:b/>
          <w:bCs/>
          <w:color w:val="auto"/>
          <w:sz w:val="22"/>
          <w:highlight w:val="none"/>
        </w:rPr>
      </w:pPr>
      <w:bookmarkStart w:id="61" w:name="_Toc23038_WPSOffice_Level3"/>
      <w:r>
        <w:rPr>
          <w:rFonts w:hint="eastAsia" w:cs="宋体"/>
          <w:color w:val="auto"/>
          <w:sz w:val="22"/>
          <w:highlight w:val="none"/>
        </w:rPr>
        <w:t>1.决标</w:t>
      </w:r>
      <w:bookmarkEnd w:id="61"/>
    </w:p>
    <w:p w14:paraId="7562DFE4">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64291E21">
      <w:pPr>
        <w:pStyle w:val="18"/>
        <w:adjustRightInd w:val="0"/>
        <w:snapToGrid w:val="0"/>
        <w:spacing w:line="400" w:lineRule="exact"/>
        <w:ind w:firstLine="438" w:firstLineChars="197"/>
        <w:rPr>
          <w:rFonts w:cs="宋体"/>
          <w:b/>
          <w:bCs/>
          <w:color w:val="auto"/>
          <w:sz w:val="22"/>
          <w:highlight w:val="none"/>
        </w:rPr>
      </w:pPr>
      <w:bookmarkStart w:id="62" w:name="_Toc764_WPSOffice_Level3"/>
      <w:r>
        <w:rPr>
          <w:rFonts w:hint="eastAsia" w:cs="宋体"/>
          <w:color w:val="auto"/>
          <w:sz w:val="22"/>
          <w:highlight w:val="none"/>
        </w:rPr>
        <w:t>2.</w:t>
      </w:r>
      <w:bookmarkEnd w:id="62"/>
      <w:r>
        <w:rPr>
          <w:rFonts w:hint="eastAsia" w:cs="宋体"/>
          <w:color w:val="auto"/>
          <w:sz w:val="22"/>
          <w:highlight w:val="none"/>
        </w:rPr>
        <w:t>中标（成交）通知书</w:t>
      </w:r>
    </w:p>
    <w:p w14:paraId="5ADB64DC">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7FB4B0AE">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70D41694">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5A0530C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1454805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616A650E">
      <w:pPr>
        <w:pStyle w:val="18"/>
        <w:adjustRightInd w:val="0"/>
        <w:snapToGrid w:val="0"/>
        <w:spacing w:line="400" w:lineRule="exact"/>
        <w:ind w:firstLine="438" w:firstLineChars="197"/>
        <w:rPr>
          <w:rFonts w:cs="宋体"/>
          <w:b/>
          <w:bCs/>
          <w:color w:val="auto"/>
          <w:sz w:val="22"/>
          <w:highlight w:val="none"/>
        </w:rPr>
      </w:pPr>
      <w:bookmarkStart w:id="63" w:name="_Toc3709_WPSOffice_Level3"/>
      <w:r>
        <w:rPr>
          <w:rFonts w:hint="eastAsia" w:cs="宋体"/>
          <w:color w:val="auto"/>
          <w:sz w:val="22"/>
          <w:highlight w:val="none"/>
        </w:rPr>
        <w:t>4.签订合同</w:t>
      </w:r>
      <w:bookmarkEnd w:id="63"/>
    </w:p>
    <w:p w14:paraId="49611FBF">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13656C4">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2D2FB60B">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1B1BB425">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2C74316B">
      <w:pPr>
        <w:pStyle w:val="18"/>
        <w:adjustRightInd w:val="0"/>
        <w:snapToGrid w:val="0"/>
        <w:spacing w:line="400" w:lineRule="exact"/>
        <w:ind w:firstLine="438" w:firstLineChars="197"/>
        <w:rPr>
          <w:rFonts w:cs="宋体"/>
          <w:b/>
          <w:bCs/>
          <w:color w:val="auto"/>
          <w:sz w:val="22"/>
          <w:highlight w:val="none"/>
        </w:rPr>
      </w:pPr>
      <w:bookmarkStart w:id="64" w:name="_Toc21884_WPSOffice_Level3"/>
      <w:r>
        <w:rPr>
          <w:rFonts w:hint="eastAsia" w:cs="宋体"/>
          <w:color w:val="auto"/>
          <w:sz w:val="22"/>
          <w:highlight w:val="none"/>
        </w:rPr>
        <w:t>5.履约保证金</w:t>
      </w:r>
      <w:bookmarkEnd w:id="64"/>
    </w:p>
    <w:p w14:paraId="761ABA9B">
      <w:pPr>
        <w:pStyle w:val="79"/>
        <w:snapToGrid w:val="0"/>
        <w:spacing w:before="0" w:line="400" w:lineRule="exact"/>
        <w:ind w:firstLine="448"/>
        <w:rPr>
          <w:rFonts w:hint="eastAsia" w:ascii="宋体" w:cs="宋体"/>
          <w:color w:val="auto"/>
          <w:sz w:val="22"/>
          <w:szCs w:val="22"/>
          <w:highlight w:val="none"/>
        </w:rPr>
      </w:pPr>
      <w:r>
        <w:rPr>
          <w:rFonts w:hint="eastAsia" w:ascii="宋体" w:cs="宋体"/>
          <w:color w:val="auto"/>
          <w:sz w:val="22"/>
          <w:szCs w:val="22"/>
          <w:highlight w:val="none"/>
        </w:rPr>
        <w:t>合同签订后5个工作日内成交供应商应提供合同总金额1%的履约保证金至采购单位指定账户，供应商以银行、保险公司出具保函形式提交履约保证金的，采购人不得拒收。</w:t>
      </w:r>
    </w:p>
    <w:p w14:paraId="61126F7A">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4647593">
      <w:pPr>
        <w:pStyle w:val="79"/>
        <w:snapToGrid w:val="0"/>
        <w:spacing w:before="0" w:line="400" w:lineRule="exact"/>
        <w:ind w:firstLine="448"/>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75A45ED1">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2F931552">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0908798">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0FCC61F7">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0120D96E">
      <w:pPr>
        <w:pStyle w:val="18"/>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A51BDCC">
      <w:pPr>
        <w:pStyle w:val="18"/>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3B4C3714">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510312A1">
      <w:pPr>
        <w:pStyle w:val="18"/>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374BA88F">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003F1A2">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679D3611">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547BA059">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D13ED94">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25DBF723">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F9AE4CD">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28B5855E">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09C07D7C">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25716E0C">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16B172E3">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317B352C">
      <w:pPr>
        <w:pStyle w:val="18"/>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C79CAA8">
      <w:pPr>
        <w:pStyle w:val="34"/>
        <w:ind w:left="856" w:hanging="428"/>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5" o:spt="75" type="#_x0000_t75" style="height:65.4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04E06A00">
      <w:pPr>
        <w:pStyle w:val="80"/>
        <w:spacing w:line="400" w:lineRule="exact"/>
        <w:ind w:firstLine="446" w:firstLineChars="200"/>
        <w:rPr>
          <w:rFonts w:cs="宋体"/>
          <w:color w:val="auto"/>
          <w:sz w:val="22"/>
          <w:szCs w:val="22"/>
          <w:highlight w:val="none"/>
        </w:rPr>
      </w:pPr>
      <w:bookmarkStart w:id="65" w:name="_Toc22707_WPSOffice_Level1"/>
      <w:r>
        <w:rPr>
          <w:rFonts w:hint="eastAsia" w:cs="宋体"/>
          <w:b/>
          <w:bCs/>
          <w:color w:val="auto"/>
          <w:sz w:val="22"/>
          <w:szCs w:val="22"/>
          <w:highlight w:val="none"/>
        </w:rPr>
        <w:t>4.线上质疑及投诉</w:t>
      </w:r>
    </w:p>
    <w:p w14:paraId="2776DB9E">
      <w:pPr>
        <w:pStyle w:val="80"/>
        <w:spacing w:line="400" w:lineRule="exact"/>
        <w:ind w:firstLine="446" w:firstLineChars="200"/>
        <w:rPr>
          <w:color w:val="auto"/>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E9C8EA5">
      <w:pPr>
        <w:pStyle w:val="25"/>
        <w:rPr>
          <w:color w:val="auto"/>
          <w:highlight w:val="none"/>
        </w:rPr>
      </w:pPr>
    </w:p>
    <w:p w14:paraId="117A7131">
      <w:pPr>
        <w:jc w:val="center"/>
        <w:rPr>
          <w:rFonts w:ascii="宋体" w:cs="宋体"/>
          <w:b/>
          <w:color w:val="auto"/>
          <w:sz w:val="32"/>
          <w:szCs w:val="32"/>
          <w:highlight w:val="none"/>
        </w:rPr>
      </w:pPr>
    </w:p>
    <w:p w14:paraId="0236FC16">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65"/>
    </w:p>
    <w:p w14:paraId="23CED8FB">
      <w:pPr>
        <w:tabs>
          <w:tab w:val="left" w:pos="1069"/>
        </w:tabs>
        <w:jc w:val="left"/>
        <w:rPr>
          <w:rFonts w:ascii="宋体"/>
          <w:b/>
          <w:bCs/>
          <w:color w:val="auto"/>
          <w:sz w:val="22"/>
          <w:highlight w:val="none"/>
        </w:rPr>
      </w:pPr>
      <w:bookmarkStart w:id="66" w:name="_Toc10483_WPSOffice_Level2"/>
      <w:r>
        <w:rPr>
          <w:rFonts w:hint="eastAsia" w:ascii="宋体"/>
          <w:b/>
          <w:bCs/>
          <w:color w:val="auto"/>
          <w:sz w:val="22"/>
          <w:highlight w:val="none"/>
        </w:rPr>
        <w:t>一、中小企业政策说明</w:t>
      </w:r>
    </w:p>
    <w:p w14:paraId="03EE4A5E">
      <w:pPr>
        <w:tabs>
          <w:tab w:val="left" w:pos="1069"/>
        </w:tabs>
        <w:spacing w:line="440" w:lineRule="atLeast"/>
        <w:jc w:val="left"/>
        <w:rPr>
          <w:rFonts w:ascii="宋体"/>
          <w:color w:val="auto"/>
          <w:sz w:val="22"/>
          <w:highlight w:val="none"/>
        </w:rPr>
      </w:pPr>
      <w:r>
        <w:rPr>
          <w:rFonts w:hint="eastAsia" w:ascii="宋体"/>
          <w:color w:val="auto"/>
          <w:sz w:val="22"/>
          <w:highlight w:val="none"/>
        </w:rPr>
        <w:t>1、文件依据</w:t>
      </w:r>
    </w:p>
    <w:p w14:paraId="082E29C5">
      <w:pPr>
        <w:tabs>
          <w:tab w:val="left" w:pos="1069"/>
        </w:tabs>
        <w:spacing w:line="440" w:lineRule="atLeast"/>
        <w:jc w:val="left"/>
        <w:rPr>
          <w:rFonts w:ascii="宋体"/>
          <w:color w:val="auto"/>
          <w:sz w:val="22"/>
          <w:highlight w:val="none"/>
        </w:rPr>
      </w:pPr>
      <w:r>
        <w:rPr>
          <w:rFonts w:hint="eastAsia" w:ascii="宋体"/>
          <w:color w:val="auto"/>
          <w:sz w:val="22"/>
          <w:highlight w:val="none"/>
        </w:rPr>
        <w:t>（1）《政府采购促进中小企业发展管理办法》（财库﹝2020﹞46 号）</w:t>
      </w:r>
    </w:p>
    <w:p w14:paraId="7BF9C3BB">
      <w:pPr>
        <w:tabs>
          <w:tab w:val="left" w:pos="1069"/>
        </w:tabs>
        <w:spacing w:line="440" w:lineRule="atLeast"/>
        <w:jc w:val="left"/>
        <w:rPr>
          <w:rFonts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1DF43ED8">
      <w:pPr>
        <w:tabs>
          <w:tab w:val="left" w:pos="1069"/>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0633CC9">
      <w:pPr>
        <w:tabs>
          <w:tab w:val="left" w:pos="1069"/>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52F8BF0C">
      <w:pPr>
        <w:tabs>
          <w:tab w:val="left" w:pos="1069"/>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456EB1C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color w:val="auto"/>
          <w:sz w:val="22"/>
          <w:highlight w:val="none"/>
        </w:rPr>
        <w:t>《关于进一步加大政府采购支持中小企业力度的通知》（财库〔2022〕19号）；</w:t>
      </w:r>
    </w:p>
    <w:p w14:paraId="237B57E0">
      <w:pPr>
        <w:tabs>
          <w:tab w:val="left" w:pos="1069"/>
          <w:tab w:val="left" w:pos="2352"/>
        </w:tabs>
        <w:spacing w:line="440" w:lineRule="atLeast"/>
        <w:jc w:val="left"/>
        <w:rPr>
          <w:rFonts w:cs="宋体"/>
          <w:color w:val="auto"/>
          <w:sz w:val="22"/>
          <w:highlight w:val="none"/>
        </w:rPr>
      </w:pPr>
      <w:r>
        <w:rPr>
          <w:rFonts w:hint="eastAsia" w:cs="宋体"/>
          <w:color w:val="auto"/>
          <w:sz w:val="22"/>
          <w:highlight w:val="none"/>
        </w:rPr>
        <w:t>（7）《浙江省财政厅关于进一步发挥政府采购政策 功能全力推动经济稳进提质的通知》（浙财采监〔2022〕3号）</w:t>
      </w:r>
    </w:p>
    <w:p w14:paraId="7CF7E80F">
      <w:pPr>
        <w:tabs>
          <w:tab w:val="left" w:pos="1069"/>
          <w:tab w:val="left" w:pos="2352"/>
        </w:tabs>
        <w:spacing w:line="440" w:lineRule="atLeast"/>
        <w:jc w:val="left"/>
        <w:rPr>
          <w:rFonts w:ascii="宋体"/>
          <w:color w:val="auto"/>
          <w:sz w:val="22"/>
          <w:highlight w:val="none"/>
        </w:rPr>
      </w:pPr>
      <w:r>
        <w:rPr>
          <w:rFonts w:hint="eastAsia" w:cs="宋体"/>
          <w:color w:val="auto"/>
          <w:sz w:val="22"/>
          <w:highlight w:val="none"/>
        </w:rPr>
        <w:t>（8）《关于进一步加大政府采购 支持中小企业力度 助力扎实稳住经济 的通知》（浙财采监〔2022〕8号）</w:t>
      </w:r>
    </w:p>
    <w:p w14:paraId="2994EC4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b/>
          <w:bCs/>
          <w:color w:val="auto"/>
          <w:sz w:val="22"/>
          <w:highlight w:val="none"/>
          <w:u w:val="single"/>
        </w:rPr>
        <w:t>符合</w:t>
      </w:r>
      <w:r>
        <w:rPr>
          <w:rFonts w:hint="eastAsia" w:cs="宋体"/>
          <w:b/>
          <w:bCs/>
          <w:color w:val="auto"/>
          <w:sz w:val="22"/>
          <w:highlight w:val="none"/>
          <w:u w:val="single"/>
        </w:rPr>
        <w:t>要求提供以下证明材</w:t>
      </w:r>
      <w:r>
        <w:rPr>
          <w:rFonts w:hint="eastAsia" w:ascii="宋体"/>
          <w:b/>
          <w:bCs/>
          <w:color w:val="auto"/>
          <w:sz w:val="22"/>
          <w:highlight w:val="none"/>
          <w:u w:val="single"/>
        </w:rPr>
        <w:t>料（附在</w:t>
      </w:r>
      <w:r>
        <w:rPr>
          <w:rFonts w:hint="eastAsia" w:asci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rPr>
        <w:t>：</w:t>
      </w:r>
    </w:p>
    <w:p w14:paraId="61581B8C">
      <w:pPr>
        <w:tabs>
          <w:tab w:val="left" w:pos="2352"/>
        </w:tabs>
        <w:spacing w:line="440" w:lineRule="atLeast"/>
        <w:jc w:val="left"/>
        <w:rPr>
          <w:rFonts w:ascii="宋体"/>
          <w:color w:val="auto"/>
          <w:sz w:val="22"/>
          <w:highlight w:val="none"/>
        </w:rPr>
      </w:pPr>
      <w:r>
        <w:rPr>
          <w:rFonts w:hint="eastAsia" w:ascii="宋体"/>
          <w:color w:val="auto"/>
          <w:sz w:val="22"/>
          <w:highlight w:val="none"/>
        </w:rPr>
        <w:t>（1）中小企业：中小企业声明函（原件，加盖供应商公章，格式见附件1）</w:t>
      </w:r>
    </w:p>
    <w:p w14:paraId="458644EF">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02A8E16A">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23EEE372">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147501A1">
      <w:pPr>
        <w:tabs>
          <w:tab w:val="left" w:pos="2352"/>
        </w:tabs>
        <w:spacing w:line="440" w:lineRule="atLeast"/>
        <w:jc w:val="left"/>
        <w:rPr>
          <w:rFonts w:ascii="宋体"/>
          <w:color w:val="auto"/>
          <w:sz w:val="22"/>
          <w:highlight w:val="none"/>
        </w:rPr>
      </w:pPr>
      <w:r>
        <w:rPr>
          <w:rFonts w:hint="eastAsia" w:ascii="宋体"/>
          <w:b/>
          <w:bCs/>
          <w:color w:val="auto"/>
          <w:sz w:val="22"/>
          <w:highlight w:val="none"/>
          <w:u w:val="single"/>
        </w:rPr>
        <w:t>残疾人福利性单位、监狱企业参加投标视同小微企业。</w:t>
      </w:r>
    </w:p>
    <w:p w14:paraId="62FCB221">
      <w:pPr>
        <w:tabs>
          <w:tab w:val="left" w:pos="2352"/>
        </w:tabs>
        <w:spacing w:line="440" w:lineRule="atLeast"/>
        <w:jc w:val="left"/>
        <w:rPr>
          <w:rFonts w:ascii="宋体"/>
          <w:color w:val="auto"/>
          <w:sz w:val="22"/>
          <w:highlight w:val="none"/>
        </w:rPr>
      </w:pPr>
      <w:r>
        <w:rPr>
          <w:rFonts w:hint="eastAsia" w:ascii="宋体"/>
          <w:color w:val="auto"/>
          <w:sz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38056BD">
      <w:pPr>
        <w:spacing w:line="440" w:lineRule="atLeast"/>
        <w:jc w:val="left"/>
        <w:rPr>
          <w:rFonts w:ascii="宋体"/>
          <w:color w:val="auto"/>
          <w:sz w:val="22"/>
          <w:highlight w:val="none"/>
        </w:rPr>
      </w:pPr>
      <w:r>
        <w:rPr>
          <w:rFonts w:hint="eastAsia" w:ascii="宋体"/>
          <w:color w:val="auto"/>
          <w:sz w:val="22"/>
          <w:highlight w:val="none"/>
        </w:rPr>
        <w:t>5、</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扣除10%，按扣除后的价格参与评审。</w:t>
      </w:r>
    </w:p>
    <w:p w14:paraId="1DC69694">
      <w:pPr>
        <w:spacing w:line="440" w:lineRule="atLeast"/>
        <w:jc w:val="left"/>
        <w:rPr>
          <w:rFonts w:ascii="宋体"/>
          <w:color w:val="auto"/>
          <w:sz w:val="22"/>
          <w:highlight w:val="none"/>
        </w:rPr>
      </w:pPr>
      <w:r>
        <w:rPr>
          <w:rFonts w:hint="eastAsia" w:ascii="宋体"/>
          <w:color w:val="auto"/>
          <w:sz w:val="22"/>
          <w:highlight w:val="none"/>
        </w:rPr>
        <w:t>6、本项目采购文件明确采购的标的所属行业为</w:t>
      </w:r>
      <w:r>
        <w:rPr>
          <w:rFonts w:hint="eastAsia" w:ascii="宋体"/>
          <w:color w:val="auto"/>
          <w:sz w:val="22"/>
          <w:highlight w:val="none"/>
          <w:u w:val="single"/>
        </w:rPr>
        <w:t>工业（包括采矿业，制造业，电力、热力、燃气及水生产和供应业）</w:t>
      </w:r>
      <w:r>
        <w:rPr>
          <w:rFonts w:hint="eastAsia" w:ascii="宋体"/>
          <w:color w:val="auto"/>
          <w:sz w:val="22"/>
          <w:highlight w:val="none"/>
        </w:rPr>
        <w:t>。</w:t>
      </w:r>
    </w:p>
    <w:p w14:paraId="5453B031">
      <w:pPr>
        <w:jc w:val="left"/>
        <w:rPr>
          <w:rFonts w:ascii="宋体" w:cs="宋体"/>
          <w:b/>
          <w:bCs/>
          <w:color w:val="auto"/>
          <w:sz w:val="28"/>
          <w:szCs w:val="28"/>
          <w:highlight w:val="none"/>
        </w:rPr>
      </w:pPr>
    </w:p>
    <w:p w14:paraId="106B1786">
      <w:pPr>
        <w:jc w:val="left"/>
        <w:rPr>
          <w:rFonts w:ascii="宋体" w:cs="宋体"/>
          <w:b/>
          <w:bCs/>
          <w:color w:val="auto"/>
          <w:sz w:val="28"/>
          <w:szCs w:val="28"/>
          <w:highlight w:val="none"/>
        </w:rPr>
      </w:pPr>
      <w:r>
        <w:rPr>
          <w:rFonts w:hint="eastAsia" w:ascii="宋体" w:cs="宋体"/>
          <w:b/>
          <w:bCs/>
          <w:color w:val="auto"/>
          <w:sz w:val="28"/>
          <w:szCs w:val="28"/>
          <w:highlight w:val="none"/>
        </w:rPr>
        <w:t>附件1</w:t>
      </w:r>
    </w:p>
    <w:p w14:paraId="3E63587B">
      <w:pPr>
        <w:jc w:val="center"/>
        <w:rPr>
          <w:rFonts w:ascii="宋体" w:cs="宋体"/>
          <w:b/>
          <w:bCs/>
          <w:color w:val="auto"/>
          <w:sz w:val="28"/>
          <w:szCs w:val="28"/>
          <w:highlight w:val="none"/>
        </w:rPr>
      </w:pPr>
      <w:r>
        <w:rPr>
          <w:rFonts w:hint="eastAsia" w:ascii="宋体" w:cs="宋体"/>
          <w:b/>
          <w:bCs/>
          <w:color w:val="auto"/>
          <w:sz w:val="28"/>
          <w:szCs w:val="28"/>
          <w:highlight w:val="none"/>
        </w:rPr>
        <w:t>中小企业声明函（货物）</w:t>
      </w:r>
    </w:p>
    <w:p w14:paraId="0B2ADD2C">
      <w:pPr>
        <w:spacing w:line="400" w:lineRule="exact"/>
        <w:ind w:firstLine="446" w:firstLineChars="200"/>
        <w:rPr>
          <w:rFonts w:ascii="宋体" w:cs="宋体"/>
          <w:color w:val="auto"/>
          <w:sz w:val="22"/>
          <w:highlight w:val="none"/>
        </w:rPr>
      </w:pPr>
      <w:r>
        <w:rPr>
          <w:rFonts w:hint="eastAsia" w:ascii="宋体" w:cs="宋体"/>
          <w:color w:val="auto"/>
          <w:sz w:val="22"/>
          <w:highlight w:val="none"/>
        </w:rPr>
        <w:t>本公司（联合体）郑重声明，根据《政府采购促进中小企业发展管理办法》（财库﹝2020﹞46 号）的规定，本公司 （联合体）参加</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（项目名称）</w:t>
      </w:r>
      <w:r>
        <w:rPr>
          <w:rFonts w:hint="eastAsia" w:ascii="宋体" w:cs="宋体"/>
          <w:color w:val="auto"/>
          <w:sz w:val="22"/>
          <w:highlight w:val="none"/>
        </w:rPr>
        <w:t xml:space="preserve">采购活动，提供的货物全部由符合政策要求的中小企业制造。相关企业（含联合体中的中小企业、签订分包意向协议的中小企业）的具体情况如下： </w:t>
      </w:r>
    </w:p>
    <w:p w14:paraId="63A6A31C">
      <w:pPr>
        <w:numPr>
          <w:ilvl w:val="0"/>
          <w:numId w:val="10"/>
        </w:numPr>
        <w:spacing w:line="400" w:lineRule="exact"/>
        <w:ind w:firstLine="446" w:firstLineChars="200"/>
        <w:rPr>
          <w:rFonts w:ascii="宋体" w:cs="宋体"/>
          <w:color w:val="auto"/>
          <w:sz w:val="22"/>
          <w:highlight w:val="none"/>
        </w:rPr>
      </w:pPr>
      <w:r>
        <w:rPr>
          <w:rFonts w:hint="eastAsia" w:ascii="宋体" w:cs="宋体"/>
          <w:color w:val="auto"/>
          <w:sz w:val="22"/>
          <w:highlight w:val="none"/>
          <w:u w:val="single"/>
        </w:rPr>
        <w:t>（标的名称）</w:t>
      </w:r>
      <w:r>
        <w:rPr>
          <w:rFonts w:hint="eastAsia" w:ascii="宋体" w:cs="宋体"/>
          <w:color w:val="auto"/>
          <w:sz w:val="22"/>
          <w:highlight w:val="none"/>
        </w:rPr>
        <w:t xml:space="preserve"> ，属于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制造商为</w:t>
      </w:r>
      <w:r>
        <w:rPr>
          <w:rFonts w:hint="eastAsia" w:ascii="宋体" w:cs="宋体"/>
          <w:color w:val="auto"/>
          <w:sz w:val="22"/>
          <w:highlight w:val="none"/>
          <w:u w:val="single"/>
        </w:rPr>
        <w:t>（企业名称）</w:t>
      </w:r>
      <w:r>
        <w:rPr>
          <w:rFonts w:hint="eastAsia" w:ascii="宋体" w:cs="宋体"/>
          <w:color w:val="auto"/>
          <w:sz w:val="22"/>
          <w:highlight w:val="none"/>
        </w:rPr>
        <w:t>，从业人员人，营业收入为万元，资产总额为万元 ，属于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w:t>
      </w:r>
    </w:p>
    <w:p w14:paraId="31656F24">
      <w:pPr>
        <w:spacing w:line="400" w:lineRule="exact"/>
        <w:ind w:firstLine="446" w:firstLineChars="200"/>
        <w:rPr>
          <w:rFonts w:ascii="宋体" w:cs="宋体"/>
          <w:color w:val="auto"/>
          <w:sz w:val="22"/>
          <w:highlight w:val="none"/>
        </w:rPr>
      </w:pPr>
      <w:r>
        <w:rPr>
          <w:rFonts w:hint="eastAsia" w:ascii="宋体" w:cs="宋体"/>
          <w:color w:val="auto"/>
          <w:sz w:val="22"/>
          <w:highlight w:val="none"/>
        </w:rPr>
        <w:t>2.</w:t>
      </w:r>
      <w:r>
        <w:rPr>
          <w:rFonts w:hint="eastAsia" w:ascii="宋体" w:cs="宋体"/>
          <w:color w:val="auto"/>
          <w:sz w:val="22"/>
          <w:highlight w:val="none"/>
          <w:u w:val="single"/>
        </w:rPr>
        <w:t xml:space="preserve"> （标的名称）   </w:t>
      </w:r>
      <w:r>
        <w:rPr>
          <w:rFonts w:hint="eastAsia" w:ascii="宋体" w:cs="宋体"/>
          <w:color w:val="auto"/>
          <w:sz w:val="22"/>
          <w:highlight w:val="none"/>
        </w:rPr>
        <w:t>，属于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承建（承接）企业为</w:t>
      </w:r>
      <w:r>
        <w:rPr>
          <w:rFonts w:hint="eastAsia" w:ascii="宋体" w:cs="宋体"/>
          <w:color w:val="auto"/>
          <w:sz w:val="22"/>
          <w:highlight w:val="none"/>
          <w:u w:val="single"/>
        </w:rPr>
        <w:t>（企业名称）</w:t>
      </w:r>
      <w:r>
        <w:rPr>
          <w:rFonts w:hint="eastAsia" w:ascii="宋体" w:cs="宋体"/>
          <w:color w:val="auto"/>
          <w:sz w:val="22"/>
          <w:highlight w:val="none"/>
        </w:rPr>
        <w:t>，从业人员人，营业收入为 万元，资产总额为万元，属于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 xml:space="preserve">； </w:t>
      </w:r>
    </w:p>
    <w:p w14:paraId="2DA9EFAF">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4B4152C">
      <w:pPr>
        <w:spacing w:line="400" w:lineRule="exact"/>
        <w:ind w:firstLine="446" w:firstLineChars="200"/>
        <w:rPr>
          <w:rFonts w:ascii="宋体" w:cs="宋体"/>
          <w:color w:val="auto"/>
          <w:sz w:val="22"/>
          <w:highlight w:val="none"/>
        </w:rPr>
      </w:pPr>
    </w:p>
    <w:p w14:paraId="5BA97031">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企业名称（盖章）： </w:t>
      </w:r>
    </w:p>
    <w:p w14:paraId="284DCD52">
      <w:pPr>
        <w:spacing w:line="400" w:lineRule="exact"/>
        <w:ind w:firstLine="446" w:firstLineChars="200"/>
        <w:rPr>
          <w:color w:val="auto"/>
          <w:highlight w:val="none"/>
        </w:rPr>
      </w:pPr>
      <w:r>
        <w:rPr>
          <w:rFonts w:hint="eastAsia" w:ascii="宋体" w:cs="宋体"/>
          <w:color w:val="auto"/>
          <w:sz w:val="22"/>
          <w:highlight w:val="none"/>
        </w:rPr>
        <w:t>日 期：</w:t>
      </w:r>
    </w:p>
    <w:p w14:paraId="0782E714">
      <w:pPr>
        <w:pBdr>
          <w:bottom w:val="single" w:color="auto" w:sz="6" w:space="1"/>
        </w:pBdr>
        <w:snapToGrid w:val="0"/>
        <w:spacing w:line="360" w:lineRule="auto"/>
        <w:ind w:firstLine="446" w:firstLineChars="200"/>
        <w:rPr>
          <w:color w:val="auto"/>
          <w:sz w:val="22"/>
          <w:highlight w:val="none"/>
        </w:rPr>
      </w:pPr>
    </w:p>
    <w:p w14:paraId="57047A71">
      <w:pPr>
        <w:spacing w:line="400" w:lineRule="exact"/>
        <w:ind w:left="443" w:leftChars="208"/>
        <w:rPr>
          <w:rFonts w:ascii="宋体" w:cs="宋体"/>
          <w:color w:val="auto"/>
          <w:sz w:val="22"/>
          <w:highlight w:val="none"/>
        </w:rPr>
      </w:pPr>
      <w:r>
        <w:rPr>
          <w:rFonts w:hint="eastAsia" w:ascii="宋体" w:cs="宋体"/>
          <w:color w:val="auto"/>
          <w:sz w:val="22"/>
          <w:highlight w:val="none"/>
        </w:rPr>
        <w:t>填写说明：</w:t>
      </w:r>
    </w:p>
    <w:p w14:paraId="4A279E4B">
      <w:pPr>
        <w:spacing w:line="400" w:lineRule="exact"/>
        <w:ind w:left="443" w:leftChars="208"/>
        <w:rPr>
          <w:rFonts w:ascii="宋体" w:cs="宋体"/>
          <w:color w:val="auto"/>
          <w:sz w:val="22"/>
          <w:highlight w:val="none"/>
        </w:rPr>
      </w:pPr>
      <w:r>
        <w:rPr>
          <w:rFonts w:hint="eastAsia" w:ascii="宋体" w:cs="宋体"/>
          <w:color w:val="auto"/>
          <w:sz w:val="22"/>
          <w:highlight w:val="none"/>
        </w:rPr>
        <w:t>1.从业人员、营业收入、资产总额填报上一年度数据，无上一年度数据的新成立企业可不填</w:t>
      </w:r>
    </w:p>
    <w:p w14:paraId="5A338D18">
      <w:pPr>
        <w:spacing w:line="400" w:lineRule="exact"/>
        <w:ind w:left="448" w:hanging="446" w:hangingChars="200"/>
        <w:rPr>
          <w:rFonts w:ascii="宋体" w:cs="宋体"/>
          <w:color w:val="auto"/>
          <w:sz w:val="22"/>
          <w:highlight w:val="none"/>
        </w:rPr>
      </w:pPr>
      <w:r>
        <w:rPr>
          <w:rFonts w:hint="eastAsia" w:ascii="宋体" w:cs="宋体"/>
          <w:color w:val="auto"/>
          <w:sz w:val="22"/>
          <w:highlight w:val="none"/>
        </w:rPr>
        <w:t>报。采购人或采购代理机构有可能在中标、成交结果公开中标、成交供应商的《中小企业声明函》。</w:t>
      </w:r>
    </w:p>
    <w:p w14:paraId="69E527B8">
      <w:pPr>
        <w:spacing w:line="400" w:lineRule="exact"/>
        <w:ind w:left="443" w:leftChars="208"/>
        <w:rPr>
          <w:rFonts w:ascii="宋体" w:cs="宋体"/>
          <w:color w:val="auto"/>
          <w:sz w:val="22"/>
          <w:highlight w:val="none"/>
        </w:rPr>
      </w:pPr>
      <w:r>
        <w:rPr>
          <w:rFonts w:hint="eastAsia" w:ascii="宋体" w:cs="宋体"/>
          <w:color w:val="auto"/>
          <w:sz w:val="22"/>
          <w:highlight w:val="none"/>
        </w:rPr>
        <w:t>2.▲投标人提供的中小企业声明函与实际情况不符的，视为投标人提供虚假材料投标的，投</w:t>
      </w:r>
    </w:p>
    <w:p w14:paraId="02D0482E">
      <w:pPr>
        <w:spacing w:line="400" w:lineRule="exact"/>
        <w:ind w:left="448" w:hanging="446" w:hangingChars="200"/>
        <w:rPr>
          <w:rFonts w:ascii="宋体" w:cs="宋体"/>
          <w:color w:val="auto"/>
          <w:sz w:val="22"/>
          <w:highlight w:val="none"/>
        </w:rPr>
      </w:pPr>
      <w:r>
        <w:rPr>
          <w:rFonts w:hint="eastAsia" w:ascii="宋体" w:cs="宋体"/>
          <w:color w:val="auto"/>
          <w:sz w:val="22"/>
          <w:highlight w:val="none"/>
        </w:rPr>
        <w:t>标无效。</w:t>
      </w:r>
    </w:p>
    <w:p w14:paraId="2E80E5A0">
      <w:pPr>
        <w:snapToGrid w:val="0"/>
        <w:spacing w:line="460" w:lineRule="atLeast"/>
        <w:ind w:firstLine="446" w:firstLineChars="200"/>
        <w:rPr>
          <w:rFonts w:ascii="宋体" w:cs="宋体"/>
          <w:b/>
          <w:bCs/>
          <w:color w:val="auto"/>
          <w:sz w:val="22"/>
          <w:highlight w:val="none"/>
        </w:rPr>
      </w:pPr>
    </w:p>
    <w:p w14:paraId="40381456">
      <w:pPr>
        <w:snapToGrid w:val="0"/>
        <w:spacing w:line="460" w:lineRule="atLeast"/>
        <w:ind w:firstLine="446" w:firstLineChars="200"/>
        <w:rPr>
          <w:rFonts w:ascii="宋体" w:cs="宋体"/>
          <w:b/>
          <w:bCs/>
          <w:color w:val="auto"/>
          <w:sz w:val="22"/>
          <w:highlight w:val="none"/>
        </w:rPr>
      </w:pPr>
    </w:p>
    <w:p w14:paraId="6151431E">
      <w:pPr>
        <w:snapToGrid w:val="0"/>
        <w:spacing w:line="460" w:lineRule="atLeast"/>
        <w:ind w:firstLine="446" w:firstLineChars="200"/>
        <w:rPr>
          <w:rFonts w:ascii="宋体" w:cs="宋体"/>
          <w:b/>
          <w:bCs/>
          <w:color w:val="auto"/>
          <w:sz w:val="22"/>
          <w:highlight w:val="none"/>
        </w:rPr>
      </w:pPr>
    </w:p>
    <w:p w14:paraId="70A5ACBA">
      <w:pPr>
        <w:snapToGrid w:val="0"/>
        <w:spacing w:line="460" w:lineRule="atLeast"/>
        <w:ind w:firstLine="446" w:firstLineChars="200"/>
        <w:rPr>
          <w:rFonts w:ascii="宋体" w:cs="宋体"/>
          <w:b/>
          <w:bCs/>
          <w:color w:val="auto"/>
          <w:sz w:val="22"/>
          <w:highlight w:val="none"/>
        </w:rPr>
      </w:pPr>
    </w:p>
    <w:p w14:paraId="09F3C01A">
      <w:pPr>
        <w:snapToGrid w:val="0"/>
        <w:spacing w:line="460" w:lineRule="atLeast"/>
        <w:ind w:firstLine="446" w:firstLineChars="200"/>
        <w:rPr>
          <w:rFonts w:ascii="宋体" w:cs="宋体"/>
          <w:b/>
          <w:bCs/>
          <w:color w:val="auto"/>
          <w:sz w:val="22"/>
          <w:highlight w:val="none"/>
        </w:rPr>
      </w:pPr>
    </w:p>
    <w:p w14:paraId="247E4518">
      <w:pPr>
        <w:snapToGrid w:val="0"/>
        <w:spacing w:line="460" w:lineRule="atLeast"/>
        <w:ind w:firstLine="446" w:firstLineChars="200"/>
        <w:rPr>
          <w:rFonts w:ascii="宋体" w:cs="宋体"/>
          <w:b/>
          <w:bCs/>
          <w:color w:val="auto"/>
          <w:sz w:val="22"/>
          <w:highlight w:val="none"/>
        </w:rPr>
      </w:pPr>
    </w:p>
    <w:p w14:paraId="47A6EB35">
      <w:pPr>
        <w:snapToGrid w:val="0"/>
        <w:spacing w:line="460" w:lineRule="atLeast"/>
        <w:ind w:firstLine="446" w:firstLineChars="200"/>
        <w:rPr>
          <w:rFonts w:ascii="宋体" w:cs="宋体"/>
          <w:b/>
          <w:bCs/>
          <w:color w:val="auto"/>
          <w:sz w:val="22"/>
          <w:highlight w:val="none"/>
        </w:rPr>
      </w:pPr>
    </w:p>
    <w:p w14:paraId="4003F259">
      <w:pPr>
        <w:snapToGrid w:val="0"/>
        <w:spacing w:line="460" w:lineRule="atLeast"/>
        <w:ind w:firstLine="446" w:firstLineChars="200"/>
        <w:rPr>
          <w:rFonts w:ascii="宋体" w:cs="宋体"/>
          <w:b/>
          <w:bCs/>
          <w:color w:val="auto"/>
          <w:sz w:val="22"/>
          <w:highlight w:val="none"/>
        </w:rPr>
      </w:pPr>
    </w:p>
    <w:p w14:paraId="096B52B8">
      <w:pPr>
        <w:snapToGrid w:val="0"/>
        <w:spacing w:line="460" w:lineRule="atLeast"/>
        <w:ind w:firstLine="446" w:firstLineChars="200"/>
        <w:rPr>
          <w:rFonts w:ascii="宋体" w:cs="宋体"/>
          <w:b/>
          <w:bCs/>
          <w:color w:val="auto"/>
          <w:sz w:val="22"/>
          <w:highlight w:val="none"/>
        </w:rPr>
      </w:pPr>
    </w:p>
    <w:p w14:paraId="36D3FC09">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6"/>
    </w:p>
    <w:p w14:paraId="23A77A2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4ECF6A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84147F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1AB47E70">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E67FFF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5A994127">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5553C5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4C4AC44F">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29D57BD">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4B80C7D">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6055F64D">
      <w:pPr>
        <w:snapToGrid w:val="0"/>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F0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28B529D9">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4A29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B165A3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6888381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13420684">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09FE34EA">
            <w:pPr>
              <w:jc w:val="center"/>
              <w:rPr>
                <w:rFonts w:ascii="宋体" w:cs="宋体"/>
                <w:color w:val="auto"/>
                <w:sz w:val="22"/>
                <w:highlight w:val="none"/>
              </w:rPr>
            </w:pPr>
            <w:r>
              <w:rPr>
                <w:rFonts w:hint="eastAsia" w:ascii="宋体" w:cs="宋体"/>
                <w:color w:val="auto"/>
                <w:sz w:val="22"/>
                <w:highlight w:val="none"/>
              </w:rPr>
              <w:t>联系方式</w:t>
            </w:r>
          </w:p>
        </w:tc>
      </w:tr>
      <w:tr w14:paraId="3DA5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C4BD0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654DEE19">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79CBC14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3681CD93">
            <w:pPr>
              <w:jc w:val="left"/>
              <w:rPr>
                <w:rFonts w:ascii="宋体" w:cs="宋体"/>
                <w:color w:val="auto"/>
                <w:sz w:val="22"/>
                <w:highlight w:val="none"/>
              </w:rPr>
            </w:pPr>
            <w:r>
              <w:rPr>
                <w:rFonts w:hint="eastAsia" w:ascii="宋体" w:cs="宋体"/>
                <w:color w:val="auto"/>
                <w:sz w:val="22"/>
                <w:highlight w:val="none"/>
              </w:rPr>
              <w:t>0577-88186626</w:t>
            </w:r>
          </w:p>
          <w:p w14:paraId="63F3FE3A">
            <w:pPr>
              <w:jc w:val="left"/>
              <w:rPr>
                <w:rFonts w:ascii="宋体" w:cs="宋体"/>
                <w:color w:val="auto"/>
                <w:sz w:val="22"/>
                <w:highlight w:val="none"/>
              </w:rPr>
            </w:pPr>
          </w:p>
        </w:tc>
      </w:tr>
      <w:tr w14:paraId="1E48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455CF15">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6B6822D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811EBF9">
            <w:pP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325B28B4">
            <w:pPr>
              <w:jc w:val="left"/>
              <w:rPr>
                <w:rFonts w:ascii="宋体" w:cs="宋体"/>
                <w:color w:val="auto"/>
                <w:sz w:val="22"/>
                <w:highlight w:val="none"/>
              </w:rPr>
            </w:pPr>
            <w:r>
              <w:rPr>
                <w:rFonts w:hint="eastAsia" w:ascii="宋体" w:cs="宋体"/>
                <w:color w:val="auto"/>
                <w:sz w:val="22"/>
                <w:highlight w:val="none"/>
              </w:rPr>
              <w:t>0577-88093286</w:t>
            </w:r>
          </w:p>
        </w:tc>
      </w:tr>
      <w:tr w14:paraId="29A5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B7AFBB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7090268B">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8AD71C5">
            <w:pP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17B1F24B">
            <w:pPr>
              <w:jc w:val="left"/>
              <w:rPr>
                <w:rFonts w:ascii="宋体" w:cs="宋体"/>
                <w:color w:val="auto"/>
                <w:sz w:val="22"/>
                <w:highlight w:val="none"/>
              </w:rPr>
            </w:pPr>
            <w:r>
              <w:rPr>
                <w:rFonts w:hint="eastAsia" w:ascii="宋体" w:cs="宋体"/>
                <w:color w:val="auto"/>
                <w:sz w:val="22"/>
                <w:highlight w:val="none"/>
              </w:rPr>
              <w:t>0577-88193910</w:t>
            </w:r>
          </w:p>
          <w:p w14:paraId="525E58EE">
            <w:pPr>
              <w:jc w:val="left"/>
              <w:rPr>
                <w:rFonts w:ascii="宋体" w:cs="宋体"/>
                <w:color w:val="auto"/>
                <w:sz w:val="22"/>
                <w:highlight w:val="none"/>
              </w:rPr>
            </w:pPr>
          </w:p>
        </w:tc>
      </w:tr>
      <w:tr w14:paraId="3C47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CFED43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65ABBA1A">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36CFD690">
            <w:pP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233AD6C5">
            <w:pPr>
              <w:jc w:val="left"/>
              <w:rPr>
                <w:rFonts w:ascii="宋体" w:cs="宋体"/>
                <w:color w:val="auto"/>
                <w:sz w:val="22"/>
                <w:highlight w:val="none"/>
              </w:rPr>
            </w:pPr>
            <w:r>
              <w:rPr>
                <w:rFonts w:hint="eastAsia" w:ascii="宋体" w:cs="宋体"/>
                <w:color w:val="auto"/>
                <w:sz w:val="22"/>
                <w:highlight w:val="none"/>
              </w:rPr>
              <w:t>18057779630</w:t>
            </w:r>
          </w:p>
        </w:tc>
      </w:tr>
      <w:tr w14:paraId="6704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6D8A99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3FC09B54">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2B68BD9A">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9A5D0C5">
            <w:pPr>
              <w:jc w:val="left"/>
              <w:rPr>
                <w:rFonts w:ascii="宋体" w:cs="宋体"/>
                <w:color w:val="auto"/>
                <w:sz w:val="22"/>
                <w:highlight w:val="none"/>
              </w:rPr>
            </w:pPr>
            <w:r>
              <w:rPr>
                <w:rFonts w:hint="eastAsia" w:ascii="宋体" w:cs="宋体"/>
                <w:color w:val="auto"/>
                <w:sz w:val="22"/>
                <w:highlight w:val="none"/>
              </w:rPr>
              <w:t>0577－88007377</w:t>
            </w:r>
          </w:p>
          <w:p w14:paraId="4A7851E6">
            <w:pPr>
              <w:jc w:val="left"/>
              <w:rPr>
                <w:rFonts w:ascii="宋体" w:cs="宋体"/>
                <w:color w:val="auto"/>
                <w:sz w:val="22"/>
                <w:highlight w:val="none"/>
              </w:rPr>
            </w:pPr>
          </w:p>
        </w:tc>
      </w:tr>
      <w:tr w14:paraId="3D9D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736C29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1E6159FE">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28012B42">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21683AB0">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5E3F9B89">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tcPr>
          <w:p w14:paraId="6E7CA31D">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4649F071">
            <w:pPr>
              <w:jc w:val="left"/>
              <w:rPr>
                <w:rFonts w:ascii="宋体" w:cs="宋体"/>
                <w:color w:val="auto"/>
                <w:sz w:val="22"/>
                <w:highlight w:val="none"/>
              </w:rPr>
            </w:pPr>
            <w:r>
              <w:rPr>
                <w:rFonts w:hint="eastAsia" w:ascii="宋体" w:cs="宋体"/>
                <w:color w:val="auto"/>
                <w:sz w:val="22"/>
                <w:highlight w:val="none"/>
              </w:rPr>
              <w:t>0577-88008933</w:t>
            </w:r>
          </w:p>
        </w:tc>
      </w:tr>
      <w:tr w14:paraId="027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C6E6B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6FEF1B48">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3ACBE2B1">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276F865F">
            <w:pPr>
              <w:jc w:val="left"/>
              <w:rPr>
                <w:rFonts w:ascii="宋体" w:cs="宋体"/>
                <w:color w:val="auto"/>
                <w:sz w:val="22"/>
                <w:highlight w:val="none"/>
              </w:rPr>
            </w:pPr>
            <w:r>
              <w:rPr>
                <w:rFonts w:hint="eastAsia" w:ascii="宋体" w:cs="宋体"/>
                <w:color w:val="auto"/>
                <w:sz w:val="22"/>
                <w:highlight w:val="none"/>
              </w:rPr>
              <w:t>0577-88056876</w:t>
            </w:r>
          </w:p>
          <w:p w14:paraId="2DEDF132">
            <w:pPr>
              <w:jc w:val="left"/>
              <w:rPr>
                <w:rFonts w:ascii="宋体" w:cs="宋体"/>
                <w:color w:val="auto"/>
                <w:sz w:val="22"/>
                <w:highlight w:val="none"/>
              </w:rPr>
            </w:pPr>
          </w:p>
        </w:tc>
      </w:tr>
      <w:tr w14:paraId="2C30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74C5B5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0F5649B9">
            <w:pPr>
              <w:pStyle w:val="88"/>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166ED307">
            <w:pPr>
              <w:rPr>
                <w:rFonts w:ascii="宋体" w:cs="宋体"/>
                <w:color w:val="auto"/>
                <w:sz w:val="22"/>
                <w:highlight w:val="none"/>
              </w:rPr>
            </w:pPr>
            <w:r>
              <w:rPr>
                <w:rFonts w:hint="eastAsia" w:ascii="宋体" w:cs="宋体"/>
                <w:color w:val="auto"/>
                <w:sz w:val="22"/>
                <w:highlight w:val="none"/>
              </w:rPr>
              <w:t>张经理</w:t>
            </w:r>
          </w:p>
          <w:p w14:paraId="603672FD">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299EECD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2D1297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3FC3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554694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485C857D">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053B0BE">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4F8EE8AA">
            <w:pPr>
              <w:jc w:val="left"/>
              <w:rPr>
                <w:rFonts w:ascii="宋体" w:cs="宋体"/>
                <w:color w:val="auto"/>
                <w:sz w:val="22"/>
                <w:highlight w:val="none"/>
              </w:rPr>
            </w:pPr>
            <w:r>
              <w:rPr>
                <w:rFonts w:hint="eastAsia" w:ascii="宋体" w:cs="宋体"/>
                <w:color w:val="auto"/>
                <w:sz w:val="22"/>
                <w:highlight w:val="none"/>
              </w:rPr>
              <w:t>13736355866</w:t>
            </w:r>
          </w:p>
        </w:tc>
      </w:tr>
      <w:tr w14:paraId="10FB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44EE0A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284C3070">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8C1CCDD">
            <w:pPr>
              <w:pStyle w:val="91"/>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5C422AD">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8231514">
            <w:pP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50B1A42F">
            <w:pPr>
              <w:rPr>
                <w:rFonts w:ascii="宋体" w:cs="宋体"/>
                <w:color w:val="auto"/>
                <w:sz w:val="22"/>
                <w:highlight w:val="none"/>
              </w:rPr>
            </w:pPr>
            <w:r>
              <w:rPr>
                <w:rFonts w:hint="eastAsia" w:ascii="宋体" w:cs="宋体"/>
                <w:color w:val="auto"/>
                <w:sz w:val="22"/>
                <w:highlight w:val="none"/>
              </w:rPr>
              <w:t>13605772302</w:t>
            </w:r>
          </w:p>
        </w:tc>
      </w:tr>
      <w:tr w14:paraId="3462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C640C9">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2128CF31">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227714E4">
            <w:pP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248B2E2A">
            <w:pPr>
              <w:rPr>
                <w:rFonts w:ascii="宋体" w:cs="宋体"/>
                <w:color w:val="auto"/>
                <w:sz w:val="22"/>
                <w:highlight w:val="none"/>
              </w:rPr>
            </w:pPr>
            <w:r>
              <w:rPr>
                <w:rFonts w:hint="eastAsia" w:ascii="宋体" w:cs="宋体"/>
                <w:color w:val="auto"/>
                <w:sz w:val="22"/>
                <w:highlight w:val="none"/>
              </w:rPr>
              <w:t>0577-88248454</w:t>
            </w:r>
          </w:p>
        </w:tc>
      </w:tr>
      <w:tr w14:paraId="7B84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0854386">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476C80D4">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6038F59E">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0D60C7A4">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33A3E570">
            <w:pPr>
              <w:jc w:val="left"/>
              <w:rPr>
                <w:rFonts w:ascii="宋体" w:cs="宋体"/>
                <w:color w:val="auto"/>
                <w:sz w:val="22"/>
                <w:highlight w:val="none"/>
              </w:rPr>
            </w:pPr>
            <w:r>
              <w:rPr>
                <w:rFonts w:hint="eastAsia" w:ascii="宋体" w:cs="宋体"/>
                <w:color w:val="auto"/>
                <w:sz w:val="22"/>
                <w:highlight w:val="none"/>
              </w:rPr>
              <w:t>0577-55570829</w:t>
            </w:r>
          </w:p>
          <w:p w14:paraId="22BBC491">
            <w:pPr>
              <w:jc w:val="left"/>
              <w:rPr>
                <w:rFonts w:ascii="宋体" w:cs="宋体"/>
                <w:color w:val="auto"/>
                <w:sz w:val="22"/>
                <w:highlight w:val="none"/>
              </w:rPr>
            </w:pPr>
          </w:p>
        </w:tc>
      </w:tr>
    </w:tbl>
    <w:p w14:paraId="04FED60F">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691ED194">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EAA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17AE673">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4EBF58AE">
            <w:pPr>
              <w:pStyle w:val="88"/>
              <w:spacing w:line="360" w:lineRule="auto"/>
              <w:ind w:firstLine="0" w:firstLineChars="0"/>
              <w:jc w:val="center"/>
              <w:rPr>
                <w:rFonts w:ascii="宋体" w:eastAsia="宋体" w:cs="宋体"/>
                <w:color w:val="auto"/>
                <w:kern w:val="0"/>
                <w:sz w:val="22"/>
                <w:highlight w:val="none"/>
              </w:rPr>
            </w:pPr>
          </w:p>
        </w:tc>
      </w:tr>
      <w:tr w14:paraId="770A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7702F1BC">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56A6068E">
            <w:pPr>
              <w:pStyle w:val="88"/>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4B75794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3732D250">
            <w:pPr>
              <w:pStyle w:val="88"/>
              <w:spacing w:line="360" w:lineRule="auto"/>
              <w:ind w:firstLine="0" w:firstLineChars="0"/>
              <w:jc w:val="center"/>
              <w:rPr>
                <w:rFonts w:ascii="宋体" w:eastAsia="宋体" w:cs="宋体"/>
                <w:color w:val="auto"/>
                <w:kern w:val="0"/>
                <w:sz w:val="22"/>
                <w:highlight w:val="none"/>
              </w:rPr>
            </w:pPr>
          </w:p>
        </w:tc>
      </w:tr>
      <w:tr w14:paraId="305F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59F562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589D67EA">
            <w:pPr>
              <w:pStyle w:val="88"/>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671905AE">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5C50728E">
            <w:pPr>
              <w:pStyle w:val="88"/>
              <w:spacing w:line="360" w:lineRule="auto"/>
              <w:ind w:firstLine="0" w:firstLineChars="0"/>
              <w:jc w:val="center"/>
              <w:rPr>
                <w:rFonts w:ascii="宋体" w:eastAsia="宋体" w:cs="宋体"/>
                <w:color w:val="auto"/>
                <w:kern w:val="0"/>
                <w:sz w:val="22"/>
                <w:highlight w:val="none"/>
              </w:rPr>
            </w:pPr>
          </w:p>
        </w:tc>
      </w:tr>
      <w:tr w14:paraId="49D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53F1FE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4940EDAF">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033D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4346E4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65844CCF">
            <w:pPr>
              <w:pStyle w:val="88"/>
              <w:spacing w:line="360" w:lineRule="auto"/>
              <w:ind w:firstLine="0" w:firstLineChars="0"/>
              <w:rPr>
                <w:rFonts w:ascii="宋体" w:eastAsia="宋体" w:cs="宋体"/>
                <w:color w:val="auto"/>
                <w:kern w:val="0"/>
                <w:sz w:val="22"/>
                <w:highlight w:val="none"/>
              </w:rPr>
            </w:pPr>
          </w:p>
        </w:tc>
      </w:tr>
      <w:tr w14:paraId="7AA7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B72363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110DBA7E">
            <w:pPr>
              <w:pStyle w:val="88"/>
              <w:spacing w:line="360" w:lineRule="auto"/>
              <w:ind w:firstLine="0" w:firstLineChars="0"/>
              <w:rPr>
                <w:rFonts w:ascii="宋体" w:eastAsia="宋体" w:cs="宋体"/>
                <w:color w:val="auto"/>
                <w:kern w:val="0"/>
                <w:sz w:val="22"/>
                <w:highlight w:val="none"/>
              </w:rPr>
            </w:pPr>
          </w:p>
        </w:tc>
      </w:tr>
      <w:tr w14:paraId="678E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0196F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0928570">
            <w:pPr>
              <w:pStyle w:val="88"/>
              <w:spacing w:line="360" w:lineRule="auto"/>
              <w:ind w:firstLine="0" w:firstLineChars="0"/>
              <w:rPr>
                <w:rFonts w:ascii="宋体" w:eastAsia="宋体" w:cs="宋体"/>
                <w:color w:val="auto"/>
                <w:kern w:val="0"/>
                <w:sz w:val="22"/>
                <w:highlight w:val="none"/>
              </w:rPr>
            </w:pPr>
          </w:p>
        </w:tc>
      </w:tr>
      <w:tr w14:paraId="25E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4EAEC83">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449171A9">
            <w:pPr>
              <w:rPr>
                <w:rFonts w:ascii="宋体" w:cs="宋体"/>
                <w:color w:val="auto"/>
                <w:sz w:val="22"/>
                <w:highlight w:val="none"/>
              </w:rPr>
            </w:pPr>
          </w:p>
        </w:tc>
      </w:tr>
      <w:tr w14:paraId="0C9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E58F082">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51DF16C2">
            <w:pPr>
              <w:pStyle w:val="88"/>
              <w:spacing w:line="360" w:lineRule="auto"/>
              <w:ind w:firstLine="0" w:firstLineChars="0"/>
              <w:rPr>
                <w:rFonts w:ascii="宋体" w:eastAsia="宋体" w:cs="宋体"/>
                <w:color w:val="auto"/>
                <w:kern w:val="0"/>
                <w:sz w:val="22"/>
                <w:highlight w:val="none"/>
              </w:rPr>
            </w:pPr>
          </w:p>
        </w:tc>
      </w:tr>
      <w:tr w14:paraId="24BD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6FCE1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4D687AE4">
            <w:pPr>
              <w:pStyle w:val="88"/>
              <w:spacing w:line="360" w:lineRule="auto"/>
              <w:ind w:firstLine="0" w:firstLineChars="0"/>
              <w:rPr>
                <w:rFonts w:ascii="宋体" w:eastAsia="宋体" w:cs="宋体"/>
                <w:color w:val="auto"/>
                <w:kern w:val="0"/>
                <w:sz w:val="22"/>
                <w:highlight w:val="none"/>
              </w:rPr>
            </w:pPr>
          </w:p>
        </w:tc>
      </w:tr>
      <w:tr w14:paraId="4262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F464B8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2C4A9E58">
            <w:pPr>
              <w:pStyle w:val="88"/>
              <w:spacing w:line="360" w:lineRule="auto"/>
              <w:ind w:firstLine="0" w:firstLineChars="0"/>
              <w:rPr>
                <w:rFonts w:ascii="宋体" w:eastAsia="宋体" w:cs="宋体"/>
                <w:color w:val="auto"/>
                <w:kern w:val="0"/>
                <w:sz w:val="22"/>
                <w:highlight w:val="none"/>
              </w:rPr>
            </w:pPr>
          </w:p>
        </w:tc>
      </w:tr>
      <w:tr w14:paraId="7CEC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018DAC2">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53FC9E6">
            <w:pPr>
              <w:pStyle w:val="88"/>
              <w:spacing w:line="360" w:lineRule="auto"/>
              <w:ind w:firstLine="0" w:firstLineChars="0"/>
              <w:rPr>
                <w:rFonts w:ascii="宋体" w:eastAsia="宋体" w:cs="宋体"/>
                <w:color w:val="auto"/>
                <w:kern w:val="0"/>
                <w:sz w:val="22"/>
                <w:highlight w:val="none"/>
              </w:rPr>
            </w:pPr>
          </w:p>
        </w:tc>
      </w:tr>
      <w:tr w14:paraId="1D07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98B79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259A0B2F">
            <w:pPr>
              <w:pStyle w:val="88"/>
              <w:spacing w:line="360" w:lineRule="auto"/>
              <w:ind w:firstLine="0" w:firstLineChars="0"/>
              <w:rPr>
                <w:rFonts w:ascii="宋体" w:eastAsia="宋体" w:cs="宋体"/>
                <w:color w:val="auto"/>
                <w:kern w:val="0"/>
                <w:sz w:val="22"/>
                <w:highlight w:val="none"/>
              </w:rPr>
            </w:pPr>
          </w:p>
        </w:tc>
      </w:tr>
      <w:tr w14:paraId="5EA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BD9897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2268E8DA">
            <w:pPr>
              <w:pStyle w:val="88"/>
              <w:spacing w:line="360" w:lineRule="auto"/>
              <w:ind w:firstLine="0" w:firstLineChars="0"/>
              <w:rPr>
                <w:rFonts w:ascii="宋体" w:eastAsia="宋体" w:cs="宋体"/>
                <w:color w:val="auto"/>
                <w:kern w:val="0"/>
                <w:sz w:val="22"/>
                <w:highlight w:val="none"/>
              </w:rPr>
            </w:pPr>
          </w:p>
        </w:tc>
      </w:tr>
      <w:tr w14:paraId="6D53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1F6A7A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0E1FF7BC">
            <w:pPr>
              <w:pStyle w:val="88"/>
              <w:spacing w:line="360" w:lineRule="auto"/>
              <w:ind w:firstLine="0" w:firstLineChars="0"/>
              <w:rPr>
                <w:rFonts w:ascii="宋体" w:eastAsia="宋体" w:cs="宋体"/>
                <w:color w:val="auto"/>
                <w:kern w:val="0"/>
                <w:sz w:val="22"/>
                <w:highlight w:val="none"/>
              </w:rPr>
            </w:pPr>
          </w:p>
        </w:tc>
      </w:tr>
      <w:tr w14:paraId="2C9C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0C357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64123844">
            <w:pPr>
              <w:pStyle w:val="88"/>
              <w:spacing w:line="360" w:lineRule="auto"/>
              <w:ind w:firstLine="0" w:firstLineChars="0"/>
              <w:rPr>
                <w:rFonts w:ascii="宋体" w:eastAsia="宋体" w:cs="宋体"/>
                <w:color w:val="auto"/>
                <w:kern w:val="0"/>
                <w:sz w:val="22"/>
                <w:highlight w:val="none"/>
              </w:rPr>
            </w:pPr>
          </w:p>
        </w:tc>
      </w:tr>
    </w:tbl>
    <w:p w14:paraId="5EF2B29B">
      <w:pPr>
        <w:rPr>
          <w:rFonts w:ascii="宋体" w:cs="宋体"/>
          <w:color w:val="auto"/>
          <w:sz w:val="22"/>
          <w:highlight w:val="none"/>
        </w:rPr>
      </w:pPr>
    </w:p>
    <w:p w14:paraId="4B426628">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6EA832CB">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0766F4A1">
      <w:pPr>
        <w:snapToGrid w:val="0"/>
        <w:spacing w:line="380" w:lineRule="exact"/>
        <w:jc w:val="center"/>
        <w:rPr>
          <w:rFonts w:ascii="宋体" w:cs="宋体"/>
          <w:color w:val="auto"/>
          <w:sz w:val="22"/>
          <w:highlight w:val="none"/>
        </w:rPr>
      </w:pPr>
      <w:r>
        <w:rPr>
          <w:rFonts w:hint="eastAsia" w:ascii="宋体" w:cs="宋体"/>
          <w:color w:val="auto"/>
          <w:sz w:val="36"/>
          <w:highlight w:val="none"/>
        </w:rPr>
        <w:br w:type="page"/>
      </w:r>
      <w:bookmarkStart w:id="67" w:name="_Toc29876_WPSOffice_Level1"/>
      <w:r>
        <w:rPr>
          <w:rFonts w:hint="eastAsia" w:ascii="宋体" w:cs="宋体"/>
          <w:b/>
          <w:color w:val="auto"/>
          <w:sz w:val="32"/>
          <w:szCs w:val="32"/>
          <w:highlight w:val="none"/>
        </w:rPr>
        <w:t>第五部分、合同格式</w:t>
      </w:r>
      <w:bookmarkEnd w:id="67"/>
    </w:p>
    <w:p w14:paraId="654A3C29">
      <w:pPr>
        <w:tabs>
          <w:tab w:val="left" w:pos="1230"/>
        </w:tabs>
        <w:spacing w:line="400" w:lineRule="exact"/>
        <w:rPr>
          <w:rFonts w:ascii="宋体" w:cs="宋体"/>
          <w:b/>
          <w:color w:val="auto"/>
          <w:sz w:val="22"/>
          <w:highlight w:val="none"/>
        </w:rPr>
      </w:pPr>
      <w:bookmarkStart w:id="68" w:name="_Toc11700_WPSOffice_Level1"/>
    </w:p>
    <w:p w14:paraId="46AB3432">
      <w:pPr>
        <w:pStyle w:val="14"/>
        <w:jc w:val="center"/>
        <w:rPr>
          <w:rFonts w:ascii="宋体" w:hAnsi="宋体" w:cs="宋体"/>
          <w:b/>
          <w:bCs/>
          <w:color w:val="auto"/>
          <w:spacing w:val="-20"/>
          <w:kern w:val="44"/>
          <w:sz w:val="48"/>
          <w:szCs w:val="48"/>
          <w:highlight w:val="none"/>
        </w:rPr>
      </w:pPr>
    </w:p>
    <w:p w14:paraId="493B904A">
      <w:pPr>
        <w:pStyle w:val="14"/>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132DC24">
      <w:pPr>
        <w:rPr>
          <w:rFonts w:ascii="宋体" w:hAnsi="宋体" w:cs="宋体"/>
          <w:b/>
          <w:bCs/>
          <w:color w:val="auto"/>
          <w:spacing w:val="-20"/>
          <w:kern w:val="44"/>
          <w:sz w:val="40"/>
          <w:szCs w:val="40"/>
          <w:highlight w:val="none"/>
        </w:rPr>
      </w:pPr>
    </w:p>
    <w:p w14:paraId="7011AE49">
      <w:pPr>
        <w:rPr>
          <w:rFonts w:ascii="宋体" w:hAnsi="宋体" w:cs="宋体"/>
          <w:b/>
          <w:bCs/>
          <w:color w:val="auto"/>
          <w:spacing w:val="-20"/>
          <w:kern w:val="44"/>
          <w:sz w:val="40"/>
          <w:szCs w:val="40"/>
          <w:highlight w:val="none"/>
        </w:rPr>
      </w:pPr>
    </w:p>
    <w:p w14:paraId="4A502553">
      <w:pPr>
        <w:rPr>
          <w:rFonts w:ascii="宋体" w:hAnsi="宋体" w:cs="宋体"/>
          <w:b/>
          <w:bCs/>
          <w:color w:val="auto"/>
          <w:spacing w:val="-20"/>
          <w:kern w:val="44"/>
          <w:sz w:val="40"/>
          <w:szCs w:val="40"/>
          <w:highlight w:val="none"/>
        </w:rPr>
      </w:pPr>
    </w:p>
    <w:p w14:paraId="2BF01D80">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p>
    <w:p w14:paraId="7F2FAB67">
      <w:pPr>
        <w:spacing w:line="360" w:lineRule="auto"/>
        <w:ind w:left="426" w:leftChars="200"/>
        <w:rPr>
          <w:color w:val="auto"/>
          <w:sz w:val="32"/>
          <w:szCs w:val="32"/>
          <w:highlight w:val="none"/>
          <w:u w:val="single"/>
        </w:rPr>
      </w:pPr>
      <w:r>
        <w:rPr>
          <w:rFonts w:hint="eastAsia"/>
          <w:color w:val="auto"/>
          <w:sz w:val="32"/>
          <w:szCs w:val="32"/>
          <w:highlight w:val="none"/>
        </w:rPr>
        <w:t>合同编号：</w:t>
      </w:r>
    </w:p>
    <w:p w14:paraId="2D3EF250">
      <w:pPr>
        <w:spacing w:line="360" w:lineRule="auto"/>
        <w:ind w:left="426" w:leftChars="200"/>
        <w:rPr>
          <w:color w:val="auto"/>
          <w:sz w:val="32"/>
          <w:szCs w:val="32"/>
          <w:highlight w:val="none"/>
        </w:rPr>
      </w:pPr>
      <w:r>
        <w:rPr>
          <w:rFonts w:hint="eastAsia"/>
          <w:color w:val="auto"/>
          <w:sz w:val="32"/>
          <w:szCs w:val="32"/>
          <w:highlight w:val="none"/>
        </w:rPr>
        <w:t>甲    方：</w:t>
      </w:r>
    </w:p>
    <w:p w14:paraId="4D5F59F1">
      <w:pPr>
        <w:spacing w:line="360" w:lineRule="auto"/>
        <w:ind w:left="426" w:leftChars="200"/>
        <w:rPr>
          <w:color w:val="auto"/>
          <w:sz w:val="32"/>
          <w:szCs w:val="32"/>
          <w:highlight w:val="none"/>
          <w:u w:val="single"/>
        </w:rPr>
      </w:pPr>
      <w:r>
        <w:rPr>
          <w:rFonts w:hint="eastAsia"/>
          <w:color w:val="auto"/>
          <w:sz w:val="32"/>
          <w:szCs w:val="32"/>
          <w:highlight w:val="none"/>
        </w:rPr>
        <w:t>乙    方：</w:t>
      </w:r>
    </w:p>
    <w:p w14:paraId="723D4CD8">
      <w:pPr>
        <w:spacing w:line="360" w:lineRule="auto"/>
        <w:ind w:left="426" w:leftChars="200"/>
        <w:rPr>
          <w:color w:val="auto"/>
          <w:sz w:val="32"/>
          <w:szCs w:val="32"/>
          <w:highlight w:val="none"/>
        </w:rPr>
      </w:pPr>
      <w:r>
        <w:rPr>
          <w:rFonts w:hint="eastAsia"/>
          <w:color w:val="auto"/>
          <w:sz w:val="32"/>
          <w:szCs w:val="32"/>
          <w:highlight w:val="none"/>
        </w:rPr>
        <w:t>签订时间：</w:t>
      </w:r>
    </w:p>
    <w:p w14:paraId="1E898290">
      <w:pPr>
        <w:rPr>
          <w:color w:val="auto"/>
          <w:highlight w:val="none"/>
        </w:rPr>
      </w:pPr>
    </w:p>
    <w:p w14:paraId="068E2CEC">
      <w:pPr>
        <w:rPr>
          <w:rFonts w:eastAsia="黑体"/>
          <w:color w:val="auto"/>
          <w:sz w:val="44"/>
          <w:szCs w:val="44"/>
          <w:highlight w:val="none"/>
        </w:rPr>
      </w:pPr>
      <w:r>
        <w:rPr>
          <w:rFonts w:eastAsia="黑体"/>
          <w:color w:val="auto"/>
          <w:sz w:val="44"/>
          <w:szCs w:val="44"/>
          <w:highlight w:val="none"/>
        </w:rPr>
        <w:br w:type="page"/>
      </w:r>
    </w:p>
    <w:p w14:paraId="02516725">
      <w:pPr>
        <w:pStyle w:val="3"/>
        <w:adjustRightInd w:val="0"/>
        <w:snapToGrid w:val="0"/>
        <w:spacing w:line="400" w:lineRule="exact"/>
        <w:jc w:val="center"/>
        <w:rPr>
          <w:rFonts w:ascii="黑体" w:hAnsi="华文中宋" w:eastAsia="黑体"/>
          <w:b w:val="0"/>
          <w:bCs w:val="0"/>
          <w:color w:val="auto"/>
          <w:sz w:val="28"/>
          <w:szCs w:val="28"/>
          <w:highlight w:val="none"/>
        </w:rPr>
      </w:pPr>
      <w:bookmarkStart w:id="69"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9"/>
    </w:p>
    <w:p w14:paraId="0EB61B47">
      <w:pPr>
        <w:pStyle w:val="3"/>
        <w:adjustRightInd w:val="0"/>
        <w:snapToGrid w:val="0"/>
        <w:spacing w:line="400" w:lineRule="exact"/>
        <w:jc w:val="center"/>
        <w:rPr>
          <w:rFonts w:ascii="黑体" w:hAnsi="华文中宋" w:eastAsia="黑体"/>
          <w:b w:val="0"/>
          <w:bCs w:val="0"/>
          <w:color w:val="auto"/>
          <w:sz w:val="28"/>
          <w:szCs w:val="28"/>
          <w:highlight w:val="none"/>
        </w:rPr>
      </w:pPr>
    </w:p>
    <w:p w14:paraId="6121A41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669058C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乙方1（全称）：（供应商）</w:t>
      </w:r>
    </w:p>
    <w:p w14:paraId="078399D6">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乙方2（全称）：（联合体成员供应商或其他合同主体）（如有）</w:t>
      </w:r>
    </w:p>
    <w:p w14:paraId="5E6CB762">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rPr>
        <w:t>（联合体成员供应商或其他合同主体）（如有）</w:t>
      </w:r>
    </w:p>
    <w:p w14:paraId="2023AA2E">
      <w:pPr>
        <w:spacing w:line="400" w:lineRule="exact"/>
        <w:rPr>
          <w:color w:val="auto"/>
          <w:highlight w:val="none"/>
        </w:rPr>
      </w:pPr>
    </w:p>
    <w:p w14:paraId="5F9C96A3">
      <w:pPr>
        <w:pStyle w:val="8"/>
        <w:adjustRightInd w:val="0"/>
        <w:snapToGrid w:val="0"/>
        <w:spacing w:line="400" w:lineRule="exact"/>
        <w:ind w:left="0" w:firstLine="48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3BFFBD4">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593ED21C">
      <w:pPr>
        <w:pStyle w:val="8"/>
        <w:numPr>
          <w:ilvl w:val="0"/>
          <w:numId w:val="12"/>
        </w:numPr>
        <w:adjustRightInd w:val="0"/>
        <w:snapToGrid w:val="0"/>
        <w:spacing w:line="400" w:lineRule="exact"/>
        <w:ind w:firstLine="486" w:firstLineChars="200"/>
        <w:rPr>
          <w:rFonts w:ascii="宋体" w:hAnsi="宋体"/>
          <w:color w:val="auto"/>
          <w:szCs w:val="21"/>
          <w:highlight w:val="none"/>
          <w:u w:val="single"/>
        </w:rPr>
      </w:pPr>
      <w:r>
        <w:rPr>
          <w:rFonts w:hint="eastAsia" w:ascii="宋体" w:hAnsi="宋体"/>
          <w:color w:val="auto"/>
          <w:szCs w:val="21"/>
          <w:highlight w:val="none"/>
        </w:rPr>
        <w:t>采购项目名称：</w:t>
      </w:r>
    </w:p>
    <w:p w14:paraId="4629C695">
      <w:pPr>
        <w:pStyle w:val="8"/>
        <w:tabs>
          <w:tab w:val="left" w:pos="999"/>
        </w:tabs>
        <w:adjustRightInd w:val="0"/>
        <w:snapToGrid w:val="0"/>
        <w:spacing w:line="400" w:lineRule="exact"/>
        <w:ind w:left="488" w:hanging="488"/>
        <w:rPr>
          <w:rFonts w:ascii="宋体" w:hAnsi="宋体"/>
          <w:color w:val="auto"/>
          <w:szCs w:val="21"/>
          <w:highlight w:val="none"/>
        </w:rPr>
      </w:pPr>
      <w:r>
        <w:rPr>
          <w:rFonts w:hint="eastAsia" w:ascii="宋体" w:hAnsi="宋体"/>
          <w:color w:val="auto"/>
          <w:szCs w:val="21"/>
          <w:highlight w:val="none"/>
        </w:rPr>
        <w:t xml:space="preserve">         采购项目编号：</w:t>
      </w:r>
    </w:p>
    <w:p w14:paraId="6A78C141">
      <w:pPr>
        <w:pStyle w:val="8"/>
        <w:adjustRightInd w:val="0"/>
        <w:snapToGrid w:val="0"/>
        <w:spacing w:line="400" w:lineRule="exact"/>
        <w:ind w:left="0" w:firstLine="486" w:firstLineChars="200"/>
        <w:rPr>
          <w:rFonts w:ascii="宋体" w:hAnsi="宋体"/>
          <w:color w:val="auto"/>
          <w:szCs w:val="21"/>
          <w:highlight w:val="none"/>
        </w:rPr>
      </w:pPr>
      <w:r>
        <w:rPr>
          <w:rFonts w:hint="eastAsia" w:ascii="宋体" w:hAnsi="宋体"/>
          <w:color w:val="auto"/>
          <w:szCs w:val="21"/>
          <w:highlight w:val="none"/>
        </w:rPr>
        <w:t>（2）采购计划编号：</w:t>
      </w:r>
    </w:p>
    <w:p w14:paraId="26FCD9F7">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（3）项目内容：</w:t>
      </w:r>
    </w:p>
    <w:p w14:paraId="3019480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rPr>
        <w:t>/</w:t>
      </w:r>
      <w:r>
        <w:rPr>
          <w:rFonts w:hint="eastAsia" w:ascii="宋体" w:hAnsi="宋体"/>
          <w:color w:val="auto"/>
          <w:szCs w:val="21"/>
          <w:highlight w:val="none"/>
        </w:rPr>
        <w:t>个</w:t>
      </w:r>
      <w:r>
        <w:rPr>
          <w:rFonts w:ascii="宋体" w:hAnsi="宋体"/>
          <w:color w:val="auto"/>
          <w:szCs w:val="21"/>
          <w:highlight w:val="none"/>
        </w:rPr>
        <w:t>/</w:t>
      </w:r>
      <w:r>
        <w:rPr>
          <w:rFonts w:hint="eastAsia" w:ascii="宋体" w:hAnsi="宋体"/>
          <w:color w:val="auto"/>
          <w:szCs w:val="21"/>
          <w:highlight w:val="none"/>
        </w:rPr>
        <w:t>架</w:t>
      </w:r>
      <w:r>
        <w:rPr>
          <w:rFonts w:ascii="宋体" w:hAnsi="宋体"/>
          <w:color w:val="auto"/>
          <w:szCs w:val="21"/>
          <w:highlight w:val="none"/>
        </w:rPr>
        <w:t>/</w:t>
      </w:r>
      <w:r>
        <w:rPr>
          <w:rFonts w:hint="eastAsia" w:ascii="宋体" w:hAnsi="宋体"/>
          <w:color w:val="auto"/>
          <w:szCs w:val="21"/>
          <w:highlight w:val="none"/>
        </w:rPr>
        <w:t>组等）：</w:t>
      </w:r>
    </w:p>
    <w:p w14:paraId="3C244D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品牌：规格型号：</w:t>
      </w:r>
    </w:p>
    <w:p w14:paraId="7B49C630">
      <w:pPr>
        <w:adjustRightInd w:val="0"/>
        <w:snapToGrid w:val="0"/>
        <w:spacing w:line="400" w:lineRule="exact"/>
        <w:ind w:firstLine="958"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B21AB56">
      <w:pPr>
        <w:adjustRightInd w:val="0"/>
        <w:snapToGrid w:val="0"/>
        <w:spacing w:line="400" w:lineRule="exact"/>
        <w:ind w:firstLine="958"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B94531D">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p>
    <w:p w14:paraId="3859E0A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关键部件：品牌： 型号：</w:t>
      </w:r>
    </w:p>
    <w:p w14:paraId="472CE17D">
      <w:pPr>
        <w:pStyle w:val="97"/>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 品牌： 型号：</w:t>
      </w:r>
    </w:p>
    <w:p w14:paraId="1295BC2A">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 品牌： 型号：</w:t>
      </w:r>
    </w:p>
    <w:p w14:paraId="1ECE1A63">
      <w:pPr>
        <w:pStyle w:val="97"/>
        <w:snapToGrid w:val="0"/>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DD2B407">
      <w:pPr>
        <w:pStyle w:val="97"/>
        <w:snapToGrid w:val="0"/>
        <w:ind w:firstLine="428"/>
        <w:rPr>
          <w:rFonts w:ascii="宋体" w:hAnsi="宋体" w:eastAsia="宋体" w:cs="宋体"/>
          <w:color w:val="auto"/>
          <w:sz w:val="21"/>
          <w:highlight w:val="none"/>
        </w:rPr>
      </w:pP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1666916F">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sym w:font="Wingdings" w:char="00A8"/>
      </w:r>
      <w:r>
        <w:rPr>
          <w:rFonts w:hint="eastAsia" w:ascii="宋体" w:eastAsia="宋体" w:cs="宋体"/>
          <w:color w:val="auto"/>
          <w:sz w:val="21"/>
          <w:highlight w:val="none"/>
        </w:rPr>
        <w:t>是，《政府采购品目分类目录》底级品目名称： 数量： 金额：</w:t>
      </w:r>
    </w:p>
    <w:p w14:paraId="443319C6">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sym w:font="Wingdings" w:char="00FE"/>
      </w:r>
      <w:r>
        <w:rPr>
          <w:rFonts w:hint="eastAsia" w:ascii="宋体" w:eastAsia="宋体" w:cs="宋体"/>
          <w:color w:val="auto"/>
          <w:sz w:val="21"/>
          <w:highlight w:val="none"/>
        </w:rPr>
        <w:t>否</w:t>
      </w:r>
    </w:p>
    <w:p w14:paraId="37D8FA73">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t xml:space="preserve">    （</w:t>
      </w:r>
      <w:r>
        <w:rPr>
          <w:rFonts w:ascii="宋体" w:eastAsia="宋体" w:cs="宋体"/>
          <w:color w:val="auto"/>
          <w:sz w:val="21"/>
          <w:highlight w:val="none"/>
        </w:rPr>
        <w:t>4</w:t>
      </w:r>
      <w:r>
        <w:rPr>
          <w:rFonts w:hint="eastAsia" w:ascii="宋体" w:eastAsia="宋体" w:cs="宋体"/>
          <w:color w:val="auto"/>
          <w:sz w:val="21"/>
          <w:highlight w:val="none"/>
        </w:rPr>
        <w:t>）政府采购组织形式：</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 xml:space="preserve">政府集中采购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部门集中采购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分散采购</w:t>
      </w:r>
    </w:p>
    <w:p w14:paraId="703BB485">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t>（</w:t>
      </w:r>
      <w:r>
        <w:rPr>
          <w:rFonts w:ascii="宋体" w:eastAsia="宋体" w:cs="宋体"/>
          <w:color w:val="auto"/>
          <w:sz w:val="21"/>
          <w:highlight w:val="none"/>
        </w:rPr>
        <w:t>5</w:t>
      </w:r>
      <w:r>
        <w:rPr>
          <w:rFonts w:hint="eastAsia" w:ascii="宋体" w:eastAsia="宋体" w:cs="宋体"/>
          <w:color w:val="auto"/>
          <w:sz w:val="21"/>
          <w:highlight w:val="none"/>
        </w:rPr>
        <w:t>）政府采购方式：</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公开招标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邀请招标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竞争性谈判 </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竞争性磋商</w:t>
      </w:r>
    </w:p>
    <w:p w14:paraId="727B7BE0">
      <w:pPr>
        <w:pStyle w:val="97"/>
        <w:snapToGrid w:val="0"/>
        <w:ind w:firstLine="428"/>
        <w:rPr>
          <w:rFonts w:ascii="宋体" w:hAnsi="宋体" w:eastAsia="宋体" w:cs="宋体"/>
          <w:color w:val="auto"/>
          <w:sz w:val="21"/>
          <w:highlight w:val="none"/>
          <w:u w:val="single"/>
        </w:rPr>
      </w:pP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询价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单一来源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框架协议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其他：</w:t>
      </w:r>
    </w:p>
    <w:p w14:paraId="2B102E42">
      <w:pPr>
        <w:pStyle w:val="97"/>
        <w:snapToGrid w:val="0"/>
        <w:ind w:firstLine="223"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35D5F7F">
      <w:p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7577100">
      <w:p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B9BE60E">
      <w:p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CD05F6B">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C91A3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0760599">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p>
    <w:p w14:paraId="0BDD9980">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8877F21">
      <w:pPr>
        <w:adjustRightInd w:val="0"/>
        <w:snapToGrid w:val="0"/>
        <w:spacing w:line="400" w:lineRule="exact"/>
        <w:ind w:firstLine="852" w:firstLineChars="400"/>
        <w:rPr>
          <w:rFonts w:ascii="宋体" w:hAnsi="宋体"/>
          <w:color w:val="auto"/>
          <w:szCs w:val="21"/>
          <w:highlight w:val="none"/>
          <w:u w:val="single"/>
        </w:rPr>
      </w:pPr>
    </w:p>
    <w:p w14:paraId="6D237261">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0C4FB6F7">
      <w:pPr>
        <w:adjustRightInd w:val="0"/>
        <w:snapToGrid w:val="0"/>
        <w:spacing w:line="400" w:lineRule="exact"/>
        <w:ind w:firstLine="852" w:firstLineChars="4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384245F5">
      <w:pPr>
        <w:adjustRightInd w:val="0"/>
        <w:snapToGrid w:val="0"/>
        <w:spacing w:line="400" w:lineRule="exact"/>
        <w:ind w:firstLine="852" w:firstLineChars="40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516C3C43">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95DCB9F">
      <w:pPr>
        <w:pStyle w:val="97"/>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66EEE3F3">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）是否涉及进口产品：</w:t>
      </w:r>
    </w:p>
    <w:p w14:paraId="6841775D">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 金额：</w:t>
      </w:r>
    </w:p>
    <w:p w14:paraId="5A2D6751">
      <w:pPr>
        <w:adjustRightInd w:val="0"/>
        <w:snapToGrid w:val="0"/>
        <w:spacing w:line="400" w:lineRule="exact"/>
        <w:ind w:firstLine="852" w:firstLineChars="400"/>
        <w:rPr>
          <w:rFonts w:ascii="宋体" w:hAnsi="宋体"/>
          <w:color w:val="auto"/>
          <w:szCs w:val="21"/>
          <w:highlight w:val="none"/>
        </w:rPr>
      </w:pPr>
      <w:r>
        <w:rPr>
          <w:rFonts w:hint="eastAsia" w:ascii="宋体" w:hAnsi="宋体" w:cs="宋体"/>
          <w:color w:val="auto"/>
          <w:szCs w:val="21"/>
          <w:highlight w:val="none"/>
        </w:rPr>
        <w:t xml:space="preserve">        国别： 品牌： 规格型号：</w:t>
      </w:r>
    </w:p>
    <w:p w14:paraId="0C9EF1D2">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4BB5F263">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0</w:t>
      </w:r>
      <w:r>
        <w:rPr>
          <w:rFonts w:hint="eastAsia" w:ascii="宋体" w:hAnsi="宋体"/>
          <w:color w:val="auto"/>
          <w:szCs w:val="21"/>
          <w:highlight w:val="none"/>
        </w:rPr>
        <w:t>）是否涉及节能产品：</w:t>
      </w:r>
    </w:p>
    <w:p w14:paraId="77FDF869">
      <w:p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p>
    <w:p w14:paraId="4863D171">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AAAB504">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C04448B">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76E09ED8">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p>
    <w:p w14:paraId="762DE585">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9C0EA67">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818323C">
      <w:pPr>
        <w:pStyle w:val="97"/>
        <w:snapToGrid w:val="0"/>
        <w:ind w:firstLine="428"/>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 xml:space="preserve">是否涉及绿色产品： </w:t>
      </w:r>
    </w:p>
    <w:p w14:paraId="27A2897E">
      <w:pPr>
        <w:pStyle w:val="97"/>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p>
    <w:p w14:paraId="5C344BC5">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0FABD91">
      <w:pPr>
        <w:pStyle w:val="97"/>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5B0DED3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EA19CFB">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7A86BBFF">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合同金额</w:t>
      </w:r>
    </w:p>
    <w:p w14:paraId="4BD1A9A4">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p>
    <w:p w14:paraId="5096AE88">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p>
    <w:p w14:paraId="490BF1E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p>
    <w:p w14:paraId="12EA0CCB">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p>
    <w:p w14:paraId="5C1C670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2852A73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D3AB587">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63CAE259">
      <w:pPr>
        <w:pStyle w:val="64"/>
        <w:spacing w:line="400" w:lineRule="exact"/>
        <w:ind w:firstLine="428"/>
        <w:rPr>
          <w:color w:val="auto"/>
          <w:highlight w:val="none"/>
        </w:rPr>
      </w:pPr>
      <w:r>
        <w:rPr>
          <w:rFonts w:hint="eastAsia" w:ascii="宋体" w:hAnsi="宋体"/>
          <w:color w:val="auto"/>
          <w:highlight w:val="none"/>
        </w:rPr>
        <w:t>（3）付款方式（按项目实际勾选填写）：</w:t>
      </w:r>
    </w:p>
    <w:p w14:paraId="4AC37196">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3BA6B03">
      <w:pPr>
        <w:adjustRightInd w:val="0"/>
        <w:snapToGrid w:val="0"/>
        <w:spacing w:line="400" w:lineRule="exact"/>
        <w:ind w:firstLine="639"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2B04BFD4">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7795D114">
      <w:pPr>
        <w:adjustRightInd w:val="0"/>
        <w:snapToGrid w:val="0"/>
        <w:spacing w:line="400" w:lineRule="exact"/>
        <w:ind w:firstLine="639"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57EB2D48">
      <w:pPr>
        <w:numPr>
          <w:ilvl w:val="0"/>
          <w:numId w:val="11"/>
        </w:numPr>
        <w:adjustRightInd w:val="0"/>
        <w:snapToGrid w:val="0"/>
        <w:spacing w:line="400" w:lineRule="exact"/>
        <w:ind w:firstLine="426"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2B1BC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（1）起始日期：年月日，完成日期：年月日。</w:t>
      </w:r>
    </w:p>
    <w:p w14:paraId="1B39CAB9">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01E0342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7F948035">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收取履约保证金形式：</w:t>
      </w:r>
    </w:p>
    <w:p w14:paraId="0A62E1A2">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p>
    <w:p w14:paraId="17ECCEE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p>
    <w:p w14:paraId="05ED88CB">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p>
    <w:p w14:paraId="5D76570D">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p>
    <w:p w14:paraId="5EFC38F6">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合同验收</w:t>
      </w:r>
    </w:p>
    <w:p w14:paraId="2601A8F5">
      <w:pPr>
        <w:numPr>
          <w:ilvl w:val="0"/>
          <w:numId w:val="13"/>
        </w:num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30904085">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p>
    <w:p w14:paraId="363A51E2">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9642849">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39803F">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EDBCE2A">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3F6198F">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426D21E">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FDBEB71">
      <w:pPr>
        <w:adjustRightInd w:val="0"/>
        <w:snapToGrid w:val="0"/>
        <w:spacing w:line="400" w:lineRule="exact"/>
        <w:ind w:firstLine="852" w:firstLineChars="400"/>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423B618">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p>
    <w:p w14:paraId="63FE6459">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2D1A828D">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7AF709F8">
      <w:pPr>
        <w:adjustRightInd w:val="0"/>
        <w:snapToGrid w:val="0"/>
        <w:spacing w:line="400" w:lineRule="exact"/>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rPr>
        <w:t>/</w:t>
      </w:r>
      <w:r>
        <w:rPr>
          <w:rFonts w:hint="eastAsia" w:ascii="宋体" w:hAnsi="宋体"/>
          <w:bCs/>
          <w:color w:val="auto"/>
          <w:szCs w:val="21"/>
          <w:highlight w:val="none"/>
          <w:u w:val="single"/>
        </w:rPr>
        <w:t xml:space="preserve">分项验收的工作安排）  </w:t>
      </w:r>
    </w:p>
    <w:p w14:paraId="635DAF09">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（4）履约验收程序：</w:t>
      </w:r>
    </w:p>
    <w:p w14:paraId="1B41597B">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17C55FF3">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p>
    <w:p w14:paraId="55D9AD50">
      <w:pPr>
        <w:pStyle w:val="97"/>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5641D7C0">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1BC3CBCB">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组成合同的文件</w:t>
      </w:r>
    </w:p>
    <w:p w14:paraId="0E562F9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1C13148">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D34B04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FFA2CD0">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50D3045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（4）中标（成交）通知书</w:t>
      </w:r>
    </w:p>
    <w:p w14:paraId="0312984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（5）投标（响应）文件</w:t>
      </w:r>
    </w:p>
    <w:p w14:paraId="6CFD475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（6）采购文件</w:t>
      </w:r>
    </w:p>
    <w:p w14:paraId="3186C650">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（7）有关技术文件，图纸</w:t>
      </w:r>
    </w:p>
    <w:p w14:paraId="357EAF53">
      <w:pPr>
        <w:pStyle w:val="97"/>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42E46CF8">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合同生效</w:t>
      </w:r>
    </w:p>
    <w:p w14:paraId="36AB81B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本合同自生效。</w:t>
      </w:r>
    </w:p>
    <w:p w14:paraId="25AA4216">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合同份数</w:t>
      </w:r>
    </w:p>
    <w:p w14:paraId="3D8AD52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本合同一式份，甲方执份，乙方执份，均具有同等法律效力。</w:t>
      </w:r>
    </w:p>
    <w:p w14:paraId="3C34CB3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合同订立时间：年月日</w:t>
      </w:r>
    </w:p>
    <w:p w14:paraId="47B29A8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合同订立地点：</w:t>
      </w:r>
    </w:p>
    <w:p w14:paraId="544DF08C">
      <w:pPr>
        <w:adjustRightInd w:val="0"/>
        <w:snapToGrid w:val="0"/>
        <w:spacing w:line="400" w:lineRule="exact"/>
        <w:ind w:firstLine="426"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67647AEF">
      <w:pPr>
        <w:pStyle w:val="64"/>
        <w:spacing w:line="400" w:lineRule="exact"/>
        <w:ind w:firstLine="428"/>
        <w:rPr>
          <w:color w:val="auto"/>
          <w:highlight w:val="none"/>
        </w:rPr>
      </w:pPr>
    </w:p>
    <w:p w14:paraId="7B0377D6">
      <w:pPr>
        <w:pStyle w:val="3"/>
        <w:spacing w:line="400" w:lineRule="exact"/>
        <w:rPr>
          <w:rFonts w:ascii="宋体" w:hAnsi="宋体"/>
          <w:b w:val="0"/>
          <w:bCs w:val="0"/>
          <w:color w:val="auto"/>
          <w:sz w:val="21"/>
          <w:szCs w:val="21"/>
          <w:highlight w:val="none"/>
        </w:rPr>
      </w:pPr>
    </w:p>
    <w:p w14:paraId="6F2A61CE">
      <w:pPr>
        <w:rPr>
          <w:color w:val="auto"/>
          <w:highlight w:val="none"/>
        </w:rPr>
      </w:pPr>
      <w:r>
        <w:rPr>
          <w:rFonts w:hint="eastAsia"/>
          <w:color w:val="auto"/>
          <w:highlight w:val="none"/>
        </w:rPr>
        <w:br w:type="page"/>
      </w:r>
    </w:p>
    <w:p w14:paraId="0320D530">
      <w:pPr>
        <w:pStyle w:val="64"/>
        <w:ind w:firstLine="428"/>
        <w:rPr>
          <w:color w:val="auto"/>
          <w:highlight w:val="none"/>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6D1E13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6D67D54">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6FF22B2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F837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39B3A15">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0C81EC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83AB0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E0ACC31">
            <w:pPr>
              <w:adjustRightInd w:val="0"/>
              <w:snapToGrid w:val="0"/>
              <w:spacing w:line="300" w:lineRule="exact"/>
              <w:jc w:val="center"/>
              <w:rPr>
                <w:color w:val="auto"/>
                <w:spacing w:val="20"/>
                <w:szCs w:val="21"/>
                <w:highlight w:val="none"/>
              </w:rPr>
            </w:pPr>
          </w:p>
        </w:tc>
      </w:tr>
      <w:tr w14:paraId="68A65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4C5BDE1">
            <w:pPr>
              <w:adjustRightInd w:val="0"/>
              <w:snapToGrid w:val="0"/>
              <w:spacing w:line="300" w:lineRule="exact"/>
              <w:jc w:val="center"/>
              <w:rPr>
                <w:color w:val="auto"/>
                <w:szCs w:val="21"/>
                <w:highlight w:val="none"/>
              </w:rPr>
            </w:pPr>
            <w:r>
              <w:rPr>
                <w:color w:val="auto"/>
                <w:szCs w:val="21"/>
                <w:highlight w:val="none"/>
              </w:rPr>
              <w:t>法定代表人</w:t>
            </w:r>
          </w:p>
          <w:p w14:paraId="00AF0684">
            <w:pPr>
              <w:adjustRightInd w:val="0"/>
              <w:snapToGrid w:val="0"/>
              <w:spacing w:line="300" w:lineRule="exact"/>
              <w:ind w:firstLine="101"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31E8AB9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3B64280D">
            <w:pPr>
              <w:adjustRightInd w:val="0"/>
              <w:snapToGrid w:val="0"/>
              <w:spacing w:line="300" w:lineRule="exact"/>
              <w:jc w:val="center"/>
              <w:rPr>
                <w:color w:val="auto"/>
                <w:szCs w:val="21"/>
                <w:highlight w:val="none"/>
              </w:rPr>
            </w:pPr>
            <w:r>
              <w:rPr>
                <w:color w:val="auto"/>
                <w:szCs w:val="21"/>
                <w:highlight w:val="none"/>
              </w:rPr>
              <w:t>法定代表人</w:t>
            </w:r>
          </w:p>
          <w:p w14:paraId="1741E401">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6F7B4018">
            <w:pPr>
              <w:adjustRightInd w:val="0"/>
              <w:snapToGrid w:val="0"/>
              <w:spacing w:line="300" w:lineRule="exact"/>
              <w:jc w:val="center"/>
              <w:rPr>
                <w:color w:val="auto"/>
                <w:szCs w:val="21"/>
                <w:highlight w:val="none"/>
              </w:rPr>
            </w:pPr>
          </w:p>
        </w:tc>
      </w:tr>
      <w:tr w14:paraId="170EAD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2962506">
            <w:pPr>
              <w:rPr>
                <w:color w:val="auto"/>
                <w:highlight w:val="none"/>
              </w:rPr>
            </w:pPr>
          </w:p>
        </w:tc>
        <w:tc>
          <w:tcPr>
            <w:tcW w:w="1436" w:type="pct"/>
            <w:vMerge w:val="continue"/>
            <w:tcBorders>
              <w:left w:val="single" w:color="auto" w:sz="2" w:space="0"/>
              <w:bottom w:val="single" w:color="auto" w:sz="2" w:space="0"/>
              <w:right w:val="single" w:color="auto" w:sz="2" w:space="0"/>
            </w:tcBorders>
            <w:vAlign w:val="center"/>
          </w:tcPr>
          <w:p w14:paraId="5D8BACEC">
            <w:pPr>
              <w:rPr>
                <w:color w:val="auto"/>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403875">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78446606">
            <w:pPr>
              <w:adjustRightInd w:val="0"/>
              <w:snapToGrid w:val="0"/>
              <w:spacing w:line="300" w:lineRule="exact"/>
              <w:jc w:val="center"/>
              <w:rPr>
                <w:color w:val="auto"/>
                <w:spacing w:val="20"/>
                <w:szCs w:val="21"/>
                <w:highlight w:val="none"/>
              </w:rPr>
            </w:pPr>
          </w:p>
        </w:tc>
      </w:tr>
      <w:tr w14:paraId="56BC1E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4189E4">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2BE9F7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66FBF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4D96B7E7">
            <w:pPr>
              <w:adjustRightInd w:val="0"/>
              <w:snapToGrid w:val="0"/>
              <w:spacing w:line="300" w:lineRule="exact"/>
              <w:jc w:val="center"/>
              <w:rPr>
                <w:color w:val="auto"/>
                <w:spacing w:val="20"/>
                <w:szCs w:val="21"/>
                <w:highlight w:val="none"/>
              </w:rPr>
            </w:pPr>
          </w:p>
        </w:tc>
      </w:tr>
      <w:tr w14:paraId="1FF93B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F1E8B7">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24BC33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92570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E52E5A9">
            <w:pPr>
              <w:adjustRightInd w:val="0"/>
              <w:snapToGrid w:val="0"/>
              <w:spacing w:line="300" w:lineRule="exact"/>
              <w:jc w:val="center"/>
              <w:rPr>
                <w:color w:val="auto"/>
                <w:spacing w:val="20"/>
                <w:szCs w:val="21"/>
                <w:highlight w:val="none"/>
              </w:rPr>
            </w:pPr>
          </w:p>
        </w:tc>
      </w:tr>
      <w:tr w14:paraId="14B053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8EE26E">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7198C2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38155">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7917425">
            <w:pPr>
              <w:adjustRightInd w:val="0"/>
              <w:snapToGrid w:val="0"/>
              <w:spacing w:line="300" w:lineRule="exact"/>
              <w:jc w:val="center"/>
              <w:rPr>
                <w:color w:val="auto"/>
                <w:spacing w:val="20"/>
                <w:szCs w:val="21"/>
                <w:highlight w:val="none"/>
              </w:rPr>
            </w:pPr>
          </w:p>
        </w:tc>
      </w:tr>
      <w:tr w14:paraId="1B02B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5C6AC8">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400F4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10EACF">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DD8E5FA">
            <w:pPr>
              <w:adjustRightInd w:val="0"/>
              <w:snapToGrid w:val="0"/>
              <w:spacing w:line="300" w:lineRule="exact"/>
              <w:jc w:val="center"/>
              <w:rPr>
                <w:color w:val="auto"/>
                <w:spacing w:val="20"/>
                <w:szCs w:val="21"/>
                <w:highlight w:val="none"/>
              </w:rPr>
            </w:pPr>
          </w:p>
        </w:tc>
      </w:tr>
      <w:tr w14:paraId="219987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AAADD7">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0F8EF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1040DF">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4F202D7">
            <w:pPr>
              <w:adjustRightInd w:val="0"/>
              <w:snapToGrid w:val="0"/>
              <w:spacing w:line="300" w:lineRule="exact"/>
              <w:jc w:val="center"/>
              <w:rPr>
                <w:color w:val="auto"/>
                <w:spacing w:val="20"/>
                <w:szCs w:val="21"/>
                <w:highlight w:val="none"/>
              </w:rPr>
            </w:pPr>
          </w:p>
        </w:tc>
      </w:tr>
      <w:tr w14:paraId="68C57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0FD077">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84DD3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214E76">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227914B">
            <w:pPr>
              <w:adjustRightInd w:val="0"/>
              <w:snapToGrid w:val="0"/>
              <w:spacing w:line="300" w:lineRule="exact"/>
              <w:jc w:val="center"/>
              <w:rPr>
                <w:color w:val="auto"/>
                <w:spacing w:val="20"/>
                <w:szCs w:val="21"/>
                <w:highlight w:val="none"/>
              </w:rPr>
            </w:pPr>
          </w:p>
        </w:tc>
      </w:tr>
      <w:tr w14:paraId="57A76C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DBD13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91C15D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103881">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F266926">
            <w:pPr>
              <w:adjustRightInd w:val="0"/>
              <w:snapToGrid w:val="0"/>
              <w:spacing w:line="300" w:lineRule="exact"/>
              <w:jc w:val="center"/>
              <w:rPr>
                <w:color w:val="auto"/>
                <w:spacing w:val="20"/>
                <w:szCs w:val="21"/>
                <w:highlight w:val="none"/>
              </w:rPr>
            </w:pPr>
          </w:p>
        </w:tc>
      </w:tr>
      <w:tr w14:paraId="4D35A7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9DAF0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20F1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7AF1A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4374D654">
            <w:pPr>
              <w:adjustRightInd w:val="0"/>
              <w:snapToGrid w:val="0"/>
              <w:spacing w:line="300" w:lineRule="exact"/>
              <w:jc w:val="center"/>
              <w:rPr>
                <w:color w:val="auto"/>
                <w:spacing w:val="20"/>
                <w:szCs w:val="21"/>
                <w:highlight w:val="none"/>
              </w:rPr>
            </w:pPr>
          </w:p>
        </w:tc>
      </w:tr>
      <w:tr w14:paraId="063BDE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DCBFA6">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0FE46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5C5B92">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73AB4B74">
            <w:pPr>
              <w:adjustRightInd w:val="0"/>
              <w:snapToGrid w:val="0"/>
              <w:spacing w:line="300" w:lineRule="exact"/>
              <w:jc w:val="center"/>
              <w:rPr>
                <w:color w:val="auto"/>
                <w:spacing w:val="20"/>
                <w:szCs w:val="21"/>
                <w:highlight w:val="none"/>
              </w:rPr>
            </w:pPr>
          </w:p>
        </w:tc>
      </w:tr>
      <w:tr w14:paraId="0D09D9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6C38B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A3820F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526AD2">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9BEA3DF">
            <w:pPr>
              <w:adjustRightInd w:val="0"/>
              <w:snapToGrid w:val="0"/>
              <w:spacing w:line="300" w:lineRule="exact"/>
              <w:jc w:val="center"/>
              <w:rPr>
                <w:color w:val="auto"/>
                <w:spacing w:val="20"/>
                <w:szCs w:val="21"/>
                <w:highlight w:val="none"/>
              </w:rPr>
            </w:pPr>
          </w:p>
        </w:tc>
      </w:tr>
      <w:tr w14:paraId="0ED3B8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3FEF017">
            <w:pPr>
              <w:pStyle w:val="8"/>
              <w:adjustRightInd w:val="0"/>
              <w:snapToGrid w:val="0"/>
              <w:spacing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9130786">
      <w:pPr>
        <w:pStyle w:val="3"/>
        <w:adjustRightInd w:val="0"/>
        <w:snapToGrid w:val="0"/>
        <w:spacing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0" w:name="_Toc27624"/>
      <w:r>
        <w:rPr>
          <w:rFonts w:hint="eastAsia" w:ascii="黑体" w:hAnsi="黑体" w:eastAsia="黑体"/>
          <w:b w:val="0"/>
          <w:bCs w:val="0"/>
          <w:color w:val="auto"/>
          <w:sz w:val="28"/>
          <w:szCs w:val="28"/>
          <w:highlight w:val="none"/>
        </w:rPr>
        <w:t>第二节 政府采购合同通用条款</w:t>
      </w:r>
      <w:bookmarkEnd w:id="70"/>
    </w:p>
    <w:p w14:paraId="0AD393FD">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32DABF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59411C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1B11EA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508F944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00AE0A4">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015CD6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272708C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16FD4F37">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rPr>
        <w:t>其他</w:t>
      </w:r>
      <w:r>
        <w:rPr>
          <w:rFonts w:hint="eastAsia" w:ascii="宋体" w:hAnsi="宋体"/>
          <w:color w:val="auto"/>
          <w:szCs w:val="21"/>
          <w:highlight w:val="none"/>
        </w:rPr>
        <w:t>技术资料和材料等。</w:t>
      </w:r>
    </w:p>
    <w:p w14:paraId="33A074C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rPr>
        <w:t>其他</w:t>
      </w:r>
      <w:r>
        <w:rPr>
          <w:rFonts w:hint="eastAsia" w:ascii="宋体" w:hAnsi="宋体"/>
          <w:color w:val="auto"/>
          <w:szCs w:val="21"/>
          <w:highlight w:val="none"/>
        </w:rPr>
        <w:t>义务。</w:t>
      </w:r>
    </w:p>
    <w:p w14:paraId="4BF5D61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3E09E8D6">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DDCF45E">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7913B75">
      <w:pPr>
        <w:numPr>
          <w:ilvl w:val="0"/>
          <w:numId w:val="14"/>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099C743">
      <w:pPr>
        <w:autoSpaceDE w:val="0"/>
        <w:autoSpaceDN w:val="0"/>
        <w:adjustRightInd w:val="0"/>
        <w:snapToGrid w:val="0"/>
        <w:spacing w:line="400" w:lineRule="exact"/>
        <w:ind w:firstLine="426"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rPr>
        <w:t>其他</w:t>
      </w:r>
      <w:r>
        <w:rPr>
          <w:rFonts w:hint="eastAsia" w:ascii="宋体" w:hAnsi="宋体"/>
          <w:color w:val="auto"/>
          <w:szCs w:val="21"/>
          <w:highlight w:val="none"/>
        </w:rPr>
        <w:t>任何费用。</w:t>
      </w:r>
    </w:p>
    <w:p w14:paraId="290CD528">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558451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6F6C8D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2D1DAB5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C0B58D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19B8DEA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3甲方</w:t>
      </w:r>
      <w:r>
        <w:rPr>
          <w:rFonts w:hint="eastAsia" w:ascii="宋体" w:hAnsi="宋体"/>
          <w:color w:val="auto"/>
          <w:szCs w:val="21"/>
          <w:highlight w:val="none"/>
        </w:rPr>
        <w:t>有权要求乙方对缺陷部分予以修复，并按合同约定享有货物保修及其他合同约定的权利。</w:t>
      </w:r>
    </w:p>
    <w:p w14:paraId="3867BDC1">
      <w:pPr>
        <w:snapToGrid w:val="0"/>
        <w:spacing w:line="400" w:lineRule="exact"/>
        <w:ind w:firstLine="426"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F77849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5509047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4.6国家法律法规规定及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0EA7457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D6F860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E09106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D516F88">
      <w:pPr>
        <w:pStyle w:val="14"/>
        <w:spacing w:line="400" w:lineRule="exact"/>
        <w:ind w:firstLine="357"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5B5BF4DB">
      <w:pPr>
        <w:pStyle w:val="14"/>
        <w:spacing w:line="400" w:lineRule="exact"/>
        <w:ind w:firstLine="357"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07192925">
      <w:pPr>
        <w:numPr>
          <w:ilvl w:val="0"/>
          <w:numId w:val="15"/>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2E9D893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D0B2CEF">
      <w:pPr>
        <w:autoSpaceDE w:val="0"/>
        <w:autoSpaceDN w:val="0"/>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5E9BE90">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0E52CD8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0A2ED63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52BDFC14">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5C534B4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171C77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4D3C8B12">
      <w:pPr>
        <w:pStyle w:val="97"/>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05899F4">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7BBC22FC">
      <w:pPr>
        <w:pStyle w:val="18"/>
        <w:adjustRightInd w:val="0"/>
        <w:snapToGrid w:val="0"/>
        <w:spacing w:line="400" w:lineRule="exact"/>
        <w:ind w:firstLine="426" w:firstLineChars="200"/>
        <w:jc w:val="left"/>
        <w:rPr>
          <w:rFonts w:hAnsi="宋体"/>
          <w:b/>
          <w:color w:val="auto"/>
          <w:highlight w:val="none"/>
        </w:rPr>
      </w:pPr>
      <w:r>
        <w:rPr>
          <w:rFonts w:hint="eastAsia" w:hAnsi="宋体"/>
          <w:color w:val="auto"/>
          <w:highlight w:val="none"/>
        </w:rPr>
        <w:t>8.1 质量标准</w:t>
      </w:r>
    </w:p>
    <w:p w14:paraId="6D0D3E6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3602CB">
      <w:pPr>
        <w:pStyle w:val="18"/>
        <w:adjustRightInd w:val="0"/>
        <w:snapToGrid w:val="0"/>
        <w:spacing w:line="400" w:lineRule="exact"/>
        <w:ind w:firstLine="426" w:firstLineChars="200"/>
        <w:jc w:val="left"/>
        <w:rPr>
          <w:rFonts w:hAnsi="宋体"/>
          <w:color w:val="auto"/>
          <w:highlight w:val="none"/>
        </w:rPr>
      </w:pPr>
      <w:r>
        <w:rPr>
          <w:rFonts w:hint="eastAsia" w:hAnsi="宋体"/>
          <w:color w:val="auto"/>
          <w:highlight w:val="none"/>
        </w:rPr>
        <w:t>（2）采用中华人民共和国法定计量单位。</w:t>
      </w:r>
    </w:p>
    <w:p w14:paraId="2B3E154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7CBDCA8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09BF1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8.2 保证</w:t>
      </w:r>
    </w:p>
    <w:p w14:paraId="2BBBBDA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8ECC7E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D07D6B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79BB57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36B931">
      <w:pPr>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6656A1FA">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6F5B308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D74728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00A50FE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71B57D5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9993CA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7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71"/>
      <w:r>
        <w:rPr>
          <w:rFonts w:hint="eastAsia" w:ascii="宋体" w:hAnsi="宋体"/>
          <w:color w:val="auto"/>
          <w:szCs w:val="21"/>
          <w:highlight w:val="none"/>
        </w:rPr>
        <w:t>。</w:t>
      </w:r>
    </w:p>
    <w:p w14:paraId="313BED9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63A19821">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02B1F37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47408B08">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139A5711">
      <w:pPr>
        <w:pStyle w:val="3"/>
        <w:spacing w:line="400" w:lineRule="exact"/>
        <w:ind w:firstLine="426"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原则上应当自收到发票后7个工作日内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465FCF67">
      <w:pPr>
        <w:pStyle w:val="14"/>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4A476505">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657F0480">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3BAA8FE">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9238B81">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A38986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10D25B4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5BC45A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62C2AF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D1472B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24AE62FD">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3421D7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EB526B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F27E4E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7495CF5">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3F5B391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743E194D">
      <w:pPr>
        <w:autoSpaceDE w:val="0"/>
        <w:autoSpaceDN w:val="0"/>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B0F3E4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DAC7B3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3B25C2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37E531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F0D8CD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CF410DC">
      <w:pPr>
        <w:numPr>
          <w:ilvl w:val="0"/>
          <w:numId w:val="16"/>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25488478">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6921A79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081DE35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451C1B5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05CF790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2E5A5D4">
      <w:pPr>
        <w:pStyle w:val="97"/>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08465D7">
      <w:pPr>
        <w:snapToGrid w:val="0"/>
        <w:spacing w:line="400" w:lineRule="exact"/>
        <w:ind w:firstLine="426"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6A395631">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76B256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8CE0C96">
      <w:pPr>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9E6471D">
      <w:pPr>
        <w:pStyle w:val="97"/>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1C0D481C">
      <w:pPr>
        <w:pStyle w:val="97"/>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001BD3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F0A444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20CA2A7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6B0C7B9A">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9C58DA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2C6F3ED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0A216C4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79CFA6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1782A30E">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D9C449">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8FC33EA">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2D614EA">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186D755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428252A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558E170">
      <w:pPr>
        <w:pStyle w:val="14"/>
        <w:spacing w:line="400" w:lineRule="exact"/>
        <w:ind w:firstLine="406"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DE4309">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1C4D15E5">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6D315AB2">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6AC86DC6">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60E06EB">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667C7B67">
      <w:pPr>
        <w:pStyle w:val="97"/>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72C44F87">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89629BA">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4A96F507">
      <w:pPr>
        <w:numPr>
          <w:ilvl w:val="0"/>
          <w:numId w:val="17"/>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B5DB689">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2282081">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72" w:name="_Toc20313"/>
    </w:p>
    <w:p w14:paraId="01887AB6">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AA8AEC6">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 xml:space="preserve">第三节 </w:t>
      </w:r>
      <w:bookmarkStart w:id="92" w:name="_GoBack"/>
      <w:r>
        <w:rPr>
          <w:rFonts w:hint="eastAsia" w:ascii="黑体" w:hAnsi="华文中宋" w:eastAsia="黑体"/>
          <w:b w:val="0"/>
          <w:bCs w:val="0"/>
          <w:color w:val="auto"/>
          <w:sz w:val="28"/>
          <w:szCs w:val="28"/>
          <w:highlight w:val="none"/>
        </w:rPr>
        <w:t>政府采购合同专用条款</w:t>
      </w:r>
      <w:bookmarkEnd w:id="92"/>
      <w:bookmarkEnd w:id="72"/>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FB8A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B8CA2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61EF18">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6FA0EF48">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5DA51CDC">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44184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65FD0BD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0F399">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tcBorders>
              <w:top w:val="single" w:color="auto" w:sz="6" w:space="0"/>
              <w:left w:val="single" w:color="auto" w:sz="6" w:space="0"/>
              <w:right w:val="single" w:color="auto" w:sz="6" w:space="0"/>
            </w:tcBorders>
            <w:vAlign w:val="center"/>
          </w:tcPr>
          <w:p w14:paraId="236D72E1">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tcBorders>
              <w:top w:val="single" w:color="auto" w:sz="6" w:space="0"/>
              <w:left w:val="single" w:color="auto" w:sz="6" w:space="0"/>
              <w:right w:val="double" w:color="auto" w:sz="4" w:space="0"/>
            </w:tcBorders>
            <w:vAlign w:val="center"/>
          </w:tcPr>
          <w:p w14:paraId="1B80B518">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FEE6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1FD31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3A5C6AD">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tcBorders>
              <w:top w:val="single" w:color="auto" w:sz="6" w:space="0"/>
              <w:left w:val="single" w:color="auto" w:sz="6" w:space="0"/>
              <w:right w:val="single" w:color="auto" w:sz="6" w:space="0"/>
            </w:tcBorders>
            <w:vAlign w:val="center"/>
          </w:tcPr>
          <w:p w14:paraId="22D06E00">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3C946B5C">
            <w:pPr>
              <w:adjustRightInd w:val="0"/>
              <w:snapToGrid w:val="0"/>
              <w:jc w:val="left"/>
              <w:rPr>
                <w:rFonts w:ascii="宋体" w:hAnsi="宋体"/>
                <w:color w:val="auto"/>
                <w:szCs w:val="21"/>
                <w:highlight w:val="none"/>
              </w:rPr>
            </w:pPr>
            <w:r>
              <w:rPr>
                <w:rFonts w:hint="eastAsia" w:ascii="宋体" w:hAnsi="宋体"/>
                <w:color w:val="auto"/>
                <w:szCs w:val="21"/>
                <w:highlight w:val="none"/>
              </w:rPr>
              <w:t>以甲方实际要求为准。</w:t>
            </w:r>
          </w:p>
        </w:tc>
      </w:tr>
      <w:tr w14:paraId="63458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8EE6C6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822C4E">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tcBorders>
              <w:top w:val="single" w:color="auto" w:sz="6" w:space="0"/>
              <w:left w:val="single" w:color="auto" w:sz="6" w:space="0"/>
              <w:right w:val="single" w:color="auto" w:sz="6" w:space="0"/>
            </w:tcBorders>
            <w:vAlign w:val="center"/>
          </w:tcPr>
          <w:p w14:paraId="7767DB96">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tcBorders>
              <w:top w:val="single" w:color="auto" w:sz="6" w:space="0"/>
              <w:left w:val="single" w:color="auto" w:sz="6" w:space="0"/>
              <w:right w:val="double" w:color="auto" w:sz="4" w:space="0"/>
            </w:tcBorders>
            <w:vAlign w:val="center"/>
          </w:tcPr>
          <w:p w14:paraId="48495228">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BD00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09EA4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0F1A4F">
            <w:pPr>
              <w:snapToGrid w:val="0"/>
              <w:jc w:val="center"/>
              <w:rPr>
                <w:color w:val="auto"/>
                <w:highlight w:val="none"/>
              </w:rPr>
            </w:pPr>
            <w:r>
              <w:rPr>
                <w:rFonts w:hint="eastAsia" w:ascii="宋体" w:hAnsi="宋体"/>
                <w:color w:val="auto"/>
                <w:szCs w:val="21"/>
                <w:highlight w:val="none"/>
              </w:rPr>
              <w:t>第5.4款</w:t>
            </w:r>
          </w:p>
        </w:tc>
        <w:tc>
          <w:tcPr>
            <w:tcW w:w="1742" w:type="dxa"/>
            <w:tcBorders>
              <w:top w:val="single" w:color="auto" w:sz="6" w:space="0"/>
              <w:left w:val="single" w:color="auto" w:sz="6" w:space="0"/>
              <w:right w:val="single" w:color="auto" w:sz="6" w:space="0"/>
            </w:tcBorders>
            <w:vAlign w:val="center"/>
          </w:tcPr>
          <w:p w14:paraId="3A141893">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tcBorders>
              <w:top w:val="single" w:color="auto" w:sz="6" w:space="0"/>
              <w:left w:val="single" w:color="auto" w:sz="6" w:space="0"/>
              <w:right w:val="double" w:color="auto" w:sz="4" w:space="0"/>
            </w:tcBorders>
            <w:vAlign w:val="center"/>
          </w:tcPr>
          <w:p w14:paraId="6618FABD">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CCCC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CA3F4F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27856A">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tcBorders>
              <w:top w:val="single" w:color="auto" w:sz="6" w:space="0"/>
              <w:left w:val="single" w:color="auto" w:sz="6" w:space="0"/>
              <w:right w:val="single" w:color="auto" w:sz="6" w:space="0"/>
            </w:tcBorders>
            <w:vAlign w:val="center"/>
          </w:tcPr>
          <w:p w14:paraId="027D4CF4">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tcBorders>
              <w:top w:val="single" w:color="auto" w:sz="6" w:space="0"/>
              <w:left w:val="single" w:color="auto" w:sz="6" w:space="0"/>
              <w:right w:val="double" w:color="auto" w:sz="4" w:space="0"/>
            </w:tcBorders>
            <w:vAlign w:val="center"/>
          </w:tcPr>
          <w:p w14:paraId="2C6761F6">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352F3F6B">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0D0902FB">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10F4E540">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21487E0C">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16EA4C66">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2A9E232E">
            <w:pPr>
              <w:adjustRightInd w:val="0"/>
              <w:snapToGrid w:val="0"/>
              <w:jc w:val="left"/>
              <w:rPr>
                <w:rFonts w:ascii="宋体" w:hAnsi="宋体"/>
                <w:color w:val="auto"/>
                <w:szCs w:val="21"/>
                <w:highlight w:val="none"/>
              </w:rPr>
            </w:pPr>
            <w:r>
              <w:rPr>
                <w:rFonts w:hint="eastAsia" w:ascii="宋体" w:hAnsi="宋体"/>
                <w:color w:val="auto"/>
                <w:szCs w:val="21"/>
                <w:highlight w:val="none"/>
              </w:rPr>
              <w:t>（7）有关技术文件、图纸（如有）</w:t>
            </w:r>
          </w:p>
          <w:p w14:paraId="0BAC483B">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25ACB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BFA00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91C03F">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tcBorders>
              <w:top w:val="single" w:color="auto" w:sz="6" w:space="0"/>
              <w:left w:val="single" w:color="auto" w:sz="6" w:space="0"/>
              <w:right w:val="single" w:color="auto" w:sz="6" w:space="0"/>
            </w:tcBorders>
            <w:vAlign w:val="center"/>
          </w:tcPr>
          <w:p w14:paraId="6A9C7AE7">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tcBorders>
              <w:top w:val="single" w:color="auto" w:sz="6" w:space="0"/>
              <w:left w:val="single" w:color="auto" w:sz="6" w:space="0"/>
              <w:right w:val="double" w:color="auto" w:sz="4" w:space="0"/>
            </w:tcBorders>
            <w:vAlign w:val="center"/>
          </w:tcPr>
          <w:p w14:paraId="66E9F54D">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01387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2F0AD022">
            <w:pPr>
              <w:rPr>
                <w:color w:val="auto"/>
                <w:highlight w:val="none"/>
              </w:rPr>
            </w:pPr>
          </w:p>
        </w:tc>
        <w:tc>
          <w:tcPr>
            <w:tcW w:w="1742" w:type="dxa"/>
            <w:tcBorders>
              <w:top w:val="single" w:color="auto" w:sz="6" w:space="0"/>
              <w:left w:val="single" w:color="auto" w:sz="6" w:space="0"/>
              <w:right w:val="single" w:color="auto" w:sz="6" w:space="0"/>
            </w:tcBorders>
            <w:vAlign w:val="center"/>
          </w:tcPr>
          <w:p w14:paraId="36F250B2">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tcBorders>
              <w:top w:val="single" w:color="auto" w:sz="6" w:space="0"/>
              <w:left w:val="single" w:color="auto" w:sz="6" w:space="0"/>
              <w:right w:val="double" w:color="auto" w:sz="4" w:space="0"/>
            </w:tcBorders>
            <w:vAlign w:val="center"/>
          </w:tcPr>
          <w:p w14:paraId="18F716DA">
            <w:pPr>
              <w:rPr>
                <w:color w:val="auto"/>
                <w:highlight w:val="none"/>
              </w:rPr>
            </w:pPr>
            <w:r>
              <w:rPr>
                <w:rFonts w:hint="eastAsia"/>
                <w:color w:val="auto"/>
                <w:highlight w:val="none"/>
              </w:rPr>
              <w:t>按甲方指定地点</w:t>
            </w:r>
          </w:p>
        </w:tc>
      </w:tr>
      <w:tr w14:paraId="3BB62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6672E67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AE96AC">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tcBorders>
              <w:top w:val="single" w:color="auto" w:sz="6" w:space="0"/>
              <w:left w:val="single" w:color="auto" w:sz="6" w:space="0"/>
              <w:right w:val="single" w:color="auto" w:sz="6" w:space="0"/>
            </w:tcBorders>
            <w:vAlign w:val="center"/>
          </w:tcPr>
          <w:p w14:paraId="6123E2A3">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tcBorders>
              <w:top w:val="single" w:color="auto" w:sz="6" w:space="0"/>
              <w:left w:val="single" w:color="auto" w:sz="6" w:space="0"/>
              <w:right w:val="double" w:color="auto" w:sz="4" w:space="0"/>
            </w:tcBorders>
            <w:vAlign w:val="center"/>
          </w:tcPr>
          <w:p w14:paraId="26FB6C8D">
            <w:pPr>
              <w:rPr>
                <w:color w:val="auto"/>
                <w:highlight w:val="none"/>
              </w:rPr>
            </w:pPr>
            <w:r>
              <w:rPr>
                <w:rFonts w:hint="eastAsia"/>
                <w:color w:val="auto"/>
                <w:highlight w:val="none"/>
              </w:rPr>
              <w:t>按国家规定要求。</w:t>
            </w:r>
          </w:p>
        </w:tc>
      </w:tr>
      <w:tr w14:paraId="26BE2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1D580F6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25B1BF">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tcBorders>
              <w:top w:val="single" w:color="auto" w:sz="6" w:space="0"/>
              <w:left w:val="single" w:color="auto" w:sz="6" w:space="0"/>
              <w:right w:val="single" w:color="auto" w:sz="6" w:space="0"/>
            </w:tcBorders>
            <w:vAlign w:val="center"/>
          </w:tcPr>
          <w:p w14:paraId="1D9289BC">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tcBorders>
              <w:top w:val="single" w:color="auto" w:sz="6" w:space="0"/>
              <w:left w:val="single" w:color="auto" w:sz="6" w:space="0"/>
              <w:right w:val="double" w:color="auto" w:sz="4" w:space="0"/>
            </w:tcBorders>
            <w:vAlign w:val="center"/>
          </w:tcPr>
          <w:p w14:paraId="3CD94AAB">
            <w:pPr>
              <w:rPr>
                <w:color w:val="auto"/>
                <w:highlight w:val="none"/>
              </w:rPr>
            </w:pPr>
            <w:r>
              <w:rPr>
                <w:rFonts w:hint="eastAsia"/>
                <w:color w:val="auto"/>
                <w:highlight w:val="none"/>
              </w:rPr>
              <w:t>按国家规定要求。</w:t>
            </w:r>
          </w:p>
        </w:tc>
      </w:tr>
      <w:tr w14:paraId="1CFF6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03A49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A38A93">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tcBorders>
              <w:top w:val="single" w:color="auto" w:sz="6" w:space="0"/>
              <w:left w:val="single" w:color="auto" w:sz="6" w:space="0"/>
              <w:right w:val="single" w:color="auto" w:sz="6" w:space="0"/>
            </w:tcBorders>
            <w:vAlign w:val="center"/>
          </w:tcPr>
          <w:p w14:paraId="426C89EB">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tcBorders>
              <w:top w:val="single" w:color="auto" w:sz="6" w:space="0"/>
              <w:left w:val="single" w:color="auto" w:sz="6" w:space="0"/>
              <w:right w:val="double" w:color="auto" w:sz="4" w:space="0"/>
            </w:tcBorders>
            <w:vAlign w:val="center"/>
          </w:tcPr>
          <w:p w14:paraId="463A1A6D">
            <w:pPr>
              <w:autoSpaceDE w:val="0"/>
              <w:autoSpaceDN w:val="0"/>
              <w:adjustRightInd w:val="0"/>
              <w:snapToGrid w:val="0"/>
              <w:ind w:firstLine="446" w:firstLineChars="200"/>
              <w:jc w:val="left"/>
              <w:rPr>
                <w:rFonts w:ascii="宋体" w:hAnsi="宋体"/>
                <w:color w:val="auto"/>
                <w:szCs w:val="21"/>
                <w:highlight w:val="none"/>
              </w:rPr>
            </w:pPr>
            <w:r>
              <w:rPr>
                <w:rFonts w:hint="eastAsia"/>
                <w:color w:val="auto"/>
                <w:sz w:val="22"/>
                <w:highlight w:val="none"/>
              </w:rPr>
              <w:t>提供不少于</w:t>
            </w:r>
            <w:r>
              <w:rPr>
                <w:rFonts w:hint="eastAsia"/>
                <w:color w:val="auto"/>
                <w:sz w:val="22"/>
                <w:highlight w:val="none"/>
                <w:lang w:eastAsia="zh-CN"/>
              </w:rPr>
              <w:t>三</w:t>
            </w:r>
            <w:r>
              <w:rPr>
                <w:rFonts w:hint="eastAsia"/>
                <w:color w:val="auto"/>
                <w:sz w:val="22"/>
                <w:highlight w:val="none"/>
              </w:rPr>
              <w:t>年产品质保服务，须包含硬件保修、故障排查等服务内容（自验收合格之日起）（乙方另有承诺增加质保期的，按高的为准）</w:t>
            </w:r>
          </w:p>
        </w:tc>
      </w:tr>
      <w:tr w14:paraId="3E0099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1C12A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E513CCC">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tcBorders>
              <w:top w:val="single" w:color="auto" w:sz="6" w:space="0"/>
              <w:left w:val="single" w:color="auto" w:sz="6" w:space="0"/>
              <w:right w:val="single" w:color="auto" w:sz="6" w:space="0"/>
            </w:tcBorders>
            <w:vAlign w:val="center"/>
          </w:tcPr>
          <w:p w14:paraId="2432A55A">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49F2981">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tcBorders>
              <w:top w:val="single" w:color="auto" w:sz="6" w:space="0"/>
              <w:left w:val="single" w:color="auto" w:sz="6" w:space="0"/>
              <w:right w:val="double" w:color="auto" w:sz="4" w:space="0"/>
            </w:tcBorders>
            <w:vAlign w:val="center"/>
          </w:tcPr>
          <w:p w14:paraId="3C8783F7">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496D8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080CFC">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93246E8">
            <w:pPr>
              <w:pStyle w:val="97"/>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tcBorders>
              <w:top w:val="single" w:color="auto" w:sz="6" w:space="0"/>
              <w:left w:val="single" w:color="auto" w:sz="6" w:space="0"/>
              <w:right w:val="single" w:color="auto" w:sz="6" w:space="0"/>
            </w:tcBorders>
            <w:vAlign w:val="center"/>
          </w:tcPr>
          <w:p w14:paraId="438C01B0">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tcBorders>
              <w:top w:val="single" w:color="auto" w:sz="6" w:space="0"/>
              <w:left w:val="single" w:color="auto" w:sz="6" w:space="0"/>
              <w:right w:val="double" w:color="auto" w:sz="4" w:space="0"/>
            </w:tcBorders>
            <w:vAlign w:val="center"/>
          </w:tcPr>
          <w:p w14:paraId="126906BE">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FF68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4ADDD13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687838">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tcBorders>
              <w:top w:val="single" w:color="auto" w:sz="6" w:space="0"/>
              <w:left w:val="single" w:color="auto" w:sz="6" w:space="0"/>
              <w:right w:val="single" w:color="auto" w:sz="6" w:space="0"/>
            </w:tcBorders>
            <w:vAlign w:val="center"/>
          </w:tcPr>
          <w:p w14:paraId="77CCF7A1">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tcBorders>
              <w:top w:val="single" w:color="auto" w:sz="6" w:space="0"/>
              <w:left w:val="single" w:color="auto" w:sz="6" w:space="0"/>
              <w:right w:val="double" w:color="auto" w:sz="4" w:space="0"/>
            </w:tcBorders>
            <w:vAlign w:val="center"/>
          </w:tcPr>
          <w:p w14:paraId="28C1034D">
            <w:pPr>
              <w:adjustRightInd w:val="0"/>
              <w:snapToGrid w:val="0"/>
              <w:jc w:val="left"/>
              <w:rPr>
                <w:rFonts w:ascii="宋体" w:hAnsi="宋体"/>
                <w:color w:val="auto"/>
                <w:szCs w:val="21"/>
                <w:highlight w:val="none"/>
              </w:rPr>
            </w:pPr>
            <w:r>
              <w:rPr>
                <w:rFonts w:hint="eastAsia" w:ascii="宋体" w:hAnsi="宋体"/>
                <w:color w:val="auto"/>
                <w:szCs w:val="21"/>
                <w:highlight w:val="none"/>
              </w:rPr>
              <w:t>对于满足合同约定支付条件的，甲方原则上自收到发票后7个工作日内将资金支付到合同约定的乙方账户。</w:t>
            </w:r>
          </w:p>
        </w:tc>
      </w:tr>
      <w:tr w14:paraId="65F4C9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137812E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9264F95">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tcBorders>
              <w:top w:val="single" w:color="auto" w:sz="6" w:space="0"/>
              <w:left w:val="single" w:color="auto" w:sz="6" w:space="0"/>
              <w:right w:val="single" w:color="auto" w:sz="6" w:space="0"/>
            </w:tcBorders>
            <w:vAlign w:val="center"/>
          </w:tcPr>
          <w:p w14:paraId="7834DB3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tcBorders>
              <w:top w:val="single" w:color="auto" w:sz="6" w:space="0"/>
              <w:left w:val="single" w:color="auto" w:sz="6" w:space="0"/>
              <w:right w:val="double" w:color="auto" w:sz="4" w:space="0"/>
            </w:tcBorders>
            <w:vAlign w:val="center"/>
          </w:tcPr>
          <w:p w14:paraId="3D043BED">
            <w:pPr>
              <w:adjustRightInd w:val="0"/>
              <w:snapToGrid w:val="0"/>
              <w:jc w:val="left"/>
              <w:rPr>
                <w:rFonts w:ascii="宋体" w:hAnsi="宋体"/>
                <w:color w:val="auto"/>
                <w:szCs w:val="21"/>
                <w:highlight w:val="none"/>
              </w:rPr>
            </w:pPr>
            <w:r>
              <w:rPr>
                <w:rFonts w:hint="eastAsia" w:ascii="宋体" w:hAnsi="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679A2CAA">
            <w:pPr>
              <w:adjustRightInd w:val="0"/>
              <w:snapToGrid w:val="0"/>
              <w:jc w:val="left"/>
              <w:rPr>
                <w:rFonts w:ascii="宋体" w:hAnsi="宋体"/>
                <w:color w:val="auto"/>
                <w:szCs w:val="21"/>
                <w:highlight w:val="none"/>
              </w:rPr>
            </w:pPr>
            <w:r>
              <w:rPr>
                <w:rFonts w:hint="eastAsia" w:ascii="宋体" w:hAnsi="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7D4F1C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93AE9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45D1BB">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tcBorders>
              <w:top w:val="single" w:color="auto" w:sz="6" w:space="0"/>
              <w:left w:val="single" w:color="auto" w:sz="6" w:space="0"/>
              <w:right w:val="single" w:color="auto" w:sz="6" w:space="0"/>
            </w:tcBorders>
            <w:vAlign w:val="center"/>
          </w:tcPr>
          <w:p w14:paraId="6CBE4D8C">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61E16B34">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66A9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005B9D0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283CBC">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tcBorders>
              <w:top w:val="single" w:color="auto" w:sz="6" w:space="0"/>
              <w:left w:val="single" w:color="auto" w:sz="6" w:space="0"/>
              <w:right w:val="single" w:color="auto" w:sz="6" w:space="0"/>
            </w:tcBorders>
            <w:vAlign w:val="center"/>
          </w:tcPr>
          <w:p w14:paraId="2DCEB70F">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tcBorders>
              <w:top w:val="single" w:color="auto" w:sz="6" w:space="0"/>
              <w:left w:val="single" w:color="auto" w:sz="6" w:space="0"/>
              <w:right w:val="double" w:color="auto" w:sz="4" w:space="0"/>
            </w:tcBorders>
            <w:vAlign w:val="center"/>
          </w:tcPr>
          <w:p w14:paraId="37216B4D">
            <w:pPr>
              <w:adjustRightInd w:val="0"/>
              <w:snapToGrid w:val="0"/>
              <w:jc w:val="left"/>
              <w:rPr>
                <w:rFonts w:ascii="宋体" w:hAnsi="宋体"/>
                <w:color w:val="auto"/>
                <w:szCs w:val="21"/>
                <w:highlight w:val="none"/>
              </w:rPr>
            </w:pPr>
            <w:r>
              <w:rPr>
                <w:rFonts w:hint="eastAsia"/>
                <w:color w:val="auto"/>
                <w:sz w:val="22"/>
                <w:highlight w:val="none"/>
              </w:rPr>
              <w:t>提供不少于</w:t>
            </w:r>
            <w:r>
              <w:rPr>
                <w:rFonts w:hint="eastAsia"/>
                <w:color w:val="auto"/>
                <w:sz w:val="22"/>
                <w:highlight w:val="none"/>
                <w:lang w:val="en-US" w:eastAsia="zh-CN"/>
              </w:rPr>
              <w:t>3</w:t>
            </w:r>
            <w:r>
              <w:rPr>
                <w:rFonts w:hint="eastAsia"/>
                <w:color w:val="auto"/>
                <w:sz w:val="22"/>
                <w:highlight w:val="none"/>
              </w:rPr>
              <w:t>年产品质保服务，须包含硬件保修、故障排查等服务内容（自验收合格之日起）（乙方另有承诺增加质保期的，按高的为准）</w:t>
            </w:r>
          </w:p>
        </w:tc>
      </w:tr>
      <w:tr w14:paraId="24328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224429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09F5FB">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tcBorders>
              <w:top w:val="single" w:color="auto" w:sz="6" w:space="0"/>
              <w:left w:val="single" w:color="auto" w:sz="6" w:space="0"/>
              <w:right w:val="single" w:color="auto" w:sz="6" w:space="0"/>
            </w:tcBorders>
            <w:vAlign w:val="center"/>
          </w:tcPr>
          <w:p w14:paraId="7DB25384">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tcBorders>
              <w:top w:val="single" w:color="auto" w:sz="6" w:space="0"/>
              <w:left w:val="single" w:color="auto" w:sz="6" w:space="0"/>
              <w:right w:val="double" w:color="auto" w:sz="4" w:space="0"/>
            </w:tcBorders>
            <w:vAlign w:val="center"/>
          </w:tcPr>
          <w:p w14:paraId="74AEC1C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E4A7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8EC3E9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DA669C">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tcBorders>
              <w:top w:val="single" w:color="auto" w:sz="6" w:space="0"/>
              <w:left w:val="single" w:color="auto" w:sz="6" w:space="0"/>
              <w:right w:val="single" w:color="auto" w:sz="6" w:space="0"/>
            </w:tcBorders>
            <w:vAlign w:val="center"/>
          </w:tcPr>
          <w:p w14:paraId="00EBCB1C">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tcBorders>
              <w:top w:val="single" w:color="auto" w:sz="6" w:space="0"/>
              <w:left w:val="single" w:color="auto" w:sz="6" w:space="0"/>
              <w:right w:val="double" w:color="auto" w:sz="4" w:space="0"/>
            </w:tcBorders>
            <w:vAlign w:val="center"/>
          </w:tcPr>
          <w:p w14:paraId="7A4B411D">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27822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211E1F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EEDD98">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tcBorders>
              <w:top w:val="single" w:color="auto" w:sz="6" w:space="0"/>
              <w:left w:val="single" w:color="auto" w:sz="6" w:space="0"/>
              <w:right w:val="single" w:color="auto" w:sz="6" w:space="0"/>
            </w:tcBorders>
            <w:vAlign w:val="center"/>
          </w:tcPr>
          <w:p w14:paraId="680A24A6">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tcBorders>
              <w:top w:val="single" w:color="auto" w:sz="6" w:space="0"/>
              <w:left w:val="single" w:color="auto" w:sz="6" w:space="0"/>
              <w:right w:val="double" w:color="auto" w:sz="4" w:space="0"/>
            </w:tcBorders>
            <w:vAlign w:val="center"/>
          </w:tcPr>
          <w:p w14:paraId="772611F6">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7B273732">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77C27453">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6F60B3AB">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548533F5">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0228CC52">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6BE6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607" w:type="dxa"/>
            <w:tcBorders>
              <w:top w:val="single" w:color="auto" w:sz="6" w:space="0"/>
              <w:left w:val="double" w:color="auto" w:sz="4" w:space="0"/>
              <w:right w:val="single" w:color="auto" w:sz="6" w:space="0"/>
            </w:tcBorders>
            <w:vAlign w:val="center"/>
          </w:tcPr>
          <w:p w14:paraId="3510D5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84650E">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tcBorders>
              <w:top w:val="single" w:color="auto" w:sz="6" w:space="0"/>
              <w:left w:val="single" w:color="auto" w:sz="6" w:space="0"/>
              <w:right w:val="single" w:color="auto" w:sz="6" w:space="0"/>
            </w:tcBorders>
            <w:vAlign w:val="center"/>
          </w:tcPr>
          <w:p w14:paraId="178796EA">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tcBorders>
              <w:top w:val="single" w:color="auto" w:sz="6" w:space="0"/>
              <w:left w:val="single" w:color="auto" w:sz="6" w:space="0"/>
              <w:right w:val="double" w:color="auto" w:sz="4" w:space="0"/>
            </w:tcBorders>
            <w:vAlign w:val="center"/>
          </w:tcPr>
          <w:p w14:paraId="090A5AB4">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7261F4B9">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EC0129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6A9063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4FF10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78C40B">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tcBorders>
              <w:top w:val="single" w:color="auto" w:sz="6" w:space="0"/>
              <w:left w:val="single" w:color="auto" w:sz="6" w:space="0"/>
              <w:right w:val="single" w:color="auto" w:sz="6" w:space="0"/>
            </w:tcBorders>
            <w:vAlign w:val="center"/>
          </w:tcPr>
          <w:p w14:paraId="14882487">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tcBorders>
              <w:top w:val="single" w:color="auto" w:sz="6" w:space="0"/>
              <w:left w:val="single" w:color="auto" w:sz="6" w:space="0"/>
              <w:right w:val="double" w:color="auto" w:sz="4" w:space="0"/>
            </w:tcBorders>
            <w:vAlign w:val="center"/>
          </w:tcPr>
          <w:p w14:paraId="60BE0A25">
            <w:pPr>
              <w:adjustRightInd w:val="0"/>
              <w:snapToGrid w:val="0"/>
              <w:jc w:val="left"/>
              <w:rPr>
                <w:rFonts w:ascii="宋体" w:hAnsi="宋体"/>
                <w:color w:val="auto"/>
                <w:szCs w:val="21"/>
                <w:highlight w:val="none"/>
                <w:u w:val="single"/>
              </w:rPr>
            </w:pPr>
            <w:r>
              <w:rPr>
                <w:rFonts w:hint="eastAsia" w:ascii="宋体" w:hAnsi="宋体"/>
                <w:color w:val="auto"/>
                <w:szCs w:val="21"/>
                <w:highlight w:val="none"/>
              </w:rPr>
              <w:t>/</w:t>
            </w:r>
          </w:p>
        </w:tc>
      </w:tr>
      <w:tr w14:paraId="2297F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882D5C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E7CAD7">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1289EA9">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1AE6C92">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7A91E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4D8D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28246C">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2216088E">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099B562A">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057160D0">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5C6CE48A">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19046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56D120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BA287FB">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tcBorders>
              <w:top w:val="single" w:color="auto" w:sz="6" w:space="0"/>
              <w:left w:val="single" w:color="auto" w:sz="6" w:space="0"/>
              <w:right w:val="single" w:color="auto" w:sz="6" w:space="0"/>
            </w:tcBorders>
            <w:vAlign w:val="center"/>
          </w:tcPr>
          <w:p w14:paraId="37938C39">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tcBorders>
              <w:top w:val="single" w:color="auto" w:sz="6" w:space="0"/>
              <w:left w:val="single" w:color="auto" w:sz="6" w:space="0"/>
              <w:right w:val="double" w:color="auto" w:sz="4" w:space="0"/>
            </w:tcBorders>
            <w:vAlign w:val="center"/>
          </w:tcPr>
          <w:p w14:paraId="0B499FE0">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bl>
    <w:p w14:paraId="6FC44324">
      <w:pPr>
        <w:rPr>
          <w:color w:val="auto"/>
          <w:highlight w:val="none"/>
        </w:rPr>
      </w:pPr>
    </w:p>
    <w:p w14:paraId="067EE574">
      <w:pPr>
        <w:rPr>
          <w:color w:val="auto"/>
          <w:highlight w:val="none"/>
        </w:rPr>
      </w:pPr>
    </w:p>
    <w:p w14:paraId="33126DBB">
      <w:pPr>
        <w:autoSpaceDE w:val="0"/>
        <w:autoSpaceDN w:val="0"/>
        <w:adjustRightInd w:val="0"/>
        <w:spacing w:line="380" w:lineRule="exact"/>
        <w:jc w:val="center"/>
        <w:textAlignment w:val="bottom"/>
        <w:rPr>
          <w:rFonts w:ascii="宋体" w:cs="宋体"/>
          <w:b/>
          <w:bCs/>
          <w:color w:val="auto"/>
          <w:sz w:val="22"/>
          <w:highlight w:val="none"/>
        </w:rPr>
      </w:pPr>
    </w:p>
    <w:p w14:paraId="2CDEDF9B">
      <w:pPr>
        <w:pStyle w:val="7"/>
        <w:jc w:val="center"/>
        <w:rPr>
          <w:rFonts w:ascii="宋体" w:cs="宋体"/>
          <w:b/>
          <w:bCs/>
          <w:color w:val="auto"/>
          <w:sz w:val="32"/>
          <w:szCs w:val="32"/>
          <w:highlight w:val="none"/>
        </w:rPr>
      </w:pPr>
    </w:p>
    <w:p w14:paraId="65449D50">
      <w:pPr>
        <w:pStyle w:val="8"/>
        <w:ind w:left="488" w:hanging="488"/>
        <w:rPr>
          <w:color w:val="auto"/>
          <w:highlight w:val="none"/>
        </w:rPr>
      </w:pPr>
    </w:p>
    <w:p w14:paraId="51685B90">
      <w:pPr>
        <w:pStyle w:val="7"/>
        <w:rPr>
          <w:color w:val="auto"/>
          <w:highlight w:val="none"/>
        </w:rPr>
      </w:pPr>
    </w:p>
    <w:p w14:paraId="1F22832E">
      <w:pPr>
        <w:pStyle w:val="7"/>
        <w:jc w:val="center"/>
        <w:rPr>
          <w:rFonts w:ascii="宋体" w:cs="宋体"/>
          <w:b/>
          <w:bCs/>
          <w:color w:val="auto"/>
          <w:sz w:val="32"/>
          <w:szCs w:val="32"/>
          <w:highlight w:val="none"/>
        </w:rPr>
      </w:pPr>
    </w:p>
    <w:p w14:paraId="41BB1F55">
      <w:pPr>
        <w:pStyle w:val="7"/>
        <w:jc w:val="center"/>
        <w:rPr>
          <w:rFonts w:ascii="宋体" w:cs="宋体"/>
          <w:b/>
          <w:bCs/>
          <w:color w:val="auto"/>
          <w:sz w:val="32"/>
          <w:szCs w:val="32"/>
          <w:highlight w:val="none"/>
        </w:rPr>
      </w:pPr>
    </w:p>
    <w:p w14:paraId="51E13AB9">
      <w:pPr>
        <w:pStyle w:val="7"/>
        <w:jc w:val="center"/>
        <w:rPr>
          <w:rFonts w:ascii="宋体" w:cs="宋体"/>
          <w:b/>
          <w:bCs/>
          <w:color w:val="auto"/>
          <w:sz w:val="32"/>
          <w:szCs w:val="32"/>
          <w:highlight w:val="none"/>
        </w:rPr>
      </w:pPr>
    </w:p>
    <w:p w14:paraId="726AF5E6">
      <w:pPr>
        <w:pStyle w:val="7"/>
        <w:jc w:val="center"/>
        <w:rPr>
          <w:rFonts w:ascii="宋体" w:cs="宋体"/>
          <w:b/>
          <w:bCs/>
          <w:color w:val="auto"/>
          <w:sz w:val="32"/>
          <w:szCs w:val="32"/>
          <w:highlight w:val="none"/>
        </w:rPr>
      </w:pPr>
    </w:p>
    <w:p w14:paraId="58F627AA">
      <w:pPr>
        <w:pStyle w:val="7"/>
        <w:jc w:val="center"/>
        <w:rPr>
          <w:rFonts w:ascii="宋体" w:cs="宋体"/>
          <w:b/>
          <w:bCs/>
          <w:color w:val="auto"/>
          <w:sz w:val="32"/>
          <w:szCs w:val="32"/>
          <w:highlight w:val="none"/>
        </w:rPr>
      </w:pPr>
    </w:p>
    <w:p w14:paraId="40B77A7C">
      <w:pPr>
        <w:pStyle w:val="7"/>
        <w:jc w:val="center"/>
        <w:rPr>
          <w:rFonts w:ascii="宋体" w:cs="宋体"/>
          <w:b/>
          <w:bCs/>
          <w:color w:val="auto"/>
          <w:sz w:val="32"/>
          <w:szCs w:val="32"/>
          <w:highlight w:val="none"/>
        </w:rPr>
      </w:pPr>
    </w:p>
    <w:p w14:paraId="38D79B95">
      <w:pPr>
        <w:pStyle w:val="7"/>
        <w:jc w:val="center"/>
        <w:rPr>
          <w:rFonts w:ascii="宋体" w:cs="宋体"/>
          <w:b/>
          <w:bCs/>
          <w:color w:val="auto"/>
          <w:sz w:val="32"/>
          <w:szCs w:val="32"/>
          <w:highlight w:val="none"/>
        </w:rPr>
      </w:pPr>
    </w:p>
    <w:p w14:paraId="46AF2BEC">
      <w:pPr>
        <w:pStyle w:val="7"/>
        <w:jc w:val="center"/>
        <w:rPr>
          <w:rFonts w:ascii="宋体" w:cs="宋体"/>
          <w:b/>
          <w:bCs/>
          <w:color w:val="auto"/>
          <w:sz w:val="32"/>
          <w:szCs w:val="32"/>
          <w:highlight w:val="none"/>
        </w:rPr>
      </w:pPr>
    </w:p>
    <w:p w14:paraId="3694D99F">
      <w:pPr>
        <w:pStyle w:val="7"/>
        <w:jc w:val="center"/>
        <w:rPr>
          <w:rFonts w:ascii="宋体" w:cs="宋体"/>
          <w:b/>
          <w:bCs/>
          <w:color w:val="auto"/>
          <w:sz w:val="32"/>
          <w:szCs w:val="32"/>
          <w:highlight w:val="none"/>
        </w:rPr>
      </w:pPr>
    </w:p>
    <w:p w14:paraId="0CFB27EB">
      <w:pPr>
        <w:pStyle w:val="7"/>
        <w:jc w:val="center"/>
        <w:rPr>
          <w:rFonts w:ascii="宋体" w:cs="宋体"/>
          <w:b/>
          <w:bCs/>
          <w:color w:val="auto"/>
          <w:sz w:val="32"/>
          <w:szCs w:val="32"/>
          <w:highlight w:val="none"/>
        </w:rPr>
      </w:pPr>
    </w:p>
    <w:p w14:paraId="75FDEE3A">
      <w:pPr>
        <w:autoSpaceDE w:val="0"/>
        <w:autoSpaceDN w:val="0"/>
        <w:adjustRightInd w:val="0"/>
        <w:spacing w:line="380" w:lineRule="exact"/>
        <w:jc w:val="center"/>
        <w:textAlignment w:val="bottom"/>
        <w:rPr>
          <w:rFonts w:ascii="宋体" w:cs="宋体"/>
          <w:color w:val="auto"/>
          <w:sz w:val="22"/>
          <w:highlight w:val="none"/>
        </w:rPr>
      </w:pPr>
    </w:p>
    <w:p w14:paraId="03147FE3">
      <w:pPr>
        <w:pStyle w:val="7"/>
        <w:jc w:val="center"/>
        <w:rPr>
          <w:rFonts w:ascii="宋体" w:cs="宋体"/>
          <w:b/>
          <w:bCs/>
          <w:color w:val="auto"/>
          <w:sz w:val="32"/>
          <w:szCs w:val="32"/>
          <w:highlight w:val="none"/>
        </w:rPr>
      </w:pPr>
    </w:p>
    <w:p w14:paraId="7EB711A5">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8"/>
    </w:p>
    <w:p w14:paraId="7EF1B5CF">
      <w:pPr>
        <w:autoSpaceDE w:val="0"/>
        <w:autoSpaceDN w:val="0"/>
        <w:adjustRightInd w:val="0"/>
        <w:spacing w:line="360" w:lineRule="exact"/>
        <w:rPr>
          <w:rFonts w:ascii="宋体" w:cs="宋体"/>
          <w:color w:val="auto"/>
          <w:sz w:val="30"/>
          <w:highlight w:val="none"/>
          <w:lang w:val="zh-CN"/>
        </w:rPr>
      </w:pPr>
    </w:p>
    <w:p w14:paraId="6B66A946">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B5BD2B1">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2C054984">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第三审判庭数字法庭设备更新和打印机扫描仪采购</w:t>
      </w:r>
    </w:p>
    <w:p w14:paraId="6E9EE4C5">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eastAsia="zh-CN"/>
        </w:rPr>
        <w:t>TSCG202510014</w:t>
      </w:r>
    </w:p>
    <w:p w14:paraId="69A6F887">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01D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841A863">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1663" w:type="dxa"/>
            <w:tcBorders>
              <w:right w:val="single" w:color="000000" w:sz="4" w:space="0"/>
            </w:tcBorders>
            <w:vAlign w:val="center"/>
          </w:tcPr>
          <w:p w14:paraId="78B3CFFE">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5022" w:type="dxa"/>
            <w:tcBorders>
              <w:left w:val="single" w:color="000000" w:sz="4" w:space="0"/>
            </w:tcBorders>
            <w:vAlign w:val="center"/>
          </w:tcPr>
          <w:p w14:paraId="173EE93A">
            <w:pPr>
              <w:pStyle w:val="18"/>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7EED70A1">
            <w:pPr>
              <w:pStyle w:val="18"/>
              <w:jc w:val="center"/>
              <w:rPr>
                <w:rFonts w:cs="宋体"/>
                <w:b/>
                <w:bCs/>
                <w:color w:val="auto"/>
                <w:kern w:val="2"/>
                <w:sz w:val="22"/>
                <w:szCs w:val="22"/>
                <w:highlight w:val="none"/>
              </w:rPr>
            </w:pPr>
          </w:p>
          <w:p w14:paraId="078B2232">
            <w:pPr>
              <w:pStyle w:val="18"/>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0E54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6F12B3BC">
            <w:pPr>
              <w:pStyle w:val="18"/>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1663" w:type="dxa"/>
            <w:tcBorders>
              <w:right w:val="single" w:color="000000" w:sz="4" w:space="0"/>
            </w:tcBorders>
            <w:vAlign w:val="center"/>
          </w:tcPr>
          <w:p w14:paraId="59974877">
            <w:pPr>
              <w:pStyle w:val="18"/>
              <w:spacing w:line="440" w:lineRule="atLeast"/>
              <w:jc w:val="center"/>
              <w:rPr>
                <w:rFonts w:hint="eastAsia" w:eastAsia="宋体" w:cs="宋体"/>
                <w:color w:val="auto"/>
                <w:kern w:val="2"/>
                <w:sz w:val="22"/>
                <w:szCs w:val="22"/>
                <w:highlight w:val="none"/>
                <w:lang w:eastAsia="zh-CN"/>
              </w:rPr>
            </w:pPr>
            <w:r>
              <w:rPr>
                <w:rFonts w:hint="eastAsia" w:cs="宋体"/>
                <w:bCs/>
                <w:color w:val="auto"/>
                <w:sz w:val="22"/>
                <w:highlight w:val="none"/>
                <w:lang w:eastAsia="zh-CN"/>
              </w:rPr>
              <w:t>第三审判庭数字法庭设备更新和打印机扫描仪采购</w:t>
            </w:r>
          </w:p>
        </w:tc>
        <w:tc>
          <w:tcPr>
            <w:tcW w:w="5022" w:type="dxa"/>
            <w:tcBorders>
              <w:left w:val="single" w:color="000000" w:sz="4" w:space="0"/>
            </w:tcBorders>
            <w:vAlign w:val="center"/>
          </w:tcPr>
          <w:p w14:paraId="7DD6DA16">
            <w:pPr>
              <w:pStyle w:val="18"/>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p>
          <w:p w14:paraId="469F5A62">
            <w:pPr>
              <w:pStyle w:val="18"/>
              <w:spacing w:line="440" w:lineRule="atLeast"/>
              <w:ind w:firstLine="669" w:firstLineChars="3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8FBC67">
            <w:pPr>
              <w:pStyle w:val="18"/>
              <w:ind w:firstLine="223" w:firstLineChars="100"/>
              <w:jc w:val="center"/>
              <w:rPr>
                <w:rFonts w:cs="宋体"/>
                <w:color w:val="auto"/>
                <w:kern w:val="2"/>
                <w:sz w:val="22"/>
                <w:szCs w:val="22"/>
                <w:highlight w:val="none"/>
              </w:rPr>
            </w:pPr>
            <w:r>
              <w:rPr>
                <w:rFonts w:hint="eastAsia" w:cs="宋体"/>
                <w:color w:val="auto"/>
                <w:kern w:val="2"/>
                <w:sz w:val="22"/>
                <w:szCs w:val="22"/>
                <w:highlight w:val="none"/>
                <w:lang w:eastAsia="zh-CN"/>
              </w:rPr>
              <w:t>4</w:t>
            </w:r>
            <w:r>
              <w:rPr>
                <w:rFonts w:hint="eastAsia" w:cs="宋体"/>
                <w:color w:val="auto"/>
                <w:kern w:val="2"/>
                <w:sz w:val="22"/>
                <w:szCs w:val="22"/>
                <w:highlight w:val="none"/>
                <w:lang w:val="en-US" w:eastAsia="zh-CN"/>
              </w:rPr>
              <w:t>28</w:t>
            </w:r>
            <w:r>
              <w:rPr>
                <w:rFonts w:hint="eastAsia" w:cs="宋体"/>
                <w:color w:val="auto"/>
                <w:kern w:val="2"/>
                <w:sz w:val="22"/>
                <w:szCs w:val="22"/>
                <w:highlight w:val="none"/>
                <w:lang w:eastAsia="zh-CN"/>
              </w:rPr>
              <w:t>400</w:t>
            </w:r>
            <w:r>
              <w:rPr>
                <w:rFonts w:hint="eastAsia" w:cs="宋体"/>
                <w:color w:val="auto"/>
                <w:kern w:val="2"/>
                <w:sz w:val="22"/>
                <w:szCs w:val="22"/>
                <w:highlight w:val="none"/>
              </w:rPr>
              <w:t>元</w:t>
            </w:r>
          </w:p>
        </w:tc>
      </w:tr>
    </w:tbl>
    <w:p w14:paraId="100ACA9C">
      <w:pPr>
        <w:pStyle w:val="18"/>
        <w:spacing w:line="440" w:lineRule="atLeast"/>
        <w:rPr>
          <w:rFonts w:cs="宋体"/>
          <w:color w:val="auto"/>
          <w:sz w:val="22"/>
          <w:highlight w:val="none"/>
        </w:rPr>
      </w:pPr>
    </w:p>
    <w:p w14:paraId="4135683B">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03B73546">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DAB8449">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EE93983">
      <w:pPr>
        <w:pStyle w:val="18"/>
        <w:spacing w:line="440" w:lineRule="atLeast"/>
        <w:rPr>
          <w:rFonts w:cs="宋体"/>
          <w:b/>
          <w:bCs/>
          <w:color w:val="auto"/>
          <w:sz w:val="22"/>
          <w:highlight w:val="none"/>
        </w:rPr>
      </w:pPr>
      <w:r>
        <w:rPr>
          <w:rFonts w:hint="eastAsia" w:cs="宋体"/>
          <w:color w:val="auto"/>
          <w:sz w:val="22"/>
          <w:highlight w:val="none"/>
        </w:rPr>
        <w:t>供应商全称：（盖章）</w:t>
      </w:r>
    </w:p>
    <w:p w14:paraId="7C4B355D">
      <w:pPr>
        <w:pStyle w:val="18"/>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1BE4F6B">
      <w:pPr>
        <w:pStyle w:val="18"/>
        <w:spacing w:line="440" w:lineRule="atLeast"/>
        <w:rPr>
          <w:rFonts w:cs="宋体"/>
          <w:b/>
          <w:bCs/>
          <w:color w:val="auto"/>
          <w:sz w:val="22"/>
          <w:highlight w:val="none"/>
        </w:rPr>
      </w:pPr>
      <w:r>
        <w:rPr>
          <w:rFonts w:hint="eastAsia" w:cs="宋体"/>
          <w:color w:val="auto"/>
          <w:sz w:val="22"/>
          <w:highlight w:val="none"/>
        </w:rPr>
        <w:t>日期：</w:t>
      </w:r>
    </w:p>
    <w:p w14:paraId="6D9E6E94">
      <w:pPr>
        <w:spacing w:line="360" w:lineRule="exact"/>
        <w:jc w:val="left"/>
        <w:rPr>
          <w:rFonts w:ascii="宋体" w:cs="宋体"/>
          <w:color w:val="auto"/>
          <w:sz w:val="22"/>
          <w:highlight w:val="none"/>
          <w:lang w:val="zh-CN"/>
        </w:rPr>
      </w:pPr>
      <w:bookmarkStart w:id="73" w:name="_Toc31481_WPSOffice_Level2"/>
    </w:p>
    <w:p w14:paraId="0633C6E8">
      <w:pPr>
        <w:pStyle w:val="15"/>
        <w:rPr>
          <w:rFonts w:ascii="宋体" w:cs="宋体"/>
          <w:color w:val="auto"/>
          <w:sz w:val="22"/>
          <w:highlight w:val="none"/>
          <w:lang w:val="zh-CN"/>
        </w:rPr>
      </w:pPr>
    </w:p>
    <w:p w14:paraId="354687F4">
      <w:pPr>
        <w:pStyle w:val="15"/>
        <w:rPr>
          <w:rFonts w:ascii="宋体" w:cs="宋体"/>
          <w:color w:val="auto"/>
          <w:sz w:val="22"/>
          <w:highlight w:val="none"/>
          <w:lang w:val="zh-CN"/>
        </w:rPr>
      </w:pPr>
    </w:p>
    <w:p w14:paraId="47EFDB25">
      <w:pPr>
        <w:pStyle w:val="14"/>
        <w:rPr>
          <w:rFonts w:ascii="宋体" w:cs="宋体"/>
          <w:b/>
          <w:bCs/>
          <w:color w:val="auto"/>
          <w:sz w:val="32"/>
          <w:szCs w:val="32"/>
          <w:highlight w:val="none"/>
        </w:rPr>
      </w:pPr>
    </w:p>
    <w:p w14:paraId="6AC6472C">
      <w:pPr>
        <w:pStyle w:val="14"/>
        <w:rPr>
          <w:rFonts w:ascii="宋体" w:cs="宋体"/>
          <w:b/>
          <w:bCs/>
          <w:color w:val="auto"/>
          <w:sz w:val="32"/>
          <w:szCs w:val="32"/>
          <w:highlight w:val="none"/>
        </w:rPr>
      </w:pPr>
    </w:p>
    <w:p w14:paraId="26C6E37D">
      <w:pPr>
        <w:pStyle w:val="14"/>
        <w:rPr>
          <w:rFonts w:ascii="宋体" w:cs="宋体"/>
          <w:b/>
          <w:bCs/>
          <w:color w:val="auto"/>
          <w:sz w:val="32"/>
          <w:szCs w:val="32"/>
          <w:highlight w:val="none"/>
        </w:rPr>
      </w:pPr>
    </w:p>
    <w:p w14:paraId="36AAA470">
      <w:pPr>
        <w:pStyle w:val="14"/>
        <w:rPr>
          <w:rFonts w:ascii="宋体" w:cs="宋体"/>
          <w:b/>
          <w:bCs/>
          <w:color w:val="auto"/>
          <w:sz w:val="32"/>
          <w:szCs w:val="32"/>
          <w:highlight w:val="none"/>
        </w:rPr>
      </w:pPr>
    </w:p>
    <w:p w14:paraId="7F07B9EA">
      <w:pPr>
        <w:pStyle w:val="14"/>
        <w:rPr>
          <w:rFonts w:ascii="宋体" w:cs="宋体"/>
          <w:b/>
          <w:bCs/>
          <w:color w:val="auto"/>
          <w:sz w:val="32"/>
          <w:szCs w:val="32"/>
          <w:highlight w:val="none"/>
        </w:rPr>
      </w:pPr>
    </w:p>
    <w:p w14:paraId="76FB3C1B">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51168788">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52CDB7D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第三审判庭数字法庭设备更新和打印机扫描仪采购</w:t>
      </w:r>
    </w:p>
    <w:p w14:paraId="77ACA659">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TSCG202510014</w:t>
      </w:r>
    </w:p>
    <w:p w14:paraId="4F9856FB">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231C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794C72C0">
            <w:pPr>
              <w:ind w:right="-11"/>
              <w:jc w:val="center"/>
              <w:rPr>
                <w:rFonts w:ascii="宋体" w:cs="宋体"/>
                <w:bCs/>
                <w:color w:val="auto"/>
                <w:sz w:val="22"/>
                <w:highlight w:val="none"/>
              </w:rPr>
            </w:pPr>
            <w:r>
              <w:rPr>
                <w:rFonts w:hint="eastAsia" w:ascii="宋体" w:cs="宋体"/>
                <w:bCs/>
                <w:color w:val="auto"/>
                <w:sz w:val="22"/>
                <w:highlight w:val="none"/>
              </w:rPr>
              <w:t>序号</w:t>
            </w:r>
          </w:p>
        </w:tc>
        <w:tc>
          <w:tcPr>
            <w:tcW w:w="1310" w:type="dxa"/>
            <w:vAlign w:val="center"/>
          </w:tcPr>
          <w:p w14:paraId="5D586F3A">
            <w:pPr>
              <w:ind w:right="-11"/>
              <w:jc w:val="center"/>
              <w:rPr>
                <w:rFonts w:ascii="宋体" w:cs="宋体"/>
                <w:bCs/>
                <w:color w:val="auto"/>
                <w:sz w:val="22"/>
                <w:highlight w:val="none"/>
              </w:rPr>
            </w:pPr>
            <w:r>
              <w:rPr>
                <w:rFonts w:hint="eastAsia" w:ascii="宋体" w:cs="宋体"/>
                <w:bCs/>
                <w:color w:val="auto"/>
                <w:sz w:val="22"/>
                <w:highlight w:val="none"/>
              </w:rPr>
              <w:t>名称</w:t>
            </w:r>
          </w:p>
        </w:tc>
        <w:tc>
          <w:tcPr>
            <w:tcW w:w="960" w:type="dxa"/>
            <w:vAlign w:val="center"/>
          </w:tcPr>
          <w:p w14:paraId="607C59E9">
            <w:pPr>
              <w:ind w:right="-11"/>
              <w:jc w:val="center"/>
              <w:rPr>
                <w:rFonts w:ascii="宋体" w:cs="宋体"/>
                <w:bCs/>
                <w:color w:val="auto"/>
                <w:sz w:val="22"/>
                <w:highlight w:val="none"/>
              </w:rPr>
            </w:pPr>
            <w:r>
              <w:rPr>
                <w:rFonts w:hint="eastAsia" w:ascii="宋体" w:cs="宋体"/>
                <w:bCs/>
                <w:color w:val="auto"/>
                <w:sz w:val="22"/>
                <w:highlight w:val="none"/>
              </w:rPr>
              <w:t>型号</w:t>
            </w:r>
          </w:p>
        </w:tc>
        <w:tc>
          <w:tcPr>
            <w:tcW w:w="1120" w:type="dxa"/>
            <w:vAlign w:val="center"/>
          </w:tcPr>
          <w:p w14:paraId="525E14C8">
            <w:pPr>
              <w:ind w:right="-11"/>
              <w:jc w:val="center"/>
              <w:rPr>
                <w:rFonts w:ascii="宋体" w:cs="宋体"/>
                <w:bCs/>
                <w:color w:val="auto"/>
                <w:sz w:val="22"/>
                <w:highlight w:val="none"/>
              </w:rPr>
            </w:pPr>
            <w:r>
              <w:rPr>
                <w:rFonts w:hint="eastAsia" w:ascii="宋体" w:cs="宋体"/>
                <w:bCs/>
                <w:color w:val="auto"/>
                <w:sz w:val="22"/>
                <w:highlight w:val="none"/>
              </w:rPr>
              <w:t>品牌、产地</w:t>
            </w:r>
          </w:p>
        </w:tc>
        <w:tc>
          <w:tcPr>
            <w:tcW w:w="1300" w:type="dxa"/>
            <w:vAlign w:val="center"/>
          </w:tcPr>
          <w:p w14:paraId="4703491D">
            <w:pPr>
              <w:ind w:right="-11"/>
              <w:jc w:val="center"/>
              <w:rPr>
                <w:rFonts w:ascii="宋体" w:cs="宋体"/>
                <w:bCs/>
                <w:color w:val="auto"/>
                <w:sz w:val="22"/>
                <w:highlight w:val="none"/>
              </w:rPr>
            </w:pPr>
            <w:r>
              <w:rPr>
                <w:rFonts w:hint="eastAsia" w:ascii="宋体" w:cs="宋体"/>
                <w:bCs/>
                <w:color w:val="auto"/>
                <w:sz w:val="22"/>
                <w:highlight w:val="none"/>
              </w:rPr>
              <w:t>主要规格</w:t>
            </w:r>
          </w:p>
        </w:tc>
        <w:tc>
          <w:tcPr>
            <w:tcW w:w="837" w:type="dxa"/>
            <w:vAlign w:val="center"/>
          </w:tcPr>
          <w:p w14:paraId="05C72500">
            <w:pPr>
              <w:ind w:right="-11"/>
              <w:jc w:val="center"/>
              <w:rPr>
                <w:rFonts w:ascii="宋体" w:cs="宋体"/>
                <w:bCs/>
                <w:color w:val="auto"/>
                <w:sz w:val="22"/>
                <w:highlight w:val="none"/>
              </w:rPr>
            </w:pPr>
            <w:r>
              <w:rPr>
                <w:rFonts w:hint="eastAsia" w:ascii="宋体" w:cs="宋体"/>
                <w:bCs/>
                <w:color w:val="auto"/>
                <w:sz w:val="22"/>
                <w:highlight w:val="none"/>
              </w:rPr>
              <w:t>数量</w:t>
            </w:r>
          </w:p>
        </w:tc>
        <w:tc>
          <w:tcPr>
            <w:tcW w:w="837" w:type="dxa"/>
            <w:vAlign w:val="center"/>
          </w:tcPr>
          <w:p w14:paraId="3E17268C">
            <w:pPr>
              <w:ind w:right="-11"/>
              <w:jc w:val="center"/>
              <w:rPr>
                <w:rFonts w:ascii="宋体" w:cs="宋体"/>
                <w:bCs/>
                <w:color w:val="auto"/>
                <w:sz w:val="22"/>
                <w:highlight w:val="none"/>
              </w:rPr>
            </w:pPr>
            <w:r>
              <w:rPr>
                <w:rFonts w:hint="eastAsia" w:ascii="宋体" w:cs="宋体"/>
                <w:bCs/>
                <w:color w:val="auto"/>
                <w:sz w:val="22"/>
                <w:highlight w:val="none"/>
              </w:rPr>
              <w:t>单位</w:t>
            </w:r>
          </w:p>
        </w:tc>
        <w:tc>
          <w:tcPr>
            <w:tcW w:w="837" w:type="dxa"/>
            <w:vAlign w:val="center"/>
          </w:tcPr>
          <w:p w14:paraId="44B20DE8">
            <w:pPr>
              <w:ind w:right="-11"/>
              <w:jc w:val="center"/>
              <w:rPr>
                <w:rFonts w:ascii="宋体" w:cs="宋体"/>
                <w:color w:val="auto"/>
                <w:sz w:val="22"/>
                <w:highlight w:val="none"/>
              </w:rPr>
            </w:pPr>
            <w:r>
              <w:rPr>
                <w:rFonts w:hint="eastAsia" w:ascii="宋体" w:cs="宋体"/>
                <w:bCs/>
                <w:color w:val="auto"/>
                <w:sz w:val="22"/>
                <w:highlight w:val="none"/>
              </w:rPr>
              <w:t>单价</w:t>
            </w:r>
          </w:p>
        </w:tc>
        <w:tc>
          <w:tcPr>
            <w:tcW w:w="839" w:type="dxa"/>
            <w:vAlign w:val="center"/>
          </w:tcPr>
          <w:p w14:paraId="21290D1E">
            <w:pPr>
              <w:ind w:right="-11"/>
              <w:jc w:val="center"/>
              <w:rPr>
                <w:rFonts w:ascii="宋体" w:cs="宋体"/>
                <w:color w:val="auto"/>
                <w:sz w:val="22"/>
                <w:highlight w:val="none"/>
              </w:rPr>
            </w:pPr>
            <w:r>
              <w:rPr>
                <w:rFonts w:hint="eastAsia" w:ascii="宋体" w:cs="宋体"/>
                <w:bCs/>
                <w:color w:val="auto"/>
                <w:sz w:val="22"/>
                <w:highlight w:val="none"/>
              </w:rPr>
              <w:t>总价</w:t>
            </w:r>
          </w:p>
        </w:tc>
        <w:tc>
          <w:tcPr>
            <w:tcW w:w="830" w:type="dxa"/>
            <w:vAlign w:val="center"/>
          </w:tcPr>
          <w:p w14:paraId="03F7C249">
            <w:pPr>
              <w:ind w:right="-11"/>
              <w:jc w:val="center"/>
              <w:rPr>
                <w:rFonts w:ascii="宋体" w:cs="宋体"/>
                <w:bCs/>
                <w:color w:val="auto"/>
                <w:sz w:val="22"/>
                <w:highlight w:val="none"/>
              </w:rPr>
            </w:pPr>
            <w:r>
              <w:rPr>
                <w:rFonts w:hint="eastAsia" w:ascii="宋体" w:cs="宋体"/>
                <w:bCs/>
                <w:color w:val="auto"/>
                <w:sz w:val="22"/>
                <w:highlight w:val="none"/>
              </w:rPr>
              <w:t>备注</w:t>
            </w:r>
          </w:p>
        </w:tc>
      </w:tr>
      <w:tr w14:paraId="36CD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0D4EC0C">
            <w:pPr>
              <w:ind w:right="-11"/>
              <w:jc w:val="center"/>
              <w:rPr>
                <w:rFonts w:ascii="宋体" w:cs="宋体"/>
                <w:color w:val="auto"/>
                <w:sz w:val="22"/>
                <w:highlight w:val="none"/>
              </w:rPr>
            </w:pPr>
            <w:r>
              <w:rPr>
                <w:rFonts w:hint="eastAsia" w:ascii="宋体" w:cs="宋体"/>
                <w:color w:val="auto"/>
                <w:sz w:val="22"/>
                <w:highlight w:val="none"/>
              </w:rPr>
              <w:t>1</w:t>
            </w:r>
          </w:p>
        </w:tc>
        <w:tc>
          <w:tcPr>
            <w:tcW w:w="1310" w:type="dxa"/>
            <w:tcBorders>
              <w:top w:val="single" w:color="auto" w:sz="4" w:space="0"/>
              <w:left w:val="single" w:color="auto" w:sz="4" w:space="0"/>
              <w:right w:val="single" w:color="auto" w:sz="4" w:space="0"/>
            </w:tcBorders>
            <w:vAlign w:val="center"/>
          </w:tcPr>
          <w:p w14:paraId="5273BEE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EE63443">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DB8A1F3">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8911280">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3F9F8A6">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976361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EF36339">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324C24B2">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B3E8BEF">
            <w:pPr>
              <w:ind w:right="-11"/>
              <w:jc w:val="center"/>
              <w:rPr>
                <w:rFonts w:ascii="宋体" w:cs="宋体"/>
                <w:color w:val="auto"/>
                <w:sz w:val="22"/>
                <w:highlight w:val="none"/>
              </w:rPr>
            </w:pPr>
          </w:p>
        </w:tc>
      </w:tr>
      <w:tr w14:paraId="5E50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0407E4D">
            <w:pPr>
              <w:ind w:right="-11"/>
              <w:jc w:val="center"/>
              <w:rPr>
                <w:rFonts w:ascii="宋体" w:cs="宋体"/>
                <w:color w:val="auto"/>
                <w:sz w:val="22"/>
                <w:highlight w:val="none"/>
              </w:rPr>
            </w:pPr>
            <w:r>
              <w:rPr>
                <w:rFonts w:hint="eastAsia" w:ascii="宋体" w:cs="宋体"/>
                <w:color w:val="auto"/>
                <w:sz w:val="22"/>
                <w:highlight w:val="none"/>
              </w:rPr>
              <w:t>2</w:t>
            </w:r>
          </w:p>
        </w:tc>
        <w:tc>
          <w:tcPr>
            <w:tcW w:w="1310" w:type="dxa"/>
            <w:tcBorders>
              <w:top w:val="single" w:color="auto" w:sz="4" w:space="0"/>
              <w:left w:val="single" w:color="auto" w:sz="4" w:space="0"/>
              <w:right w:val="single" w:color="auto" w:sz="4" w:space="0"/>
            </w:tcBorders>
            <w:vAlign w:val="center"/>
          </w:tcPr>
          <w:p w14:paraId="008B75CA">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99E90E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6B5FDEB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3657A1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82928F7">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7C4CE8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1E42A0E">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7DC641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B68ACC1">
            <w:pPr>
              <w:ind w:right="-11"/>
              <w:jc w:val="center"/>
              <w:rPr>
                <w:rFonts w:ascii="宋体" w:cs="宋体"/>
                <w:color w:val="auto"/>
                <w:sz w:val="22"/>
                <w:highlight w:val="none"/>
              </w:rPr>
            </w:pPr>
          </w:p>
        </w:tc>
      </w:tr>
      <w:tr w14:paraId="62AF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4550A7F">
            <w:pPr>
              <w:ind w:right="-11"/>
              <w:jc w:val="center"/>
              <w:rPr>
                <w:rFonts w:ascii="宋体" w:cs="宋体"/>
                <w:color w:val="auto"/>
                <w:sz w:val="22"/>
                <w:highlight w:val="none"/>
              </w:rPr>
            </w:pPr>
            <w:r>
              <w:rPr>
                <w:rFonts w:hint="eastAsia" w:ascii="宋体" w:cs="宋体"/>
                <w:color w:val="auto"/>
                <w:sz w:val="22"/>
                <w:highlight w:val="none"/>
              </w:rPr>
              <w:t>3</w:t>
            </w:r>
          </w:p>
        </w:tc>
        <w:tc>
          <w:tcPr>
            <w:tcW w:w="1310" w:type="dxa"/>
            <w:tcBorders>
              <w:top w:val="single" w:color="auto" w:sz="4" w:space="0"/>
              <w:left w:val="single" w:color="auto" w:sz="4" w:space="0"/>
              <w:right w:val="single" w:color="auto" w:sz="4" w:space="0"/>
            </w:tcBorders>
            <w:vAlign w:val="center"/>
          </w:tcPr>
          <w:p w14:paraId="641D38C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BE13B98">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56BBFF4">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4AD2FF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3D33536">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878FFF4">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61FEE4B">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574E7CA">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68B2C2A">
            <w:pPr>
              <w:ind w:right="-11"/>
              <w:jc w:val="center"/>
              <w:rPr>
                <w:rFonts w:ascii="宋体" w:cs="宋体"/>
                <w:color w:val="auto"/>
                <w:sz w:val="22"/>
                <w:highlight w:val="none"/>
              </w:rPr>
            </w:pPr>
          </w:p>
        </w:tc>
      </w:tr>
      <w:tr w14:paraId="5B84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5F4CC4A">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6D6C4E38">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A3697A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3DA27C9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1484F6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42E5385">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5F022CF">
            <w:pP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A9FA57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819C624">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43341B2">
            <w:pPr>
              <w:ind w:right="-11"/>
              <w:jc w:val="center"/>
              <w:rPr>
                <w:rFonts w:ascii="宋体" w:cs="宋体"/>
                <w:color w:val="auto"/>
                <w:sz w:val="22"/>
                <w:highlight w:val="none"/>
              </w:rPr>
            </w:pPr>
          </w:p>
        </w:tc>
      </w:tr>
      <w:tr w14:paraId="0BAC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0C7C901">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BF1D30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281CB27">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8EEBC68">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A2C0FB5">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EC8C0A1">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7FE0EB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9E2870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0215EBDB">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6A2F8DB">
            <w:pPr>
              <w:ind w:right="-11"/>
              <w:jc w:val="center"/>
              <w:rPr>
                <w:rFonts w:ascii="宋体" w:cs="宋体"/>
                <w:color w:val="auto"/>
                <w:sz w:val="22"/>
                <w:highlight w:val="none"/>
              </w:rPr>
            </w:pPr>
          </w:p>
        </w:tc>
      </w:tr>
      <w:tr w14:paraId="4BC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FA5B30">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750F1CD">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29C0E4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765940D8">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FD1487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9526C18">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974AF0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1335088">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08C7BE6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1868C8E">
            <w:pPr>
              <w:ind w:right="-11"/>
              <w:jc w:val="center"/>
              <w:rPr>
                <w:rFonts w:ascii="宋体" w:cs="宋体"/>
                <w:color w:val="auto"/>
                <w:sz w:val="22"/>
                <w:highlight w:val="none"/>
              </w:rPr>
            </w:pPr>
          </w:p>
        </w:tc>
      </w:tr>
      <w:tr w14:paraId="2386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73B62F5">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0A6D4D3">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FDBE61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7B9C512">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2699E2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ED04FE0">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446816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C9FDB63">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47963CE">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BFEEA8D">
            <w:pPr>
              <w:ind w:right="-11"/>
              <w:jc w:val="center"/>
              <w:rPr>
                <w:rFonts w:ascii="宋体" w:cs="宋体"/>
                <w:color w:val="auto"/>
                <w:sz w:val="22"/>
                <w:highlight w:val="none"/>
              </w:rPr>
            </w:pPr>
          </w:p>
        </w:tc>
      </w:tr>
      <w:tr w14:paraId="193A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DFF5595">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1F25D65">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0396065">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A6DB9AD">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02049CC">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CC1EB4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4CADE33">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0E28D22">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60AD76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C18F39C">
            <w:pPr>
              <w:ind w:right="-11"/>
              <w:jc w:val="center"/>
              <w:rPr>
                <w:rFonts w:ascii="宋体" w:cs="宋体"/>
                <w:color w:val="auto"/>
                <w:sz w:val="22"/>
                <w:highlight w:val="none"/>
              </w:rPr>
            </w:pPr>
          </w:p>
        </w:tc>
      </w:tr>
      <w:tr w14:paraId="1C5D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A408E68">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229834C9">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DD91CCF">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6A524060">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E6E52AE">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6D9BB7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1E5585C">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EDEB648">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FCE8539">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AB40A36">
            <w:pPr>
              <w:ind w:right="-11"/>
              <w:jc w:val="center"/>
              <w:rPr>
                <w:rFonts w:ascii="宋体" w:cs="宋体"/>
                <w:color w:val="auto"/>
                <w:sz w:val="22"/>
                <w:highlight w:val="none"/>
              </w:rPr>
            </w:pPr>
          </w:p>
        </w:tc>
      </w:tr>
      <w:tr w14:paraId="3F76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6532D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568B668">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78729F5">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FFEE363">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0760AAE1">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4F3FB50">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8B2C115">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2888307">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ED3748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05505AA">
            <w:pPr>
              <w:ind w:right="-11"/>
              <w:jc w:val="center"/>
              <w:rPr>
                <w:rFonts w:ascii="宋体" w:cs="宋体"/>
                <w:color w:val="auto"/>
                <w:sz w:val="22"/>
                <w:highlight w:val="none"/>
              </w:rPr>
            </w:pPr>
          </w:p>
        </w:tc>
      </w:tr>
      <w:tr w14:paraId="5345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0243DE8">
            <w:pPr>
              <w:widowControl/>
              <w:jc w:val="center"/>
              <w:textAlignment w:val="center"/>
              <w:rPr>
                <w:rFonts w:ascii="宋体" w:cs="宋体"/>
                <w:color w:val="auto"/>
                <w:sz w:val="22"/>
                <w:highlight w:val="none"/>
              </w:rPr>
            </w:pPr>
          </w:p>
        </w:tc>
        <w:tc>
          <w:tcPr>
            <w:tcW w:w="1310" w:type="dxa"/>
            <w:tcBorders>
              <w:top w:val="single" w:color="auto" w:sz="4" w:space="0"/>
              <w:left w:val="single" w:color="auto" w:sz="4" w:space="0"/>
              <w:right w:val="single" w:color="auto" w:sz="4" w:space="0"/>
            </w:tcBorders>
            <w:vAlign w:val="center"/>
          </w:tcPr>
          <w:p w14:paraId="6448A114">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2844DD6">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B3322E9">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6536364">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9ED348C">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18A9D18">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316A3F4">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C459A4C">
            <w:pPr>
              <w:widowControl/>
              <w:jc w:val="center"/>
              <w:textAlignment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43F5272">
            <w:pPr>
              <w:ind w:right="-11"/>
              <w:jc w:val="center"/>
              <w:rPr>
                <w:rFonts w:ascii="宋体" w:cs="宋体"/>
                <w:color w:val="auto"/>
                <w:sz w:val="22"/>
                <w:highlight w:val="none"/>
              </w:rPr>
            </w:pPr>
          </w:p>
        </w:tc>
      </w:tr>
      <w:tr w14:paraId="490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3B05EE3F">
            <w:pPr>
              <w:ind w:right="-11"/>
              <w:jc w:val="center"/>
              <w:rPr>
                <w:rFonts w:ascii="宋体" w:cs="宋体"/>
                <w:color w:val="auto"/>
                <w:sz w:val="22"/>
                <w:highlight w:val="none"/>
              </w:rPr>
            </w:pPr>
            <w:r>
              <w:rPr>
                <w:rFonts w:hint="eastAsia" w:asci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vAlign w:val="center"/>
          </w:tcPr>
          <w:p w14:paraId="3960EFAF">
            <w:pPr>
              <w:spacing w:line="340" w:lineRule="exact"/>
              <w:rPr>
                <w:rFonts w:ascii="宋体" w:cs="宋体"/>
                <w:bCs/>
                <w:color w:val="auto"/>
                <w:sz w:val="22"/>
                <w:highlight w:val="none"/>
              </w:rPr>
            </w:pPr>
          </w:p>
        </w:tc>
      </w:tr>
    </w:tbl>
    <w:p w14:paraId="3C4D8623">
      <w:pPr>
        <w:rPr>
          <w:rFonts w:ascii="宋体" w:cs="宋体"/>
          <w:bCs/>
          <w:color w:val="auto"/>
          <w:sz w:val="22"/>
          <w:highlight w:val="none"/>
        </w:rPr>
      </w:pPr>
    </w:p>
    <w:p w14:paraId="0608D2B1">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49050990">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58441DC0">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6612F49F">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10E7F0B7">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2347223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6F798372">
      <w:pPr>
        <w:spacing w:line="440" w:lineRule="atLeast"/>
        <w:rPr>
          <w:rFonts w:ascii="宋体" w:cs="宋体"/>
          <w:color w:val="auto"/>
          <w:sz w:val="22"/>
          <w:highlight w:val="none"/>
        </w:rPr>
      </w:pPr>
    </w:p>
    <w:p w14:paraId="6F0D8F22">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0AAD6F68">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075234C8">
      <w:pPr>
        <w:spacing w:line="440" w:lineRule="atLeast"/>
        <w:rPr>
          <w:rFonts w:ascii="宋体" w:cs="宋体"/>
          <w:color w:val="auto"/>
          <w:sz w:val="22"/>
          <w:highlight w:val="none"/>
        </w:rPr>
      </w:pPr>
      <w:r>
        <w:rPr>
          <w:rFonts w:hint="eastAsia" w:ascii="宋体" w:cs="宋体"/>
          <w:color w:val="auto"/>
          <w:sz w:val="22"/>
          <w:highlight w:val="none"/>
        </w:rPr>
        <w:t>日期：</w:t>
      </w:r>
    </w:p>
    <w:p w14:paraId="66F53414">
      <w:pPr>
        <w:pStyle w:val="18"/>
        <w:spacing w:line="360" w:lineRule="exact"/>
        <w:rPr>
          <w:rFonts w:cs="宋体"/>
          <w:b/>
          <w:bCs/>
          <w:color w:val="auto"/>
          <w:sz w:val="32"/>
          <w:szCs w:val="32"/>
          <w:highlight w:val="none"/>
        </w:rPr>
      </w:pPr>
    </w:p>
    <w:p w14:paraId="377555C5">
      <w:pPr>
        <w:pStyle w:val="18"/>
        <w:spacing w:line="360" w:lineRule="exact"/>
        <w:rPr>
          <w:rFonts w:cs="宋体"/>
          <w:b/>
          <w:bCs/>
          <w:color w:val="auto"/>
          <w:sz w:val="32"/>
          <w:szCs w:val="32"/>
          <w:highlight w:val="none"/>
        </w:rPr>
      </w:pPr>
    </w:p>
    <w:p w14:paraId="6DAAE6C3">
      <w:pPr>
        <w:pStyle w:val="18"/>
        <w:spacing w:line="360" w:lineRule="exact"/>
        <w:rPr>
          <w:rFonts w:cs="宋体"/>
          <w:b/>
          <w:bCs/>
          <w:color w:val="auto"/>
          <w:sz w:val="32"/>
          <w:szCs w:val="32"/>
          <w:highlight w:val="none"/>
        </w:rPr>
      </w:pPr>
    </w:p>
    <w:p w14:paraId="0C7FADD0">
      <w:pPr>
        <w:pStyle w:val="18"/>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1E2DFCB9">
      <w:pPr>
        <w:spacing w:line="360" w:lineRule="exact"/>
        <w:jc w:val="left"/>
        <w:rPr>
          <w:rFonts w:ascii="宋体" w:cs="宋体"/>
          <w:b/>
          <w:bCs/>
          <w:color w:val="auto"/>
          <w:sz w:val="32"/>
          <w:szCs w:val="32"/>
          <w:highlight w:val="none"/>
        </w:rPr>
      </w:pPr>
    </w:p>
    <w:p w14:paraId="07D18BFB">
      <w:pPr>
        <w:pStyle w:val="18"/>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1A80382F">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第三审判庭数字法庭设备更新和打印机扫描仪采购</w:t>
      </w:r>
    </w:p>
    <w:p w14:paraId="33AB41E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TSCG202510014</w:t>
      </w:r>
    </w:p>
    <w:p w14:paraId="25F79AF7">
      <w:pPr>
        <w:pStyle w:val="18"/>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29F3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1055752">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2DEF678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6D9D70F6">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786EAD62">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3FA1C087">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148C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7762E">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BD6D7D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B3D1E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F1DF1C1">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9217F57">
            <w:pPr>
              <w:pStyle w:val="18"/>
              <w:adjustRightInd w:val="0"/>
              <w:snapToGrid w:val="0"/>
              <w:spacing w:line="400" w:lineRule="exact"/>
              <w:jc w:val="center"/>
              <w:rPr>
                <w:rFonts w:cs="宋体"/>
                <w:b/>
                <w:bCs/>
                <w:color w:val="auto"/>
                <w:kern w:val="2"/>
                <w:sz w:val="22"/>
                <w:szCs w:val="22"/>
                <w:highlight w:val="none"/>
              </w:rPr>
            </w:pPr>
          </w:p>
        </w:tc>
      </w:tr>
      <w:tr w14:paraId="697A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D6F6F75">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74A2DC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EB71247">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DE3557F">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D6DD098">
            <w:pPr>
              <w:pStyle w:val="18"/>
              <w:adjustRightInd w:val="0"/>
              <w:snapToGrid w:val="0"/>
              <w:spacing w:line="400" w:lineRule="exact"/>
              <w:jc w:val="center"/>
              <w:rPr>
                <w:rFonts w:cs="宋体"/>
                <w:b/>
                <w:bCs/>
                <w:color w:val="auto"/>
                <w:kern w:val="2"/>
                <w:sz w:val="22"/>
                <w:szCs w:val="22"/>
                <w:highlight w:val="none"/>
              </w:rPr>
            </w:pPr>
          </w:p>
        </w:tc>
      </w:tr>
      <w:tr w14:paraId="5CB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FD928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0D78C79">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0105B">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FEC5DF5">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5ADA61A">
            <w:pPr>
              <w:pStyle w:val="18"/>
              <w:adjustRightInd w:val="0"/>
              <w:snapToGrid w:val="0"/>
              <w:spacing w:line="400" w:lineRule="exact"/>
              <w:jc w:val="center"/>
              <w:rPr>
                <w:rFonts w:cs="宋体"/>
                <w:b/>
                <w:bCs/>
                <w:color w:val="auto"/>
                <w:kern w:val="2"/>
                <w:sz w:val="22"/>
                <w:szCs w:val="22"/>
                <w:highlight w:val="none"/>
              </w:rPr>
            </w:pPr>
          </w:p>
        </w:tc>
      </w:tr>
      <w:tr w14:paraId="2465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E832B2F">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2529000">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3537072">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3D40FB43">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CA86375">
            <w:pPr>
              <w:pStyle w:val="18"/>
              <w:adjustRightInd w:val="0"/>
              <w:snapToGrid w:val="0"/>
              <w:spacing w:line="400" w:lineRule="exact"/>
              <w:jc w:val="center"/>
              <w:rPr>
                <w:rFonts w:cs="宋体"/>
                <w:b/>
                <w:bCs/>
                <w:color w:val="auto"/>
                <w:kern w:val="2"/>
                <w:sz w:val="22"/>
                <w:szCs w:val="22"/>
                <w:highlight w:val="none"/>
              </w:rPr>
            </w:pPr>
          </w:p>
        </w:tc>
      </w:tr>
      <w:tr w14:paraId="460A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182A93">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FBE693A">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C6BF59">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570EA7D">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FF7C887">
            <w:pPr>
              <w:pStyle w:val="18"/>
              <w:adjustRightInd w:val="0"/>
              <w:snapToGrid w:val="0"/>
              <w:spacing w:line="400" w:lineRule="exact"/>
              <w:jc w:val="center"/>
              <w:rPr>
                <w:rFonts w:cs="宋体"/>
                <w:b/>
                <w:bCs/>
                <w:color w:val="auto"/>
                <w:kern w:val="2"/>
                <w:sz w:val="22"/>
                <w:szCs w:val="22"/>
                <w:highlight w:val="none"/>
              </w:rPr>
            </w:pPr>
          </w:p>
        </w:tc>
      </w:tr>
      <w:tr w14:paraId="5818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86770B">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892DE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F8FF250">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3DA5E025">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99E331D">
            <w:pPr>
              <w:pStyle w:val="18"/>
              <w:adjustRightInd w:val="0"/>
              <w:snapToGrid w:val="0"/>
              <w:spacing w:line="400" w:lineRule="exact"/>
              <w:jc w:val="center"/>
              <w:rPr>
                <w:rFonts w:cs="宋体"/>
                <w:b/>
                <w:bCs/>
                <w:color w:val="auto"/>
                <w:kern w:val="2"/>
                <w:sz w:val="22"/>
                <w:szCs w:val="22"/>
                <w:highlight w:val="none"/>
              </w:rPr>
            </w:pPr>
          </w:p>
        </w:tc>
      </w:tr>
      <w:tr w14:paraId="54F0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7AC602">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071C54A">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F83089F">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F2C8F4E">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3A535B5">
            <w:pPr>
              <w:pStyle w:val="18"/>
              <w:adjustRightInd w:val="0"/>
              <w:snapToGrid w:val="0"/>
              <w:spacing w:line="400" w:lineRule="exact"/>
              <w:jc w:val="center"/>
              <w:rPr>
                <w:rFonts w:cs="宋体"/>
                <w:b/>
                <w:bCs/>
                <w:color w:val="auto"/>
                <w:kern w:val="2"/>
                <w:sz w:val="22"/>
                <w:szCs w:val="22"/>
                <w:highlight w:val="none"/>
              </w:rPr>
            </w:pPr>
          </w:p>
        </w:tc>
      </w:tr>
      <w:tr w14:paraId="621A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3E5686E">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D262F81">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9D8372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9F2E84">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33FED3E">
            <w:pPr>
              <w:pStyle w:val="18"/>
              <w:adjustRightInd w:val="0"/>
              <w:snapToGrid w:val="0"/>
              <w:spacing w:line="400" w:lineRule="exact"/>
              <w:jc w:val="center"/>
              <w:rPr>
                <w:rFonts w:cs="宋体"/>
                <w:b/>
                <w:bCs/>
                <w:color w:val="auto"/>
                <w:kern w:val="2"/>
                <w:sz w:val="22"/>
                <w:szCs w:val="22"/>
                <w:highlight w:val="none"/>
              </w:rPr>
            </w:pPr>
          </w:p>
        </w:tc>
      </w:tr>
      <w:tr w14:paraId="13E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E3610A1">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0C1069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F6A2DB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687569C">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3DA1332">
            <w:pPr>
              <w:pStyle w:val="18"/>
              <w:adjustRightInd w:val="0"/>
              <w:snapToGrid w:val="0"/>
              <w:spacing w:line="400" w:lineRule="exact"/>
              <w:jc w:val="center"/>
              <w:rPr>
                <w:rFonts w:cs="宋体"/>
                <w:b/>
                <w:bCs/>
                <w:color w:val="auto"/>
                <w:kern w:val="2"/>
                <w:sz w:val="22"/>
                <w:szCs w:val="22"/>
                <w:highlight w:val="none"/>
              </w:rPr>
            </w:pPr>
          </w:p>
        </w:tc>
      </w:tr>
      <w:tr w14:paraId="343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FDF1658">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5B878C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AB250FC">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9FCB14C">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0F1E7D6">
            <w:pPr>
              <w:pStyle w:val="18"/>
              <w:adjustRightInd w:val="0"/>
              <w:snapToGrid w:val="0"/>
              <w:spacing w:line="400" w:lineRule="exact"/>
              <w:jc w:val="center"/>
              <w:rPr>
                <w:rFonts w:cs="宋体"/>
                <w:b/>
                <w:bCs/>
                <w:color w:val="auto"/>
                <w:kern w:val="2"/>
                <w:sz w:val="22"/>
                <w:szCs w:val="22"/>
                <w:highlight w:val="none"/>
              </w:rPr>
            </w:pPr>
          </w:p>
        </w:tc>
      </w:tr>
      <w:tr w14:paraId="77C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607E19">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7EA363F">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844AC">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895879">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9A83C71">
            <w:pPr>
              <w:pStyle w:val="18"/>
              <w:adjustRightInd w:val="0"/>
              <w:snapToGrid w:val="0"/>
              <w:spacing w:line="400" w:lineRule="exact"/>
              <w:jc w:val="center"/>
              <w:rPr>
                <w:rFonts w:cs="宋体"/>
                <w:b/>
                <w:bCs/>
                <w:color w:val="auto"/>
                <w:kern w:val="2"/>
                <w:sz w:val="22"/>
                <w:szCs w:val="22"/>
                <w:highlight w:val="none"/>
              </w:rPr>
            </w:pPr>
          </w:p>
        </w:tc>
      </w:tr>
      <w:tr w14:paraId="5F1A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AADEBC4">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97696D1">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17FE134">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0CBA1468">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D671FA8">
            <w:pPr>
              <w:pStyle w:val="18"/>
              <w:adjustRightInd w:val="0"/>
              <w:snapToGrid w:val="0"/>
              <w:spacing w:line="400" w:lineRule="exact"/>
              <w:jc w:val="center"/>
              <w:rPr>
                <w:rFonts w:cs="宋体"/>
                <w:b/>
                <w:bCs/>
                <w:color w:val="auto"/>
                <w:kern w:val="2"/>
                <w:sz w:val="22"/>
                <w:szCs w:val="22"/>
                <w:highlight w:val="none"/>
              </w:rPr>
            </w:pPr>
          </w:p>
        </w:tc>
      </w:tr>
      <w:tr w14:paraId="060C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47EF22">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339B2B3">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09640B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5E25288">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E7104FA">
            <w:pPr>
              <w:pStyle w:val="18"/>
              <w:adjustRightInd w:val="0"/>
              <w:snapToGrid w:val="0"/>
              <w:spacing w:line="400" w:lineRule="exact"/>
              <w:jc w:val="center"/>
              <w:rPr>
                <w:rFonts w:cs="宋体"/>
                <w:b/>
                <w:bCs/>
                <w:color w:val="auto"/>
                <w:kern w:val="2"/>
                <w:sz w:val="22"/>
                <w:szCs w:val="22"/>
                <w:highlight w:val="none"/>
              </w:rPr>
            </w:pPr>
          </w:p>
        </w:tc>
      </w:tr>
    </w:tbl>
    <w:p w14:paraId="3B3246F4">
      <w:pPr>
        <w:pStyle w:val="18"/>
        <w:adjustRightInd w:val="0"/>
        <w:snapToGrid w:val="0"/>
        <w:spacing w:line="400" w:lineRule="exact"/>
        <w:rPr>
          <w:rFonts w:cs="宋体"/>
          <w:color w:val="auto"/>
          <w:sz w:val="22"/>
          <w:highlight w:val="none"/>
        </w:rPr>
      </w:pPr>
    </w:p>
    <w:p w14:paraId="2FF9D151">
      <w:pPr>
        <w:pStyle w:val="18"/>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0777E720">
      <w:pPr>
        <w:pStyle w:val="18"/>
        <w:adjustRightInd w:val="0"/>
        <w:snapToGrid w:val="0"/>
        <w:spacing w:line="400" w:lineRule="exact"/>
        <w:rPr>
          <w:rFonts w:cs="宋体"/>
          <w:color w:val="auto"/>
          <w:sz w:val="22"/>
          <w:highlight w:val="none"/>
          <w:u w:val="single"/>
        </w:rPr>
      </w:pPr>
    </w:p>
    <w:p w14:paraId="121C6EE8">
      <w:pPr>
        <w:spacing w:line="360" w:lineRule="exact"/>
        <w:jc w:val="left"/>
        <w:rPr>
          <w:rFonts w:ascii="宋体" w:cs="宋体"/>
          <w:b/>
          <w:bCs/>
          <w:color w:val="auto"/>
          <w:sz w:val="32"/>
          <w:szCs w:val="32"/>
          <w:highlight w:val="none"/>
        </w:rPr>
      </w:pPr>
    </w:p>
    <w:p w14:paraId="74F74E11">
      <w:pPr>
        <w:spacing w:line="360" w:lineRule="exact"/>
        <w:jc w:val="left"/>
        <w:rPr>
          <w:rFonts w:ascii="宋体" w:cs="宋体"/>
          <w:b/>
          <w:bCs/>
          <w:color w:val="auto"/>
          <w:sz w:val="32"/>
          <w:szCs w:val="32"/>
          <w:highlight w:val="none"/>
        </w:rPr>
      </w:pPr>
    </w:p>
    <w:p w14:paraId="63EAC47B">
      <w:pPr>
        <w:spacing w:line="360" w:lineRule="exact"/>
        <w:jc w:val="left"/>
        <w:rPr>
          <w:rFonts w:ascii="宋体" w:cs="宋体"/>
          <w:b/>
          <w:bCs/>
          <w:color w:val="auto"/>
          <w:sz w:val="32"/>
          <w:szCs w:val="32"/>
          <w:highlight w:val="none"/>
        </w:rPr>
      </w:pPr>
    </w:p>
    <w:p w14:paraId="13A4369B">
      <w:pPr>
        <w:spacing w:line="360" w:lineRule="exact"/>
        <w:jc w:val="left"/>
        <w:rPr>
          <w:rFonts w:ascii="宋体" w:cs="宋体"/>
          <w:b/>
          <w:bCs/>
          <w:color w:val="auto"/>
          <w:sz w:val="32"/>
          <w:szCs w:val="32"/>
          <w:highlight w:val="none"/>
        </w:rPr>
      </w:pPr>
    </w:p>
    <w:p w14:paraId="550D5E04">
      <w:pPr>
        <w:spacing w:line="360" w:lineRule="exact"/>
        <w:jc w:val="left"/>
        <w:rPr>
          <w:rFonts w:ascii="宋体" w:cs="宋体"/>
          <w:b/>
          <w:bCs/>
          <w:color w:val="auto"/>
          <w:sz w:val="32"/>
          <w:szCs w:val="32"/>
          <w:highlight w:val="none"/>
        </w:rPr>
      </w:pPr>
    </w:p>
    <w:p w14:paraId="6BEE72D0">
      <w:pPr>
        <w:spacing w:line="360" w:lineRule="exact"/>
        <w:jc w:val="left"/>
        <w:rPr>
          <w:rFonts w:ascii="宋体" w:cs="宋体"/>
          <w:b/>
          <w:bCs/>
          <w:color w:val="auto"/>
          <w:sz w:val="32"/>
          <w:szCs w:val="32"/>
          <w:highlight w:val="none"/>
        </w:rPr>
      </w:pPr>
    </w:p>
    <w:p w14:paraId="662DD884">
      <w:pPr>
        <w:spacing w:line="360" w:lineRule="exact"/>
        <w:jc w:val="left"/>
        <w:rPr>
          <w:rFonts w:ascii="宋体" w:cs="宋体"/>
          <w:b/>
          <w:bCs/>
          <w:color w:val="auto"/>
          <w:sz w:val="32"/>
          <w:szCs w:val="32"/>
          <w:highlight w:val="none"/>
        </w:rPr>
      </w:pPr>
    </w:p>
    <w:p w14:paraId="3C5A1DAE">
      <w:pPr>
        <w:spacing w:line="360" w:lineRule="exact"/>
        <w:jc w:val="left"/>
        <w:rPr>
          <w:rFonts w:ascii="宋体" w:cs="宋体"/>
          <w:b/>
          <w:bCs/>
          <w:color w:val="auto"/>
          <w:sz w:val="32"/>
          <w:szCs w:val="32"/>
          <w:highlight w:val="none"/>
        </w:rPr>
      </w:pPr>
    </w:p>
    <w:p w14:paraId="36B4CF52">
      <w:pPr>
        <w:spacing w:line="360" w:lineRule="exact"/>
        <w:jc w:val="left"/>
        <w:rPr>
          <w:rFonts w:ascii="宋体" w:cs="宋体"/>
          <w:b/>
          <w:bCs/>
          <w:color w:val="auto"/>
          <w:sz w:val="32"/>
          <w:szCs w:val="32"/>
          <w:highlight w:val="none"/>
        </w:rPr>
      </w:pPr>
    </w:p>
    <w:p w14:paraId="5CF75067">
      <w:pPr>
        <w:spacing w:line="360" w:lineRule="exact"/>
        <w:jc w:val="left"/>
        <w:rPr>
          <w:rFonts w:ascii="宋体" w:cs="宋体"/>
          <w:b/>
          <w:bCs/>
          <w:color w:val="auto"/>
          <w:sz w:val="32"/>
          <w:szCs w:val="32"/>
          <w:highlight w:val="none"/>
        </w:rPr>
      </w:pPr>
    </w:p>
    <w:p w14:paraId="36A67F74">
      <w:pPr>
        <w:spacing w:line="360" w:lineRule="exact"/>
        <w:jc w:val="left"/>
        <w:rPr>
          <w:rFonts w:ascii="宋体" w:cs="宋体"/>
          <w:b/>
          <w:bCs/>
          <w:color w:val="auto"/>
          <w:sz w:val="32"/>
          <w:szCs w:val="32"/>
          <w:highlight w:val="none"/>
        </w:rPr>
      </w:pPr>
    </w:p>
    <w:p w14:paraId="2BEA6587">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5C070B63">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62B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573C750">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0B39818">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1D1F89D4">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7267184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1C8F97E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23128DB8">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03EF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02B2E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40E418D">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ECF4914">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B93C1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0FEB91C">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355BC55">
            <w:pPr>
              <w:pStyle w:val="18"/>
              <w:adjustRightInd w:val="0"/>
              <w:snapToGrid w:val="0"/>
              <w:spacing w:line="400" w:lineRule="exact"/>
              <w:jc w:val="center"/>
              <w:rPr>
                <w:rFonts w:cs="宋体"/>
                <w:b/>
                <w:bCs/>
                <w:color w:val="auto"/>
                <w:kern w:val="2"/>
                <w:sz w:val="22"/>
                <w:szCs w:val="22"/>
                <w:highlight w:val="none"/>
              </w:rPr>
            </w:pPr>
          </w:p>
        </w:tc>
      </w:tr>
      <w:tr w14:paraId="4269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FD4F602">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CDC3148">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5FE93B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C0C792B">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8D721D6">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93A9E5B">
            <w:pPr>
              <w:pStyle w:val="18"/>
              <w:adjustRightInd w:val="0"/>
              <w:snapToGrid w:val="0"/>
              <w:spacing w:line="400" w:lineRule="exact"/>
              <w:jc w:val="center"/>
              <w:rPr>
                <w:rFonts w:cs="宋体"/>
                <w:b/>
                <w:bCs/>
                <w:color w:val="auto"/>
                <w:kern w:val="2"/>
                <w:sz w:val="22"/>
                <w:szCs w:val="22"/>
                <w:highlight w:val="none"/>
              </w:rPr>
            </w:pPr>
          </w:p>
        </w:tc>
      </w:tr>
      <w:tr w14:paraId="589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C14B06">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E60ED1">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FDEB64D">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2F4C158">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E336FBE">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5AB11F">
            <w:pPr>
              <w:pStyle w:val="18"/>
              <w:adjustRightInd w:val="0"/>
              <w:snapToGrid w:val="0"/>
              <w:spacing w:line="400" w:lineRule="exact"/>
              <w:jc w:val="center"/>
              <w:rPr>
                <w:rFonts w:cs="宋体"/>
                <w:b/>
                <w:bCs/>
                <w:color w:val="auto"/>
                <w:kern w:val="2"/>
                <w:sz w:val="22"/>
                <w:szCs w:val="22"/>
                <w:highlight w:val="none"/>
              </w:rPr>
            </w:pPr>
          </w:p>
        </w:tc>
      </w:tr>
      <w:tr w14:paraId="7291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6CFA46F">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316A8EE">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CDFA8BC">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0661F0C">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7CF5F50">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66A8D17">
            <w:pPr>
              <w:pStyle w:val="18"/>
              <w:adjustRightInd w:val="0"/>
              <w:snapToGrid w:val="0"/>
              <w:spacing w:line="400" w:lineRule="exact"/>
              <w:jc w:val="center"/>
              <w:rPr>
                <w:rFonts w:cs="宋体"/>
                <w:b/>
                <w:bCs/>
                <w:color w:val="auto"/>
                <w:kern w:val="2"/>
                <w:sz w:val="22"/>
                <w:szCs w:val="22"/>
                <w:highlight w:val="none"/>
              </w:rPr>
            </w:pPr>
          </w:p>
        </w:tc>
      </w:tr>
      <w:tr w14:paraId="7EC1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D1501">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F6257A">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6DF1428">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1D8CE5C">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3917847">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AB702F0">
            <w:pPr>
              <w:pStyle w:val="18"/>
              <w:adjustRightInd w:val="0"/>
              <w:snapToGrid w:val="0"/>
              <w:spacing w:line="400" w:lineRule="exact"/>
              <w:jc w:val="center"/>
              <w:rPr>
                <w:rFonts w:cs="宋体"/>
                <w:b/>
                <w:bCs/>
                <w:color w:val="auto"/>
                <w:kern w:val="2"/>
                <w:sz w:val="22"/>
                <w:szCs w:val="22"/>
                <w:highlight w:val="none"/>
              </w:rPr>
            </w:pPr>
          </w:p>
        </w:tc>
      </w:tr>
      <w:tr w14:paraId="5793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069F4DA">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C4F121">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678915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0715DD0">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D163854">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8654B78">
            <w:pPr>
              <w:pStyle w:val="18"/>
              <w:adjustRightInd w:val="0"/>
              <w:snapToGrid w:val="0"/>
              <w:spacing w:line="400" w:lineRule="exact"/>
              <w:jc w:val="center"/>
              <w:rPr>
                <w:rFonts w:cs="宋体"/>
                <w:b/>
                <w:bCs/>
                <w:color w:val="auto"/>
                <w:kern w:val="2"/>
                <w:sz w:val="22"/>
                <w:szCs w:val="22"/>
                <w:highlight w:val="none"/>
              </w:rPr>
            </w:pPr>
          </w:p>
        </w:tc>
      </w:tr>
      <w:tr w14:paraId="350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394590">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26C4A7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573C722">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C8687D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263BA03">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391700C">
            <w:pPr>
              <w:pStyle w:val="18"/>
              <w:adjustRightInd w:val="0"/>
              <w:snapToGrid w:val="0"/>
              <w:spacing w:line="400" w:lineRule="exact"/>
              <w:jc w:val="center"/>
              <w:rPr>
                <w:rFonts w:cs="宋体"/>
                <w:b/>
                <w:bCs/>
                <w:color w:val="auto"/>
                <w:kern w:val="2"/>
                <w:sz w:val="22"/>
                <w:szCs w:val="22"/>
                <w:highlight w:val="none"/>
              </w:rPr>
            </w:pPr>
          </w:p>
        </w:tc>
      </w:tr>
      <w:tr w14:paraId="17D5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4ECA817">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B8476AE">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4131981">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A20AE1A">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4611962">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7A415C">
            <w:pPr>
              <w:pStyle w:val="18"/>
              <w:adjustRightInd w:val="0"/>
              <w:snapToGrid w:val="0"/>
              <w:spacing w:line="400" w:lineRule="exact"/>
              <w:jc w:val="center"/>
              <w:rPr>
                <w:rFonts w:cs="宋体"/>
                <w:b/>
                <w:bCs/>
                <w:color w:val="auto"/>
                <w:kern w:val="2"/>
                <w:sz w:val="22"/>
                <w:szCs w:val="22"/>
                <w:highlight w:val="none"/>
              </w:rPr>
            </w:pPr>
          </w:p>
        </w:tc>
      </w:tr>
      <w:tr w14:paraId="4301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6984C6">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CEDA66">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88712B5">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C139E4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390F2E2D">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0822ADF">
            <w:pPr>
              <w:pStyle w:val="18"/>
              <w:adjustRightInd w:val="0"/>
              <w:snapToGrid w:val="0"/>
              <w:spacing w:line="400" w:lineRule="exact"/>
              <w:jc w:val="center"/>
              <w:rPr>
                <w:rFonts w:cs="宋体"/>
                <w:b/>
                <w:bCs/>
                <w:color w:val="auto"/>
                <w:kern w:val="2"/>
                <w:sz w:val="22"/>
                <w:szCs w:val="22"/>
                <w:highlight w:val="none"/>
              </w:rPr>
            </w:pPr>
          </w:p>
        </w:tc>
      </w:tr>
      <w:tr w14:paraId="4AC9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38283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3FC9408">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4A192D2">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237D8CE">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3131A6DC">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FCD4DF6">
            <w:pPr>
              <w:pStyle w:val="18"/>
              <w:adjustRightInd w:val="0"/>
              <w:snapToGrid w:val="0"/>
              <w:spacing w:line="400" w:lineRule="exact"/>
              <w:jc w:val="center"/>
              <w:rPr>
                <w:rFonts w:cs="宋体"/>
                <w:b/>
                <w:bCs/>
                <w:color w:val="auto"/>
                <w:kern w:val="2"/>
                <w:sz w:val="22"/>
                <w:szCs w:val="22"/>
                <w:highlight w:val="none"/>
              </w:rPr>
            </w:pPr>
          </w:p>
        </w:tc>
      </w:tr>
      <w:tr w14:paraId="1CEC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B9256E5">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F426B61">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F09A1E">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DE383B9">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7132C03">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6B9C366">
            <w:pPr>
              <w:pStyle w:val="18"/>
              <w:adjustRightInd w:val="0"/>
              <w:snapToGrid w:val="0"/>
              <w:spacing w:line="400" w:lineRule="exact"/>
              <w:jc w:val="center"/>
              <w:rPr>
                <w:rFonts w:cs="宋体"/>
                <w:b/>
                <w:bCs/>
                <w:color w:val="auto"/>
                <w:kern w:val="2"/>
                <w:sz w:val="22"/>
                <w:szCs w:val="22"/>
                <w:highlight w:val="none"/>
              </w:rPr>
            </w:pPr>
          </w:p>
        </w:tc>
      </w:tr>
      <w:tr w14:paraId="7A47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94D71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43EFD0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A89480">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3C7F6D1">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B051B01">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E8096B2">
            <w:pPr>
              <w:pStyle w:val="18"/>
              <w:adjustRightInd w:val="0"/>
              <w:snapToGrid w:val="0"/>
              <w:spacing w:line="400" w:lineRule="exact"/>
              <w:jc w:val="center"/>
              <w:rPr>
                <w:rFonts w:cs="宋体"/>
                <w:b/>
                <w:bCs/>
                <w:color w:val="auto"/>
                <w:kern w:val="2"/>
                <w:sz w:val="22"/>
                <w:szCs w:val="22"/>
                <w:highlight w:val="none"/>
              </w:rPr>
            </w:pPr>
          </w:p>
        </w:tc>
      </w:tr>
      <w:tr w14:paraId="4014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365ECD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B22CB42">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60AFEC5">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65285CB">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505FDEE">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AC0BC0F">
            <w:pPr>
              <w:pStyle w:val="18"/>
              <w:adjustRightInd w:val="0"/>
              <w:snapToGrid w:val="0"/>
              <w:spacing w:line="400" w:lineRule="exact"/>
              <w:jc w:val="center"/>
              <w:rPr>
                <w:rFonts w:cs="宋体"/>
                <w:b/>
                <w:bCs/>
                <w:color w:val="auto"/>
                <w:kern w:val="2"/>
                <w:sz w:val="22"/>
                <w:szCs w:val="22"/>
                <w:highlight w:val="none"/>
              </w:rPr>
            </w:pPr>
          </w:p>
        </w:tc>
      </w:tr>
    </w:tbl>
    <w:p w14:paraId="019BBED9">
      <w:pPr>
        <w:pStyle w:val="18"/>
        <w:adjustRightInd w:val="0"/>
        <w:snapToGrid w:val="0"/>
        <w:spacing w:line="400" w:lineRule="exact"/>
        <w:rPr>
          <w:rFonts w:cs="宋体"/>
          <w:color w:val="auto"/>
          <w:sz w:val="22"/>
          <w:highlight w:val="none"/>
        </w:rPr>
      </w:pPr>
    </w:p>
    <w:p w14:paraId="00A14497">
      <w:pPr>
        <w:pStyle w:val="18"/>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2147CFE">
      <w:pPr>
        <w:pStyle w:val="18"/>
        <w:adjustRightInd w:val="0"/>
        <w:snapToGrid w:val="0"/>
        <w:spacing w:line="400" w:lineRule="exact"/>
        <w:rPr>
          <w:rFonts w:cs="宋体"/>
          <w:color w:val="auto"/>
          <w:sz w:val="24"/>
          <w:highlight w:val="none"/>
        </w:rPr>
      </w:pPr>
    </w:p>
    <w:p w14:paraId="66564126">
      <w:pPr>
        <w:pStyle w:val="18"/>
        <w:adjustRightInd w:val="0"/>
        <w:snapToGrid w:val="0"/>
        <w:spacing w:line="400" w:lineRule="exact"/>
        <w:rPr>
          <w:rFonts w:cs="宋体"/>
          <w:color w:val="auto"/>
          <w:sz w:val="22"/>
          <w:highlight w:val="none"/>
          <w:u w:val="single"/>
        </w:rPr>
      </w:pPr>
    </w:p>
    <w:p w14:paraId="531A5399">
      <w:pPr>
        <w:pStyle w:val="18"/>
        <w:adjustRightInd w:val="0"/>
        <w:snapToGrid w:val="0"/>
        <w:spacing w:line="400" w:lineRule="exact"/>
        <w:rPr>
          <w:rFonts w:cs="宋体"/>
          <w:color w:val="auto"/>
          <w:sz w:val="22"/>
          <w:highlight w:val="none"/>
          <w:u w:val="single"/>
        </w:rPr>
      </w:pPr>
    </w:p>
    <w:p w14:paraId="7C37F3EF">
      <w:pPr>
        <w:pStyle w:val="18"/>
        <w:adjustRightInd w:val="0"/>
        <w:snapToGrid w:val="0"/>
        <w:spacing w:line="400" w:lineRule="exact"/>
        <w:rPr>
          <w:rFonts w:cs="宋体"/>
          <w:color w:val="auto"/>
          <w:sz w:val="22"/>
          <w:highlight w:val="none"/>
          <w:u w:val="single"/>
        </w:rPr>
      </w:pPr>
    </w:p>
    <w:p w14:paraId="291121A0">
      <w:pPr>
        <w:pStyle w:val="18"/>
        <w:adjustRightInd w:val="0"/>
        <w:snapToGrid w:val="0"/>
        <w:spacing w:line="400" w:lineRule="exact"/>
        <w:rPr>
          <w:rFonts w:cs="宋体"/>
          <w:color w:val="auto"/>
          <w:sz w:val="22"/>
          <w:highlight w:val="none"/>
          <w:u w:val="single"/>
        </w:rPr>
      </w:pPr>
    </w:p>
    <w:p w14:paraId="5B8110C7">
      <w:pPr>
        <w:pStyle w:val="18"/>
        <w:adjustRightInd w:val="0"/>
        <w:snapToGrid w:val="0"/>
        <w:spacing w:line="400" w:lineRule="exact"/>
        <w:rPr>
          <w:rFonts w:cs="宋体"/>
          <w:color w:val="auto"/>
          <w:sz w:val="24"/>
          <w:highlight w:val="none"/>
        </w:rPr>
      </w:pPr>
    </w:p>
    <w:p w14:paraId="13BA0CE4">
      <w:pPr>
        <w:pStyle w:val="18"/>
        <w:adjustRightInd w:val="0"/>
        <w:snapToGrid w:val="0"/>
        <w:spacing w:line="400" w:lineRule="exact"/>
        <w:rPr>
          <w:rFonts w:cs="宋体"/>
          <w:color w:val="auto"/>
          <w:sz w:val="24"/>
          <w:highlight w:val="none"/>
        </w:rPr>
      </w:pPr>
    </w:p>
    <w:p w14:paraId="4F28373E">
      <w:pPr>
        <w:pStyle w:val="18"/>
        <w:adjustRightInd w:val="0"/>
        <w:snapToGrid w:val="0"/>
        <w:spacing w:line="400" w:lineRule="exact"/>
        <w:rPr>
          <w:rFonts w:cs="宋体"/>
          <w:color w:val="auto"/>
          <w:sz w:val="24"/>
          <w:highlight w:val="none"/>
        </w:rPr>
      </w:pPr>
    </w:p>
    <w:p w14:paraId="71613C2E">
      <w:pPr>
        <w:spacing w:line="360" w:lineRule="exact"/>
        <w:jc w:val="left"/>
        <w:rPr>
          <w:rFonts w:ascii="宋体" w:cs="宋体"/>
          <w:color w:val="auto"/>
          <w:sz w:val="22"/>
          <w:highlight w:val="none"/>
          <w:lang w:val="zh-CN"/>
        </w:rPr>
      </w:pPr>
    </w:p>
    <w:bookmarkEnd w:id="73"/>
    <w:p w14:paraId="1AC313B0">
      <w:pPr>
        <w:spacing w:line="360" w:lineRule="exact"/>
        <w:jc w:val="left"/>
        <w:rPr>
          <w:rFonts w:ascii="宋体" w:cs="宋体"/>
          <w:color w:val="auto"/>
          <w:sz w:val="30"/>
          <w:highlight w:val="none"/>
        </w:rPr>
      </w:pPr>
    </w:p>
    <w:p w14:paraId="3566F558">
      <w:pPr>
        <w:spacing w:line="360" w:lineRule="exact"/>
        <w:jc w:val="left"/>
        <w:rPr>
          <w:rFonts w:ascii="宋体" w:cs="宋体"/>
          <w:b/>
          <w:bCs/>
          <w:color w:val="auto"/>
          <w:sz w:val="30"/>
          <w:highlight w:val="none"/>
        </w:rPr>
      </w:pPr>
    </w:p>
    <w:p w14:paraId="294C5F95">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3BA8DEF9">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A488F67">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51ED8E54">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14266862">
      <w:pPr>
        <w:tabs>
          <w:tab w:val="left" w:pos="1069"/>
          <w:tab w:val="left" w:pos="2352"/>
        </w:tabs>
        <w:spacing w:line="460" w:lineRule="exact"/>
        <w:rPr>
          <w:rFonts w:ascii="宋体" w:cs="宋体"/>
          <w:color w:val="auto"/>
          <w:sz w:val="22"/>
          <w:highlight w:val="none"/>
          <w:u w:val="single"/>
        </w:rPr>
      </w:pPr>
    </w:p>
    <w:p w14:paraId="7CD9B959">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29729E5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00A9D2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449A410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B73748B">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7503E3A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28208B8">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5A558D01">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6369369B">
      <w:pPr>
        <w:pStyle w:val="18"/>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7AFA508D">
      <w:pPr>
        <w:pStyle w:val="18"/>
        <w:tabs>
          <w:tab w:val="left" w:pos="1069"/>
          <w:tab w:val="left" w:pos="2352"/>
        </w:tabs>
        <w:spacing w:line="440" w:lineRule="atLeast"/>
        <w:rPr>
          <w:rFonts w:cs="宋体"/>
          <w:color w:val="auto"/>
          <w:sz w:val="22"/>
          <w:highlight w:val="none"/>
        </w:rPr>
      </w:pPr>
    </w:p>
    <w:p w14:paraId="1BF3AB49">
      <w:pPr>
        <w:pStyle w:val="18"/>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42321035">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422DCA5E">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397DBD4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A7579AC">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6B71D85B">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DE02193">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4E7AD39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D7854C3">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3664297">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5C6F645">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34E67F9">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BED7A8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346DD09D">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135C5617">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A39377B">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5383A0A8">
      <w:pPr>
        <w:tabs>
          <w:tab w:val="left" w:pos="1069"/>
          <w:tab w:val="left" w:pos="2352"/>
        </w:tabs>
        <w:spacing w:line="460" w:lineRule="exact"/>
        <w:rPr>
          <w:rFonts w:ascii="宋体" w:cs="宋体"/>
          <w:color w:val="auto"/>
          <w:sz w:val="22"/>
          <w:highlight w:val="none"/>
          <w:u w:val="single"/>
        </w:rPr>
      </w:pPr>
    </w:p>
    <w:p w14:paraId="40ED0195">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1ED0C06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1C0BD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23EB938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D74B837">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2BF2D23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1AC6483">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E687F99">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6E85B4CC">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E58562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AD05833">
      <w:pPr>
        <w:pStyle w:val="18"/>
        <w:spacing w:line="440" w:lineRule="atLeast"/>
        <w:rPr>
          <w:rFonts w:cs="宋体"/>
          <w:b/>
          <w:color w:val="auto"/>
          <w:sz w:val="22"/>
          <w:highlight w:val="none"/>
          <w:lang w:val="zh-CN"/>
        </w:rPr>
      </w:pPr>
    </w:p>
    <w:p w14:paraId="5139D880">
      <w:pPr>
        <w:widowControl/>
        <w:snapToGrid w:val="0"/>
        <w:spacing w:line="460" w:lineRule="exact"/>
        <w:ind w:firstLine="446" w:firstLineChars="200"/>
        <w:jc w:val="left"/>
        <w:rPr>
          <w:rFonts w:ascii="宋体" w:cs="宋体"/>
          <w:color w:val="auto"/>
          <w:sz w:val="22"/>
          <w:highlight w:val="none"/>
        </w:rPr>
      </w:pPr>
    </w:p>
    <w:p w14:paraId="4F6F6C55">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7C841C4B">
      <w:pPr>
        <w:autoSpaceDE w:val="0"/>
        <w:autoSpaceDN w:val="0"/>
        <w:adjustRightInd w:val="0"/>
        <w:spacing w:line="460" w:lineRule="atLeast"/>
        <w:jc w:val="center"/>
        <w:rPr>
          <w:rFonts w:ascii="宋体" w:cs="宋体"/>
          <w:color w:val="auto"/>
          <w:sz w:val="36"/>
          <w:highlight w:val="none"/>
          <w:lang w:val="zh-CN"/>
        </w:rPr>
      </w:pPr>
    </w:p>
    <w:p w14:paraId="4A8BFEE6">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A87A4C3">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4167E068">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6A935A20">
      <w:pPr>
        <w:widowControl/>
        <w:snapToGrid w:val="0"/>
        <w:spacing w:line="460" w:lineRule="exact"/>
        <w:ind w:firstLine="446" w:firstLineChars="200"/>
        <w:jc w:val="left"/>
        <w:rPr>
          <w:rFonts w:ascii="宋体" w:cs="宋体"/>
          <w:color w:val="auto"/>
          <w:sz w:val="22"/>
          <w:highlight w:val="none"/>
        </w:rPr>
      </w:pPr>
    </w:p>
    <w:p w14:paraId="6281C875">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26DD4AA4">
      <w:pPr>
        <w:widowControl/>
        <w:snapToGrid w:val="0"/>
        <w:spacing w:line="460" w:lineRule="exact"/>
        <w:ind w:firstLine="446" w:firstLineChars="200"/>
        <w:jc w:val="left"/>
        <w:rPr>
          <w:rFonts w:ascii="宋体" w:cs="宋体"/>
          <w:color w:val="auto"/>
          <w:sz w:val="22"/>
          <w:highlight w:val="none"/>
        </w:rPr>
      </w:pPr>
    </w:p>
    <w:p w14:paraId="310EA4A9">
      <w:pPr>
        <w:pStyle w:val="18"/>
        <w:spacing w:line="440" w:lineRule="atLeast"/>
        <w:rPr>
          <w:rFonts w:cs="宋体"/>
          <w:b/>
          <w:color w:val="auto"/>
          <w:sz w:val="22"/>
          <w:highlight w:val="none"/>
        </w:rPr>
      </w:pPr>
      <w:r>
        <w:rPr>
          <w:rFonts w:hint="eastAsia" w:cs="宋体"/>
          <w:color w:val="auto"/>
          <w:sz w:val="22"/>
          <w:highlight w:val="none"/>
        </w:rPr>
        <w:t>供应商全称：（盖章）</w:t>
      </w:r>
    </w:p>
    <w:p w14:paraId="4BF5F0F0">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0BCE1EDF">
      <w:pPr>
        <w:pStyle w:val="18"/>
        <w:spacing w:line="440" w:lineRule="atLeast"/>
        <w:rPr>
          <w:rFonts w:cs="宋体"/>
          <w:b/>
          <w:color w:val="auto"/>
          <w:sz w:val="22"/>
          <w:highlight w:val="none"/>
          <w:lang w:val="zh-CN"/>
        </w:rPr>
      </w:pPr>
      <w:r>
        <w:rPr>
          <w:rFonts w:hint="eastAsia" w:cs="宋体"/>
          <w:color w:val="auto"/>
          <w:sz w:val="22"/>
          <w:highlight w:val="none"/>
        </w:rPr>
        <w:t>日期：</w:t>
      </w:r>
    </w:p>
    <w:p w14:paraId="6D45A29B">
      <w:pPr>
        <w:widowControl/>
        <w:snapToGrid w:val="0"/>
        <w:spacing w:line="460" w:lineRule="exact"/>
        <w:ind w:firstLine="446" w:firstLineChars="200"/>
        <w:jc w:val="left"/>
        <w:rPr>
          <w:rFonts w:ascii="宋体" w:cs="宋体"/>
          <w:color w:val="auto"/>
          <w:sz w:val="22"/>
          <w:highlight w:val="none"/>
        </w:rPr>
      </w:pPr>
    </w:p>
    <w:p w14:paraId="0ED0509F">
      <w:pPr>
        <w:autoSpaceDE w:val="0"/>
        <w:autoSpaceDN w:val="0"/>
        <w:adjustRightInd w:val="0"/>
        <w:spacing w:line="460" w:lineRule="atLeast"/>
        <w:rPr>
          <w:rFonts w:ascii="宋体" w:cs="宋体"/>
          <w:color w:val="auto"/>
          <w:sz w:val="36"/>
          <w:highlight w:val="none"/>
        </w:rPr>
      </w:pPr>
    </w:p>
    <w:p w14:paraId="2E5870A2">
      <w:pPr>
        <w:snapToGrid w:val="0"/>
        <w:spacing w:line="500" w:lineRule="atLeast"/>
        <w:rPr>
          <w:rFonts w:ascii="宋体" w:cs="宋体"/>
          <w:color w:val="auto"/>
          <w:sz w:val="30"/>
          <w:szCs w:val="30"/>
          <w:highlight w:val="none"/>
        </w:rPr>
      </w:pPr>
    </w:p>
    <w:p w14:paraId="59C33D98">
      <w:pPr>
        <w:spacing w:line="360" w:lineRule="exact"/>
        <w:jc w:val="left"/>
        <w:rPr>
          <w:rFonts w:ascii="宋体" w:cs="宋体"/>
          <w:b/>
          <w:bCs/>
          <w:color w:val="auto"/>
          <w:sz w:val="30"/>
          <w:highlight w:val="none"/>
        </w:rPr>
      </w:pPr>
    </w:p>
    <w:p w14:paraId="1EDF98B6">
      <w:pPr>
        <w:spacing w:line="360" w:lineRule="exact"/>
        <w:jc w:val="left"/>
        <w:rPr>
          <w:rFonts w:ascii="宋体" w:cs="宋体"/>
          <w:b/>
          <w:bCs/>
          <w:color w:val="auto"/>
          <w:sz w:val="30"/>
          <w:highlight w:val="none"/>
        </w:rPr>
      </w:pPr>
    </w:p>
    <w:p w14:paraId="7B085220">
      <w:pPr>
        <w:spacing w:line="360" w:lineRule="exact"/>
        <w:jc w:val="left"/>
        <w:rPr>
          <w:rFonts w:ascii="宋体" w:cs="宋体"/>
          <w:b/>
          <w:bCs/>
          <w:color w:val="auto"/>
          <w:sz w:val="30"/>
          <w:highlight w:val="none"/>
        </w:rPr>
      </w:pPr>
    </w:p>
    <w:p w14:paraId="2DAE8A6F">
      <w:pPr>
        <w:spacing w:line="360" w:lineRule="exact"/>
        <w:jc w:val="left"/>
        <w:rPr>
          <w:rFonts w:ascii="宋体" w:cs="宋体"/>
          <w:b/>
          <w:bCs/>
          <w:color w:val="auto"/>
          <w:sz w:val="30"/>
          <w:highlight w:val="none"/>
        </w:rPr>
      </w:pPr>
    </w:p>
    <w:p w14:paraId="526630BE">
      <w:pPr>
        <w:spacing w:line="360" w:lineRule="exact"/>
        <w:jc w:val="left"/>
        <w:rPr>
          <w:rFonts w:ascii="宋体" w:cs="宋体"/>
          <w:b/>
          <w:bCs/>
          <w:color w:val="auto"/>
          <w:sz w:val="30"/>
          <w:highlight w:val="none"/>
        </w:rPr>
      </w:pPr>
    </w:p>
    <w:p w14:paraId="1C66BE85">
      <w:pPr>
        <w:spacing w:line="360" w:lineRule="exact"/>
        <w:jc w:val="left"/>
        <w:rPr>
          <w:rFonts w:ascii="宋体" w:cs="宋体"/>
          <w:b/>
          <w:bCs/>
          <w:color w:val="auto"/>
          <w:sz w:val="30"/>
          <w:highlight w:val="none"/>
        </w:rPr>
      </w:pPr>
    </w:p>
    <w:p w14:paraId="33250F07">
      <w:pPr>
        <w:spacing w:line="360" w:lineRule="exact"/>
        <w:jc w:val="left"/>
        <w:rPr>
          <w:rFonts w:ascii="宋体" w:cs="宋体"/>
          <w:b/>
          <w:bCs/>
          <w:color w:val="auto"/>
          <w:sz w:val="30"/>
          <w:highlight w:val="none"/>
        </w:rPr>
      </w:pPr>
    </w:p>
    <w:p w14:paraId="3DD50945">
      <w:pPr>
        <w:spacing w:line="360" w:lineRule="exact"/>
        <w:jc w:val="left"/>
        <w:rPr>
          <w:rFonts w:ascii="宋体" w:cs="宋体"/>
          <w:b/>
          <w:bCs/>
          <w:color w:val="auto"/>
          <w:sz w:val="30"/>
          <w:highlight w:val="none"/>
        </w:rPr>
      </w:pPr>
    </w:p>
    <w:p w14:paraId="61AC24AB">
      <w:pPr>
        <w:spacing w:line="360" w:lineRule="exact"/>
        <w:jc w:val="left"/>
        <w:rPr>
          <w:rFonts w:ascii="宋体" w:cs="宋体"/>
          <w:b/>
          <w:bCs/>
          <w:color w:val="auto"/>
          <w:sz w:val="30"/>
          <w:highlight w:val="none"/>
        </w:rPr>
      </w:pPr>
    </w:p>
    <w:p w14:paraId="5BFE158C">
      <w:pPr>
        <w:spacing w:line="360" w:lineRule="exact"/>
        <w:jc w:val="left"/>
        <w:rPr>
          <w:rFonts w:ascii="宋体" w:cs="宋体"/>
          <w:b/>
          <w:bCs/>
          <w:color w:val="auto"/>
          <w:sz w:val="30"/>
          <w:highlight w:val="none"/>
        </w:rPr>
      </w:pPr>
    </w:p>
    <w:p w14:paraId="72572DE5">
      <w:pPr>
        <w:spacing w:line="360" w:lineRule="exact"/>
        <w:jc w:val="left"/>
        <w:rPr>
          <w:rFonts w:ascii="宋体" w:cs="宋体"/>
          <w:b/>
          <w:bCs/>
          <w:color w:val="auto"/>
          <w:sz w:val="30"/>
          <w:highlight w:val="none"/>
        </w:rPr>
      </w:pPr>
    </w:p>
    <w:p w14:paraId="22354B9E">
      <w:pPr>
        <w:spacing w:line="360" w:lineRule="exact"/>
        <w:jc w:val="left"/>
        <w:rPr>
          <w:rFonts w:ascii="宋体" w:cs="宋体"/>
          <w:b/>
          <w:bCs/>
          <w:color w:val="auto"/>
          <w:sz w:val="30"/>
          <w:highlight w:val="none"/>
        </w:rPr>
      </w:pPr>
    </w:p>
    <w:p w14:paraId="4D12B31C">
      <w:pPr>
        <w:spacing w:line="360" w:lineRule="exact"/>
        <w:jc w:val="left"/>
        <w:rPr>
          <w:rFonts w:ascii="宋体" w:cs="宋体"/>
          <w:b/>
          <w:bCs/>
          <w:color w:val="auto"/>
          <w:sz w:val="30"/>
          <w:highlight w:val="none"/>
        </w:rPr>
      </w:pPr>
    </w:p>
    <w:p w14:paraId="68EB3969">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2AC9AF4D">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74" w:name="_Toc32552_WPSOffice_Level3"/>
      <w:r>
        <w:rPr>
          <w:rFonts w:hint="eastAsia" w:ascii="宋体" w:cs="宋体"/>
          <w:b/>
          <w:bCs/>
          <w:color w:val="auto"/>
          <w:sz w:val="32"/>
          <w:highlight w:val="none"/>
          <w:lang w:val="zh-CN"/>
        </w:rPr>
        <w:t>法定代表人授权书</w:t>
      </w:r>
      <w:bookmarkEnd w:id="74"/>
    </w:p>
    <w:p w14:paraId="2616550A">
      <w:pPr>
        <w:autoSpaceDE w:val="0"/>
        <w:autoSpaceDN w:val="0"/>
        <w:adjustRightInd w:val="0"/>
        <w:spacing w:line="360" w:lineRule="exact"/>
        <w:jc w:val="center"/>
        <w:rPr>
          <w:rFonts w:ascii="宋体" w:cs="宋体"/>
          <w:color w:val="auto"/>
          <w:sz w:val="36"/>
          <w:highlight w:val="none"/>
          <w:lang w:val="zh-CN"/>
        </w:rPr>
      </w:pPr>
    </w:p>
    <w:p w14:paraId="1829B42B">
      <w:pPr>
        <w:spacing w:line="400" w:lineRule="atLeast"/>
        <w:rPr>
          <w:rFonts w:ascii="宋体" w:cs="宋体"/>
          <w:color w:val="auto"/>
          <w:sz w:val="22"/>
          <w:highlight w:val="non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lang w:val="zh-CN"/>
        </w:rPr>
        <w:t>：</w:t>
      </w:r>
    </w:p>
    <w:p w14:paraId="3F49D245">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TSCG202510014</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5847773B">
      <w:pPr>
        <w:spacing w:line="400" w:lineRule="atLeast"/>
        <w:ind w:firstLine="446" w:firstLineChars="200"/>
        <w:rPr>
          <w:rFonts w:ascii="宋体" w:cs="宋体"/>
          <w:color w:val="auto"/>
          <w:sz w:val="22"/>
          <w:highlight w:val="none"/>
        </w:rPr>
      </w:pPr>
    </w:p>
    <w:p w14:paraId="3329B940">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DD877E5">
      <w:pPr>
        <w:spacing w:line="400" w:lineRule="atLeast"/>
        <w:rPr>
          <w:rFonts w:ascii="宋体" w:cs="宋体"/>
          <w:color w:val="auto"/>
          <w:sz w:val="22"/>
          <w:highlight w:val="none"/>
        </w:rPr>
      </w:pPr>
    </w:p>
    <w:p w14:paraId="1FE991E6">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性别：年龄：</w:t>
      </w:r>
    </w:p>
    <w:p w14:paraId="06F00594">
      <w:pPr>
        <w:spacing w:line="400" w:lineRule="atLeast"/>
        <w:ind w:firstLine="2992" w:firstLineChars="1342"/>
        <w:rPr>
          <w:rFonts w:ascii="宋体" w:cs="宋体"/>
          <w:color w:val="auto"/>
          <w:sz w:val="22"/>
          <w:highlight w:val="none"/>
          <w:u w:val="single"/>
        </w:rPr>
      </w:pPr>
    </w:p>
    <w:p w14:paraId="01AD4D12">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详细通讯地址：邮政编码：</w:t>
      </w:r>
    </w:p>
    <w:p w14:paraId="753AD0C5">
      <w:pPr>
        <w:spacing w:line="400" w:lineRule="atLeast"/>
        <w:ind w:firstLine="2992" w:firstLineChars="1342"/>
        <w:rPr>
          <w:rFonts w:ascii="宋体" w:cs="宋体"/>
          <w:color w:val="auto"/>
          <w:sz w:val="22"/>
          <w:highlight w:val="none"/>
          <w:u w:val="single"/>
        </w:rPr>
      </w:pPr>
    </w:p>
    <w:p w14:paraId="07C6AB5A">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电话：传真：</w:t>
      </w:r>
    </w:p>
    <w:p w14:paraId="2E680C2C">
      <w:pPr>
        <w:spacing w:line="400" w:lineRule="atLeast"/>
        <w:ind w:left="1" w:firstLine="427" w:firstLineChars="192"/>
        <w:rPr>
          <w:rFonts w:ascii="宋体" w:cs="宋体"/>
          <w:color w:val="auto"/>
          <w:sz w:val="22"/>
          <w:highlight w:val="none"/>
        </w:rPr>
      </w:pPr>
    </w:p>
    <w:p w14:paraId="2852BAF2">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55140625">
      <w:pPr>
        <w:spacing w:line="400" w:lineRule="atLeast"/>
        <w:ind w:left="1" w:firstLine="427" w:firstLineChars="192"/>
        <w:rPr>
          <w:rFonts w:ascii="宋体" w:cs="宋体"/>
          <w:color w:val="auto"/>
          <w:sz w:val="22"/>
          <w:highlight w:val="none"/>
        </w:rPr>
      </w:pPr>
    </w:p>
    <w:p w14:paraId="24F17C8C">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3577CF0D">
      <w:pPr>
        <w:spacing w:line="400" w:lineRule="atLeast"/>
        <w:ind w:left="2699"/>
        <w:rPr>
          <w:rFonts w:ascii="宋体" w:cs="宋体"/>
          <w:color w:val="auto"/>
          <w:sz w:val="22"/>
          <w:highlight w:val="none"/>
        </w:rPr>
      </w:pPr>
    </w:p>
    <w:p w14:paraId="38F1CA99">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15F6BFE4">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48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tcPr>
          <w:p w14:paraId="4ED22353">
            <w:pPr>
              <w:pStyle w:val="18"/>
              <w:adjustRightInd w:val="0"/>
              <w:snapToGrid w:val="0"/>
              <w:spacing w:line="360" w:lineRule="exact"/>
              <w:jc w:val="center"/>
              <w:rPr>
                <w:rFonts w:cs="宋体"/>
                <w:b/>
                <w:bCs/>
                <w:color w:val="auto"/>
                <w:kern w:val="2"/>
                <w:sz w:val="22"/>
                <w:szCs w:val="22"/>
                <w:highlight w:val="none"/>
              </w:rPr>
            </w:pPr>
          </w:p>
          <w:p w14:paraId="0EA337DB">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15F08D09">
            <w:pPr>
              <w:pStyle w:val="18"/>
              <w:adjustRightInd w:val="0"/>
              <w:snapToGrid w:val="0"/>
              <w:spacing w:line="360" w:lineRule="exact"/>
              <w:jc w:val="center"/>
              <w:rPr>
                <w:rFonts w:cs="宋体"/>
                <w:b/>
                <w:bCs/>
                <w:color w:val="auto"/>
                <w:kern w:val="2"/>
                <w:sz w:val="22"/>
                <w:szCs w:val="22"/>
                <w:highlight w:val="none"/>
              </w:rPr>
            </w:pPr>
          </w:p>
        </w:tc>
      </w:tr>
    </w:tbl>
    <w:p w14:paraId="595B6CF6">
      <w:pPr>
        <w:pStyle w:val="18"/>
        <w:adjustRightInd w:val="0"/>
        <w:snapToGrid w:val="0"/>
        <w:spacing w:line="360" w:lineRule="exact"/>
        <w:jc w:val="center"/>
        <w:rPr>
          <w:rFonts w:cs="宋体"/>
          <w:color w:val="auto"/>
          <w:sz w:val="22"/>
          <w:highlight w:val="none"/>
          <w:lang w:val="zh-CN"/>
        </w:rPr>
      </w:pPr>
    </w:p>
    <w:p w14:paraId="71AEB70A">
      <w:pPr>
        <w:pStyle w:val="18"/>
        <w:adjustRightInd w:val="0"/>
        <w:snapToGrid w:val="0"/>
        <w:spacing w:line="360" w:lineRule="exact"/>
        <w:jc w:val="center"/>
        <w:rPr>
          <w:rFonts w:cs="宋体"/>
          <w:color w:val="auto"/>
          <w:sz w:val="22"/>
          <w:highlight w:val="none"/>
          <w:lang w:val="zh-CN"/>
        </w:rPr>
      </w:pPr>
    </w:p>
    <w:p w14:paraId="19A55EB9">
      <w:pPr>
        <w:pStyle w:val="18"/>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7E5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7EA0D57">
            <w:pPr>
              <w:pStyle w:val="18"/>
              <w:adjustRightInd w:val="0"/>
              <w:snapToGrid w:val="0"/>
              <w:spacing w:line="360" w:lineRule="exact"/>
              <w:jc w:val="center"/>
              <w:rPr>
                <w:rFonts w:cs="宋体"/>
                <w:b/>
                <w:bCs/>
                <w:color w:val="auto"/>
                <w:kern w:val="2"/>
                <w:sz w:val="22"/>
                <w:szCs w:val="22"/>
                <w:highlight w:val="none"/>
              </w:rPr>
            </w:pPr>
          </w:p>
          <w:p w14:paraId="2410D291">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63B437DF">
            <w:pPr>
              <w:pStyle w:val="18"/>
              <w:adjustRightInd w:val="0"/>
              <w:snapToGrid w:val="0"/>
              <w:spacing w:line="360" w:lineRule="exact"/>
              <w:jc w:val="center"/>
              <w:rPr>
                <w:rFonts w:cs="宋体"/>
                <w:b/>
                <w:bCs/>
                <w:color w:val="auto"/>
                <w:kern w:val="2"/>
                <w:sz w:val="22"/>
                <w:szCs w:val="22"/>
                <w:highlight w:val="none"/>
              </w:rPr>
            </w:pPr>
          </w:p>
        </w:tc>
      </w:tr>
    </w:tbl>
    <w:p w14:paraId="6BB86ABF">
      <w:pPr>
        <w:spacing w:line="360" w:lineRule="exact"/>
        <w:jc w:val="left"/>
        <w:rPr>
          <w:rFonts w:ascii="宋体" w:cs="宋体"/>
          <w:b/>
          <w:bCs/>
          <w:color w:val="auto"/>
          <w:sz w:val="30"/>
          <w:highlight w:val="none"/>
        </w:rPr>
      </w:pPr>
    </w:p>
    <w:p w14:paraId="5D1B53CF">
      <w:pPr>
        <w:spacing w:line="360" w:lineRule="exact"/>
        <w:jc w:val="left"/>
        <w:rPr>
          <w:rFonts w:ascii="宋体" w:cs="宋体"/>
          <w:b/>
          <w:bCs/>
          <w:color w:val="auto"/>
          <w:sz w:val="30"/>
          <w:highlight w:val="none"/>
        </w:rPr>
      </w:pPr>
    </w:p>
    <w:p w14:paraId="3BAB714B">
      <w:pPr>
        <w:spacing w:line="360" w:lineRule="exact"/>
        <w:jc w:val="left"/>
        <w:rPr>
          <w:rFonts w:ascii="宋体" w:cs="宋体"/>
          <w:b/>
          <w:bCs/>
          <w:color w:val="auto"/>
          <w:sz w:val="30"/>
          <w:highlight w:val="none"/>
        </w:rPr>
      </w:pPr>
    </w:p>
    <w:p w14:paraId="24F7A0DC">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555B47CE">
      <w:pPr>
        <w:autoSpaceDE w:val="0"/>
        <w:autoSpaceDN w:val="0"/>
        <w:adjustRightInd w:val="0"/>
        <w:spacing w:line="360" w:lineRule="exact"/>
        <w:jc w:val="center"/>
        <w:rPr>
          <w:rFonts w:ascii="宋体" w:cs="宋体"/>
          <w:b/>
          <w:bCs/>
          <w:color w:val="auto"/>
          <w:sz w:val="36"/>
          <w:highlight w:val="none"/>
          <w:lang w:val="zh-CN"/>
        </w:rPr>
      </w:pPr>
      <w:bookmarkStart w:id="75" w:name="_Toc30988_WPSOffice_Level3"/>
      <w:r>
        <w:rPr>
          <w:rFonts w:hint="eastAsia" w:ascii="宋体" w:cs="宋体"/>
          <w:b/>
          <w:bCs/>
          <w:color w:val="auto"/>
          <w:sz w:val="36"/>
          <w:highlight w:val="none"/>
        </w:rPr>
        <w:t>报价</w:t>
      </w:r>
      <w:r>
        <w:rPr>
          <w:rFonts w:hint="eastAsia" w:ascii="宋体" w:cs="宋体"/>
          <w:b/>
          <w:bCs/>
          <w:color w:val="auto"/>
          <w:sz w:val="36"/>
          <w:highlight w:val="none"/>
          <w:lang w:val="zh-CN"/>
        </w:rPr>
        <w:t>函</w:t>
      </w:r>
      <w:bookmarkEnd w:id="75"/>
    </w:p>
    <w:p w14:paraId="56537E6D">
      <w:pPr>
        <w:autoSpaceDE w:val="0"/>
        <w:autoSpaceDN w:val="0"/>
        <w:adjustRightInd w:val="0"/>
        <w:spacing w:line="360" w:lineRule="exact"/>
        <w:rPr>
          <w:rFonts w:ascii="宋体" w:cs="宋体"/>
          <w:color w:val="auto"/>
          <w:sz w:val="36"/>
          <w:highlight w:val="none"/>
          <w:lang w:val="zh-CN"/>
        </w:rPr>
      </w:pPr>
    </w:p>
    <w:p w14:paraId="0681FA08">
      <w:pPr>
        <w:pStyle w:val="18"/>
        <w:rPr>
          <w:rFonts w:cs="宋体"/>
          <w:color w:val="auto"/>
          <w:sz w:val="22"/>
          <w:highlight w:val="none"/>
          <w:u w:val="single"/>
        </w:rPr>
      </w:pPr>
      <w:r>
        <w:rPr>
          <w:rFonts w:hint="eastAsia" w:cs="宋体"/>
          <w:color w:val="auto"/>
          <w:sz w:val="22"/>
          <w:highlight w:val="none"/>
          <w:u w:val="single"/>
          <w:lang w:eastAsia="zh-CN"/>
        </w:rPr>
        <w:t>泰顺县人民法院</w:t>
      </w:r>
      <w:r>
        <w:rPr>
          <w:rFonts w:hint="eastAsia" w:cs="宋体"/>
          <w:color w:val="auto"/>
          <w:sz w:val="22"/>
          <w:highlight w:val="none"/>
          <w:u w:val="single"/>
        </w:rPr>
        <w:t>：</w:t>
      </w:r>
    </w:p>
    <w:p w14:paraId="5208B8FD">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TSCG202510014</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lang w:val="zh-CN"/>
        </w:rPr>
        <w:t>进行投标。为此：</w:t>
      </w:r>
    </w:p>
    <w:p w14:paraId="543EC653">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7C10CE65">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63875EEC">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2F7C480F">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022E7188">
      <w:pPr>
        <w:pStyle w:val="18"/>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0D12FBEF">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365C7F50">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39E0727A">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6C73A60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697E867E">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1C3A9C19">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1B15354C">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地址：邮编：</w:t>
      </w:r>
    </w:p>
    <w:p w14:paraId="56BD7AA1">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电话：传真：</w:t>
      </w:r>
    </w:p>
    <w:p w14:paraId="14526B6C">
      <w:pPr>
        <w:pStyle w:val="18"/>
        <w:spacing w:line="440" w:lineRule="atLeast"/>
        <w:rPr>
          <w:rFonts w:cs="宋体"/>
          <w:b/>
          <w:color w:val="auto"/>
          <w:sz w:val="22"/>
          <w:highlight w:val="none"/>
        </w:rPr>
      </w:pPr>
      <w:r>
        <w:rPr>
          <w:rFonts w:hint="eastAsia" w:cs="宋体"/>
          <w:color w:val="auto"/>
          <w:sz w:val="22"/>
          <w:highlight w:val="none"/>
        </w:rPr>
        <w:t>供应商全称：（盖章）</w:t>
      </w:r>
    </w:p>
    <w:p w14:paraId="63DA8A0B">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2794DD2">
      <w:pPr>
        <w:pStyle w:val="18"/>
        <w:spacing w:line="440" w:lineRule="atLeast"/>
        <w:rPr>
          <w:rFonts w:cs="宋体"/>
          <w:b/>
          <w:color w:val="auto"/>
          <w:sz w:val="22"/>
          <w:highlight w:val="none"/>
          <w:lang w:val="zh-CN"/>
        </w:rPr>
      </w:pPr>
      <w:r>
        <w:rPr>
          <w:rFonts w:hint="eastAsia" w:cs="宋体"/>
          <w:color w:val="auto"/>
          <w:sz w:val="22"/>
          <w:highlight w:val="none"/>
        </w:rPr>
        <w:t>日期：</w:t>
      </w:r>
    </w:p>
    <w:p w14:paraId="2911FFBF">
      <w:pPr>
        <w:spacing w:line="360" w:lineRule="exact"/>
        <w:jc w:val="left"/>
        <w:rPr>
          <w:rFonts w:ascii="宋体" w:cs="宋体"/>
          <w:color w:val="auto"/>
          <w:sz w:val="22"/>
          <w:highlight w:val="none"/>
        </w:rPr>
      </w:pPr>
    </w:p>
    <w:p w14:paraId="18211873">
      <w:pPr>
        <w:spacing w:line="360" w:lineRule="exact"/>
        <w:jc w:val="left"/>
        <w:rPr>
          <w:rFonts w:ascii="宋体" w:cs="宋体"/>
          <w:color w:val="auto"/>
          <w:sz w:val="22"/>
          <w:highlight w:val="none"/>
        </w:rPr>
      </w:pPr>
    </w:p>
    <w:p w14:paraId="5347D6B4">
      <w:pPr>
        <w:spacing w:line="360" w:lineRule="exact"/>
        <w:jc w:val="left"/>
        <w:rPr>
          <w:rFonts w:ascii="宋体" w:cs="宋体"/>
          <w:b/>
          <w:bCs/>
          <w:color w:val="auto"/>
          <w:sz w:val="30"/>
          <w:highlight w:val="none"/>
        </w:rPr>
      </w:pPr>
    </w:p>
    <w:p w14:paraId="2970F590">
      <w:pPr>
        <w:spacing w:line="360" w:lineRule="exact"/>
        <w:jc w:val="left"/>
        <w:rPr>
          <w:rFonts w:ascii="宋体" w:cs="宋体"/>
          <w:b/>
          <w:bCs/>
          <w:color w:val="auto"/>
          <w:sz w:val="30"/>
          <w:highlight w:val="none"/>
        </w:rPr>
      </w:pPr>
    </w:p>
    <w:p w14:paraId="60366065">
      <w:pPr>
        <w:spacing w:line="360" w:lineRule="exact"/>
        <w:jc w:val="left"/>
        <w:rPr>
          <w:rFonts w:ascii="宋体" w:cs="宋体"/>
          <w:b/>
          <w:bCs/>
          <w:color w:val="auto"/>
          <w:sz w:val="30"/>
          <w:highlight w:val="none"/>
        </w:rPr>
      </w:pPr>
    </w:p>
    <w:p w14:paraId="45269134">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56E2C132">
      <w:pPr>
        <w:spacing w:line="360" w:lineRule="exact"/>
        <w:jc w:val="center"/>
        <w:rPr>
          <w:rFonts w:ascii="宋体" w:cs="宋体"/>
          <w:b/>
          <w:bCs/>
          <w:color w:val="auto"/>
          <w:sz w:val="30"/>
          <w:highlight w:val="none"/>
          <w:lang w:val="zh-CN"/>
        </w:rPr>
      </w:pPr>
      <w:bookmarkStart w:id="76" w:name="_Toc15399_WPSOffice_Level3"/>
      <w:r>
        <w:rPr>
          <w:rFonts w:hint="eastAsia" w:ascii="宋体" w:cs="宋体"/>
          <w:b/>
          <w:bCs/>
          <w:color w:val="auto"/>
          <w:sz w:val="30"/>
          <w:highlight w:val="none"/>
          <w:lang w:val="zh-CN"/>
        </w:rPr>
        <w:t>供应商参与政府采购活动投标资格声明函</w:t>
      </w:r>
      <w:bookmarkEnd w:id="76"/>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66B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1AFD875">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83F0F87">
            <w:pPr>
              <w:pStyle w:val="18"/>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eastAsia="zh-CN"/>
              </w:rPr>
              <w:t>第三审判庭数字法庭设备更新和打印机扫描仪采购</w:t>
            </w:r>
          </w:p>
        </w:tc>
      </w:tr>
      <w:tr w14:paraId="60A8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1DC2707A">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11F92C36">
            <w:pPr>
              <w:pStyle w:val="18"/>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eastAsia="zh-CN"/>
              </w:rPr>
              <w:t>TSCG202510014</w:t>
            </w:r>
          </w:p>
        </w:tc>
      </w:tr>
      <w:tr w14:paraId="5FC4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17BFF7E1">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7EBBF194">
            <w:pPr>
              <w:pStyle w:val="18"/>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7BC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6A6821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342716DC">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309622A1">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55D945B8">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6B7FA2F6">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010BE13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79F443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59E51B7F">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5E3CDA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5773948B">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3875910C">
            <w:pPr>
              <w:tabs>
                <w:tab w:val="center" w:pos="4483"/>
              </w:tabs>
              <w:adjustRightInd w:val="0"/>
              <w:spacing w:line="360" w:lineRule="auto"/>
              <w:ind w:firstLine="400"/>
              <w:rPr>
                <w:rFonts w:ascii="宋体" w:cs="宋体"/>
                <w:color w:val="auto"/>
                <w:szCs w:val="21"/>
                <w:highlight w:val="none"/>
                <w:u w:val="single"/>
              </w:rPr>
            </w:pPr>
          </w:p>
          <w:p w14:paraId="53F961E9">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354E896B">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CFA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5D803C49">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5589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08C65095">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1FFD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0178905">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D97A17D">
      <w:pPr>
        <w:spacing w:line="360" w:lineRule="exact"/>
        <w:jc w:val="left"/>
        <w:rPr>
          <w:rFonts w:ascii="宋体" w:cs="宋体"/>
          <w:bCs/>
          <w:color w:val="auto"/>
          <w:sz w:val="22"/>
          <w:highlight w:val="none"/>
          <w:u w:val="single"/>
        </w:rPr>
      </w:pPr>
    </w:p>
    <w:p w14:paraId="2440503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1CEE4691">
      <w:pPr>
        <w:spacing w:line="360" w:lineRule="exact"/>
        <w:jc w:val="left"/>
        <w:rPr>
          <w:rFonts w:ascii="宋体" w:cs="宋体"/>
          <w:b/>
          <w:bCs/>
          <w:color w:val="auto"/>
          <w:sz w:val="32"/>
          <w:szCs w:val="32"/>
          <w:highlight w:val="none"/>
        </w:rPr>
      </w:pPr>
    </w:p>
    <w:p w14:paraId="2719BB6D">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212C7529">
      <w:pPr>
        <w:jc w:val="center"/>
        <w:rPr>
          <w:rFonts w:ascii="宋体" w:cs="宋体"/>
          <w:b/>
          <w:bCs/>
          <w:color w:val="auto"/>
          <w:sz w:val="32"/>
          <w:szCs w:val="32"/>
          <w:highlight w:val="none"/>
        </w:rPr>
      </w:pPr>
      <w:bookmarkStart w:id="77" w:name="_Toc7010_WPSOffice_Level3"/>
      <w:r>
        <w:rPr>
          <w:rFonts w:hint="eastAsia" w:ascii="宋体" w:cs="宋体"/>
          <w:b/>
          <w:bCs/>
          <w:color w:val="auto"/>
          <w:sz w:val="32"/>
          <w:szCs w:val="32"/>
          <w:highlight w:val="none"/>
        </w:rPr>
        <w:t>法定代表人诚信投标承诺书</w:t>
      </w:r>
      <w:bookmarkEnd w:id="77"/>
    </w:p>
    <w:p w14:paraId="23B98784">
      <w:pPr>
        <w:spacing w:line="360" w:lineRule="auto"/>
        <w:jc w:val="left"/>
        <w:rPr>
          <w:rFonts w:ascii="宋体" w:cs="宋体"/>
          <w:color w:val="auto"/>
          <w:sz w:val="24"/>
          <w:highlight w:val="none"/>
        </w:rPr>
      </w:pPr>
    </w:p>
    <w:p w14:paraId="68B2F1F3">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05B7489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u w:val="single"/>
        </w:rPr>
        <w:t xml:space="preserve"> （采购编号：</w:t>
      </w:r>
      <w:r>
        <w:rPr>
          <w:rFonts w:hint="eastAsia" w:ascii="宋体" w:cs="宋体"/>
          <w:color w:val="auto"/>
          <w:sz w:val="22"/>
          <w:highlight w:val="none"/>
          <w:u w:val="single"/>
          <w:lang w:eastAsia="zh-CN"/>
        </w:rPr>
        <w:t>TSCG202510014</w:t>
      </w:r>
      <w:r>
        <w:rPr>
          <w:rFonts w:hint="eastAsia" w:ascii="宋体" w:cs="宋体"/>
          <w:color w:val="auto"/>
          <w:sz w:val="22"/>
          <w:highlight w:val="none"/>
          <w:u w:val="single"/>
        </w:rPr>
        <w:t>）</w:t>
      </w:r>
      <w:r>
        <w:rPr>
          <w:rFonts w:hint="eastAsia" w:ascii="宋体" w:cs="宋体"/>
          <w:color w:val="auto"/>
          <w:sz w:val="22"/>
          <w:highlight w:val="none"/>
        </w:rPr>
        <w:t>的投标；</w:t>
      </w:r>
    </w:p>
    <w:p w14:paraId="339D001C">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04D2BDA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5ADE911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05E8EA22">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740169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04B1D38F">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8D1023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270B466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F18B2F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38E7933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15416BB7">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DA81E71">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1C3BC9F">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62269058">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49E98CF7">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584F1491">
      <w:pPr>
        <w:pStyle w:val="18"/>
        <w:spacing w:line="360" w:lineRule="exact"/>
        <w:jc w:val="center"/>
        <w:rPr>
          <w:rFonts w:cs="宋体"/>
          <w:color w:val="auto"/>
          <w:sz w:val="32"/>
          <w:highlight w:val="none"/>
        </w:rPr>
      </w:pPr>
    </w:p>
    <w:p w14:paraId="269B7F06">
      <w:pPr>
        <w:spacing w:line="360" w:lineRule="exact"/>
        <w:jc w:val="left"/>
        <w:rPr>
          <w:rFonts w:ascii="宋体" w:cs="宋体"/>
          <w:color w:val="auto"/>
          <w:sz w:val="30"/>
          <w:highlight w:val="none"/>
        </w:rPr>
      </w:pPr>
    </w:p>
    <w:p w14:paraId="4199A030">
      <w:pPr>
        <w:spacing w:line="360" w:lineRule="exact"/>
        <w:jc w:val="left"/>
        <w:rPr>
          <w:rFonts w:ascii="宋体" w:cs="宋体"/>
          <w:color w:val="auto"/>
          <w:sz w:val="30"/>
          <w:highlight w:val="none"/>
        </w:rPr>
      </w:pPr>
    </w:p>
    <w:p w14:paraId="49B03636">
      <w:pPr>
        <w:autoSpaceDE w:val="0"/>
        <w:autoSpaceDN w:val="0"/>
        <w:adjustRightInd w:val="0"/>
        <w:spacing w:line="360" w:lineRule="exact"/>
        <w:jc w:val="left"/>
        <w:rPr>
          <w:rFonts w:ascii="宋体" w:cs="宋体"/>
          <w:color w:val="auto"/>
          <w:sz w:val="32"/>
          <w:highlight w:val="none"/>
          <w:lang w:val="zh-CN"/>
        </w:rPr>
      </w:pPr>
    </w:p>
    <w:p w14:paraId="15B743A0">
      <w:pPr>
        <w:pStyle w:val="18"/>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1B6F3485">
      <w:pPr>
        <w:pStyle w:val="18"/>
        <w:spacing w:line="360" w:lineRule="exact"/>
        <w:jc w:val="center"/>
        <w:rPr>
          <w:rFonts w:cs="宋体"/>
          <w:b/>
          <w:bCs/>
          <w:color w:val="auto"/>
          <w:sz w:val="32"/>
          <w:highlight w:val="none"/>
          <w:lang w:val="zh-CN"/>
        </w:rPr>
      </w:pPr>
      <w:bookmarkStart w:id="78" w:name="_Toc18541_WPSOffice_Level3"/>
      <w:r>
        <w:rPr>
          <w:rFonts w:hint="eastAsia" w:cs="宋体"/>
          <w:b/>
          <w:bCs/>
          <w:color w:val="auto"/>
          <w:sz w:val="32"/>
          <w:highlight w:val="none"/>
          <w:lang w:val="zh-CN"/>
        </w:rPr>
        <w:t>（一）商务偏离表</w:t>
      </w:r>
      <w:bookmarkEnd w:id="78"/>
    </w:p>
    <w:p w14:paraId="64E3AE1D">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83C99CE">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DAE96CE">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ED1DA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C5DB162">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C7ABC59">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1EA4F88">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5E115DC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1C8CB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EFA6C0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1789A8">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E38A9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E2717E9">
            <w:pPr>
              <w:autoSpaceDE w:val="0"/>
              <w:autoSpaceDN w:val="0"/>
              <w:adjustRightInd w:val="0"/>
              <w:spacing w:line="360" w:lineRule="exact"/>
              <w:jc w:val="center"/>
              <w:rPr>
                <w:rFonts w:ascii="宋体" w:cs="宋体"/>
                <w:color w:val="auto"/>
                <w:sz w:val="24"/>
                <w:highlight w:val="none"/>
                <w:lang w:val="zh-CN"/>
              </w:rPr>
            </w:pPr>
          </w:p>
        </w:tc>
      </w:tr>
      <w:tr w14:paraId="3CA4EF6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8CD2E9">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0DE7E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E85D7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61F98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99CB1F">
            <w:pPr>
              <w:autoSpaceDE w:val="0"/>
              <w:autoSpaceDN w:val="0"/>
              <w:adjustRightInd w:val="0"/>
              <w:spacing w:line="360" w:lineRule="exact"/>
              <w:jc w:val="center"/>
              <w:rPr>
                <w:rFonts w:ascii="宋体" w:cs="宋体"/>
                <w:color w:val="auto"/>
                <w:sz w:val="24"/>
                <w:highlight w:val="none"/>
                <w:lang w:val="zh-CN"/>
              </w:rPr>
            </w:pPr>
          </w:p>
        </w:tc>
      </w:tr>
      <w:tr w14:paraId="66BABA3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D38CE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BAE3AA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A28D1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1E85F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EA12B9">
            <w:pPr>
              <w:autoSpaceDE w:val="0"/>
              <w:autoSpaceDN w:val="0"/>
              <w:adjustRightInd w:val="0"/>
              <w:spacing w:line="360" w:lineRule="exact"/>
              <w:jc w:val="center"/>
              <w:rPr>
                <w:rFonts w:ascii="宋体" w:cs="宋体"/>
                <w:color w:val="auto"/>
                <w:sz w:val="24"/>
                <w:highlight w:val="none"/>
                <w:lang w:val="zh-CN"/>
              </w:rPr>
            </w:pPr>
          </w:p>
        </w:tc>
      </w:tr>
      <w:tr w14:paraId="5E9C3D3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DAD6209">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F8F09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619B0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0669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63D6437">
            <w:pPr>
              <w:autoSpaceDE w:val="0"/>
              <w:autoSpaceDN w:val="0"/>
              <w:adjustRightInd w:val="0"/>
              <w:spacing w:line="360" w:lineRule="exact"/>
              <w:jc w:val="center"/>
              <w:rPr>
                <w:rFonts w:ascii="宋体" w:cs="宋体"/>
                <w:color w:val="auto"/>
                <w:sz w:val="24"/>
                <w:highlight w:val="none"/>
                <w:lang w:val="zh-CN"/>
              </w:rPr>
            </w:pPr>
          </w:p>
        </w:tc>
      </w:tr>
      <w:tr w14:paraId="3E4E41D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4FC78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176427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3F7A2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67FCB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554B79">
            <w:pPr>
              <w:autoSpaceDE w:val="0"/>
              <w:autoSpaceDN w:val="0"/>
              <w:adjustRightInd w:val="0"/>
              <w:spacing w:line="360" w:lineRule="exact"/>
              <w:jc w:val="center"/>
              <w:rPr>
                <w:rFonts w:ascii="宋体" w:cs="宋体"/>
                <w:color w:val="auto"/>
                <w:sz w:val="24"/>
                <w:highlight w:val="none"/>
                <w:lang w:val="zh-CN"/>
              </w:rPr>
            </w:pPr>
          </w:p>
        </w:tc>
      </w:tr>
      <w:tr w14:paraId="202E9E0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C55FD2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4D8155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E4937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5DC489">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C52DFC">
            <w:pPr>
              <w:autoSpaceDE w:val="0"/>
              <w:autoSpaceDN w:val="0"/>
              <w:adjustRightInd w:val="0"/>
              <w:spacing w:line="360" w:lineRule="exact"/>
              <w:jc w:val="center"/>
              <w:rPr>
                <w:rFonts w:ascii="宋体" w:cs="宋体"/>
                <w:color w:val="auto"/>
                <w:sz w:val="24"/>
                <w:highlight w:val="none"/>
                <w:lang w:val="zh-CN"/>
              </w:rPr>
            </w:pPr>
          </w:p>
        </w:tc>
      </w:tr>
      <w:tr w14:paraId="097B76B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F56FB1">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2E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7D4FB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23480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43668B">
            <w:pPr>
              <w:autoSpaceDE w:val="0"/>
              <w:autoSpaceDN w:val="0"/>
              <w:adjustRightInd w:val="0"/>
              <w:spacing w:line="360" w:lineRule="exact"/>
              <w:jc w:val="center"/>
              <w:rPr>
                <w:rFonts w:ascii="宋体" w:cs="宋体"/>
                <w:color w:val="auto"/>
                <w:sz w:val="24"/>
                <w:highlight w:val="none"/>
                <w:lang w:val="zh-CN"/>
              </w:rPr>
            </w:pPr>
          </w:p>
        </w:tc>
      </w:tr>
      <w:tr w14:paraId="482AAED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6759EF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84567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0B536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16E85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226FC4E">
            <w:pPr>
              <w:autoSpaceDE w:val="0"/>
              <w:autoSpaceDN w:val="0"/>
              <w:adjustRightInd w:val="0"/>
              <w:spacing w:line="360" w:lineRule="exact"/>
              <w:jc w:val="center"/>
              <w:rPr>
                <w:rFonts w:ascii="宋体" w:cs="宋体"/>
                <w:color w:val="auto"/>
                <w:sz w:val="24"/>
                <w:highlight w:val="none"/>
                <w:lang w:val="zh-CN"/>
              </w:rPr>
            </w:pPr>
          </w:p>
        </w:tc>
      </w:tr>
      <w:tr w14:paraId="2289AFF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EF180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513C4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E6950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60F73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3B5BA03">
            <w:pPr>
              <w:autoSpaceDE w:val="0"/>
              <w:autoSpaceDN w:val="0"/>
              <w:adjustRightInd w:val="0"/>
              <w:spacing w:line="360" w:lineRule="exact"/>
              <w:jc w:val="center"/>
              <w:rPr>
                <w:rFonts w:ascii="宋体" w:cs="宋体"/>
                <w:color w:val="auto"/>
                <w:sz w:val="24"/>
                <w:highlight w:val="none"/>
                <w:lang w:val="zh-CN"/>
              </w:rPr>
            </w:pPr>
          </w:p>
        </w:tc>
      </w:tr>
    </w:tbl>
    <w:p w14:paraId="104E7B39">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5220F63F">
      <w:pPr>
        <w:autoSpaceDE w:val="0"/>
        <w:autoSpaceDN w:val="0"/>
        <w:adjustRightInd w:val="0"/>
        <w:spacing w:line="360" w:lineRule="exact"/>
        <w:rPr>
          <w:rFonts w:ascii="宋体" w:cs="宋体"/>
          <w:color w:val="auto"/>
          <w:sz w:val="32"/>
          <w:highlight w:val="none"/>
          <w:lang w:val="zh-CN"/>
        </w:rPr>
      </w:pPr>
    </w:p>
    <w:p w14:paraId="1C7C182B">
      <w:pPr>
        <w:pStyle w:val="18"/>
        <w:spacing w:line="360" w:lineRule="exact"/>
        <w:jc w:val="center"/>
        <w:rPr>
          <w:rFonts w:cs="宋体"/>
          <w:b/>
          <w:bCs/>
          <w:color w:val="auto"/>
          <w:sz w:val="32"/>
          <w:highlight w:val="none"/>
          <w:lang w:val="zh-CN"/>
        </w:rPr>
      </w:pPr>
      <w:bookmarkStart w:id="79" w:name="_Toc4031_WPSOffice_Level3"/>
      <w:r>
        <w:rPr>
          <w:rFonts w:hint="eastAsia" w:cs="宋体"/>
          <w:b/>
          <w:bCs/>
          <w:color w:val="auto"/>
          <w:sz w:val="32"/>
          <w:highlight w:val="none"/>
          <w:lang w:val="zh-CN"/>
        </w:rPr>
        <w:t>（二）技术偏离表</w:t>
      </w:r>
      <w:bookmarkEnd w:id="79"/>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6CDB72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DCD2429">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6364438">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D59631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2D55608">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8D159FA">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178D875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53E0A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FA20B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F462B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C0544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B05BD4">
            <w:pPr>
              <w:autoSpaceDE w:val="0"/>
              <w:autoSpaceDN w:val="0"/>
              <w:adjustRightInd w:val="0"/>
              <w:spacing w:line="360" w:lineRule="exact"/>
              <w:jc w:val="center"/>
              <w:rPr>
                <w:rFonts w:ascii="宋体" w:cs="宋体"/>
                <w:color w:val="auto"/>
                <w:sz w:val="22"/>
                <w:highlight w:val="none"/>
                <w:lang w:val="zh-CN"/>
              </w:rPr>
            </w:pPr>
          </w:p>
        </w:tc>
      </w:tr>
      <w:tr w14:paraId="71AD57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5BD7A4">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A64B0BF">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AC093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2E9AE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FA551B">
            <w:pPr>
              <w:autoSpaceDE w:val="0"/>
              <w:autoSpaceDN w:val="0"/>
              <w:adjustRightInd w:val="0"/>
              <w:spacing w:line="360" w:lineRule="exact"/>
              <w:jc w:val="center"/>
              <w:rPr>
                <w:rFonts w:ascii="宋体" w:cs="宋体"/>
                <w:color w:val="auto"/>
                <w:sz w:val="22"/>
                <w:highlight w:val="none"/>
                <w:lang w:val="zh-CN"/>
              </w:rPr>
            </w:pPr>
          </w:p>
        </w:tc>
      </w:tr>
      <w:tr w14:paraId="0962170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26F39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80875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23581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4931D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B40254">
            <w:pPr>
              <w:autoSpaceDE w:val="0"/>
              <w:autoSpaceDN w:val="0"/>
              <w:adjustRightInd w:val="0"/>
              <w:spacing w:line="360" w:lineRule="exact"/>
              <w:jc w:val="center"/>
              <w:rPr>
                <w:rFonts w:ascii="宋体" w:cs="宋体"/>
                <w:color w:val="auto"/>
                <w:sz w:val="22"/>
                <w:highlight w:val="none"/>
                <w:lang w:val="zh-CN"/>
              </w:rPr>
            </w:pPr>
          </w:p>
        </w:tc>
      </w:tr>
      <w:tr w14:paraId="1E54105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DE77F6E">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04FA8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A730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DADE9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CEC59D">
            <w:pPr>
              <w:autoSpaceDE w:val="0"/>
              <w:autoSpaceDN w:val="0"/>
              <w:adjustRightInd w:val="0"/>
              <w:spacing w:line="360" w:lineRule="exact"/>
              <w:jc w:val="center"/>
              <w:rPr>
                <w:rFonts w:ascii="宋体" w:cs="宋体"/>
                <w:color w:val="auto"/>
                <w:sz w:val="22"/>
                <w:highlight w:val="none"/>
                <w:lang w:val="zh-CN"/>
              </w:rPr>
            </w:pPr>
          </w:p>
        </w:tc>
      </w:tr>
      <w:tr w14:paraId="12C2BC7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88D9C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7F604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CC7B3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F0AD2B">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F3CA87A">
            <w:pPr>
              <w:autoSpaceDE w:val="0"/>
              <w:autoSpaceDN w:val="0"/>
              <w:adjustRightInd w:val="0"/>
              <w:spacing w:line="360" w:lineRule="exact"/>
              <w:jc w:val="center"/>
              <w:rPr>
                <w:rFonts w:ascii="宋体" w:cs="宋体"/>
                <w:color w:val="auto"/>
                <w:sz w:val="22"/>
                <w:highlight w:val="none"/>
                <w:lang w:val="zh-CN"/>
              </w:rPr>
            </w:pPr>
          </w:p>
        </w:tc>
      </w:tr>
      <w:tr w14:paraId="3DFFA87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6DBE6F">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255FDE3">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53C61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77B579">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DCE1764">
            <w:pPr>
              <w:autoSpaceDE w:val="0"/>
              <w:autoSpaceDN w:val="0"/>
              <w:adjustRightInd w:val="0"/>
              <w:spacing w:line="360" w:lineRule="exact"/>
              <w:jc w:val="center"/>
              <w:rPr>
                <w:rFonts w:ascii="宋体" w:cs="宋体"/>
                <w:color w:val="auto"/>
                <w:sz w:val="22"/>
                <w:highlight w:val="none"/>
                <w:lang w:val="zh-CN"/>
              </w:rPr>
            </w:pPr>
          </w:p>
        </w:tc>
      </w:tr>
      <w:tr w14:paraId="3DB50E0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D01315B">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0802C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E7FAF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9FEFA2">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D7CFED">
            <w:pPr>
              <w:autoSpaceDE w:val="0"/>
              <w:autoSpaceDN w:val="0"/>
              <w:adjustRightInd w:val="0"/>
              <w:spacing w:line="360" w:lineRule="exact"/>
              <w:jc w:val="center"/>
              <w:rPr>
                <w:rFonts w:ascii="宋体" w:cs="宋体"/>
                <w:color w:val="auto"/>
                <w:sz w:val="22"/>
                <w:highlight w:val="none"/>
                <w:lang w:val="zh-CN"/>
              </w:rPr>
            </w:pPr>
          </w:p>
        </w:tc>
      </w:tr>
      <w:tr w14:paraId="0C9004B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E2278B6">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1FB026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D2D9E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E4679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2FC393">
            <w:pPr>
              <w:autoSpaceDE w:val="0"/>
              <w:autoSpaceDN w:val="0"/>
              <w:adjustRightInd w:val="0"/>
              <w:spacing w:line="360" w:lineRule="exact"/>
              <w:jc w:val="center"/>
              <w:rPr>
                <w:rFonts w:ascii="宋体" w:cs="宋体"/>
                <w:color w:val="auto"/>
                <w:sz w:val="22"/>
                <w:highlight w:val="none"/>
                <w:lang w:val="zh-CN"/>
              </w:rPr>
            </w:pPr>
          </w:p>
        </w:tc>
      </w:tr>
      <w:tr w14:paraId="5980EE2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9DD93B">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8B8F0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A3527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6DFDF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14720E3">
            <w:pPr>
              <w:autoSpaceDE w:val="0"/>
              <w:autoSpaceDN w:val="0"/>
              <w:adjustRightInd w:val="0"/>
              <w:spacing w:line="360" w:lineRule="exact"/>
              <w:jc w:val="center"/>
              <w:rPr>
                <w:rFonts w:ascii="宋体" w:cs="宋体"/>
                <w:color w:val="auto"/>
                <w:sz w:val="22"/>
                <w:highlight w:val="none"/>
                <w:lang w:val="zh-CN"/>
              </w:rPr>
            </w:pPr>
          </w:p>
        </w:tc>
      </w:tr>
    </w:tbl>
    <w:p w14:paraId="16AE9EF9">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7B81585C">
      <w:pPr>
        <w:rPr>
          <w:rFonts w:ascii="宋体" w:cs="宋体"/>
          <w:color w:val="auto"/>
          <w:highlight w:val="none"/>
        </w:rPr>
      </w:pPr>
      <w:bookmarkStart w:id="80" w:name="_Toc30988_WPSOffice_Level2"/>
      <w:r>
        <w:rPr>
          <w:rFonts w:hint="eastAsia" w:ascii="宋体" w:cs="宋体"/>
          <w:color w:val="auto"/>
          <w:highlight w:val="none"/>
        </w:rPr>
        <w:t>备注：表格可以延续</w:t>
      </w:r>
      <w:bookmarkEnd w:id="80"/>
    </w:p>
    <w:p w14:paraId="4CDC9B0E">
      <w:pPr>
        <w:spacing w:line="360" w:lineRule="exact"/>
        <w:jc w:val="left"/>
        <w:rPr>
          <w:rFonts w:ascii="宋体" w:cs="宋体"/>
          <w:b/>
          <w:bCs/>
          <w:color w:val="auto"/>
          <w:sz w:val="30"/>
          <w:highlight w:val="none"/>
        </w:rPr>
      </w:pPr>
    </w:p>
    <w:p w14:paraId="29E0D82F">
      <w:pPr>
        <w:spacing w:line="360" w:lineRule="exact"/>
        <w:jc w:val="left"/>
        <w:rPr>
          <w:rFonts w:ascii="宋体" w:cs="宋体"/>
          <w:b/>
          <w:bCs/>
          <w:color w:val="auto"/>
          <w:sz w:val="30"/>
          <w:highlight w:val="none"/>
        </w:rPr>
      </w:pPr>
    </w:p>
    <w:p w14:paraId="7067415C">
      <w:pPr>
        <w:pStyle w:val="18"/>
        <w:spacing w:line="360" w:lineRule="exact"/>
        <w:rPr>
          <w:rFonts w:cs="宋体"/>
          <w:color w:val="auto"/>
          <w:sz w:val="22"/>
          <w:highlight w:val="none"/>
        </w:rPr>
      </w:pPr>
    </w:p>
    <w:p w14:paraId="3223ED64">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7424164B">
      <w:pPr>
        <w:pStyle w:val="14"/>
        <w:rPr>
          <w:rFonts w:ascii="宋体" w:cs="宋体"/>
          <w:color w:val="auto"/>
          <w:highlight w:val="none"/>
        </w:rPr>
      </w:pPr>
    </w:p>
    <w:p w14:paraId="4C578A82">
      <w:pPr>
        <w:pStyle w:val="18"/>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69948D4D">
      <w:pPr>
        <w:spacing w:line="360" w:lineRule="exact"/>
        <w:jc w:val="center"/>
        <w:rPr>
          <w:rFonts w:ascii="宋体" w:cs="宋体"/>
          <w:b/>
          <w:bCs/>
          <w:color w:val="auto"/>
          <w:sz w:val="32"/>
          <w:szCs w:val="32"/>
          <w:highlight w:val="none"/>
          <w:lang w:val="zh-CN"/>
        </w:rPr>
      </w:pPr>
      <w:bookmarkStart w:id="81" w:name="_Toc3495_WPSOffice_Level3"/>
      <w:r>
        <w:rPr>
          <w:rFonts w:hint="eastAsia" w:ascii="宋体" w:cs="宋体"/>
          <w:b/>
          <w:bCs/>
          <w:color w:val="auto"/>
          <w:sz w:val="32"/>
          <w:szCs w:val="32"/>
          <w:highlight w:val="none"/>
          <w:lang w:val="zh-CN"/>
        </w:rPr>
        <w:t>投标产品配置清单</w:t>
      </w:r>
      <w:bookmarkEnd w:id="81"/>
    </w:p>
    <w:p w14:paraId="2634FE63">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pacing w:val="20"/>
          <w:sz w:val="22"/>
          <w:highlight w:val="none"/>
        </w:rPr>
        <w:t>采购编号：</w:t>
      </w:r>
      <w:r>
        <w:rPr>
          <w:rFonts w:hint="eastAsia" w:ascii="宋体" w:cs="宋体"/>
          <w:color w:val="auto"/>
          <w:sz w:val="22"/>
          <w:highlight w:val="none"/>
          <w:u w:val="single"/>
          <w:lang w:eastAsia="zh-CN"/>
        </w:rPr>
        <w:t>TSCG202510014</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48378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FD06C47">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31E50ED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6AD60F9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796CE4A1">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41633162">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088EBE72">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340DCA40">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4CB4E9BB">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50F9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908E2">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0B5F39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8CA42B3">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C48E39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B71409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D342F9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FF4603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9AC0E55">
            <w:pPr>
              <w:adjustRightInd w:val="0"/>
              <w:snapToGrid w:val="0"/>
              <w:spacing w:line="460" w:lineRule="atLeast"/>
              <w:jc w:val="center"/>
              <w:rPr>
                <w:rFonts w:ascii="宋体" w:cs="宋体"/>
                <w:color w:val="auto"/>
                <w:spacing w:val="20"/>
                <w:sz w:val="22"/>
                <w:highlight w:val="none"/>
              </w:rPr>
            </w:pPr>
          </w:p>
        </w:tc>
      </w:tr>
      <w:tr w14:paraId="3C055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75009F1">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A62671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FA94FE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50F34C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7E919F9">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DAEF5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9D171DC">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BFE87">
            <w:pPr>
              <w:adjustRightInd w:val="0"/>
              <w:snapToGrid w:val="0"/>
              <w:spacing w:line="460" w:lineRule="atLeast"/>
              <w:jc w:val="center"/>
              <w:rPr>
                <w:rFonts w:ascii="宋体" w:cs="宋体"/>
                <w:color w:val="auto"/>
                <w:spacing w:val="20"/>
                <w:sz w:val="22"/>
                <w:highlight w:val="none"/>
              </w:rPr>
            </w:pPr>
          </w:p>
        </w:tc>
      </w:tr>
      <w:tr w14:paraId="3BAEC4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D81071F">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DAF24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89A3E94">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2FCBAE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E2FC3C1">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9E2C4D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BDA82F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8D45767">
            <w:pPr>
              <w:adjustRightInd w:val="0"/>
              <w:snapToGrid w:val="0"/>
              <w:spacing w:line="460" w:lineRule="atLeast"/>
              <w:jc w:val="center"/>
              <w:rPr>
                <w:rFonts w:ascii="宋体" w:cs="宋体"/>
                <w:color w:val="auto"/>
                <w:spacing w:val="20"/>
                <w:sz w:val="22"/>
                <w:highlight w:val="none"/>
              </w:rPr>
            </w:pPr>
          </w:p>
        </w:tc>
      </w:tr>
      <w:tr w14:paraId="3BEBA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50ABDB">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9823A6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57FDE57">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652B80B">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F5886DE">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14301E6">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077EC36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87B7C24">
            <w:pPr>
              <w:adjustRightInd w:val="0"/>
              <w:snapToGrid w:val="0"/>
              <w:spacing w:line="460" w:lineRule="atLeast"/>
              <w:jc w:val="center"/>
              <w:rPr>
                <w:rFonts w:ascii="宋体" w:cs="宋体"/>
                <w:color w:val="auto"/>
                <w:spacing w:val="20"/>
                <w:sz w:val="22"/>
                <w:highlight w:val="none"/>
              </w:rPr>
            </w:pPr>
          </w:p>
        </w:tc>
      </w:tr>
      <w:tr w14:paraId="174FB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447BBE0">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D27842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3E447A">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C0C469">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6C3972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6424C0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BFE78C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CA498A5">
            <w:pPr>
              <w:adjustRightInd w:val="0"/>
              <w:snapToGrid w:val="0"/>
              <w:spacing w:line="460" w:lineRule="atLeast"/>
              <w:jc w:val="center"/>
              <w:rPr>
                <w:rFonts w:ascii="宋体" w:cs="宋体"/>
                <w:color w:val="auto"/>
                <w:spacing w:val="20"/>
                <w:sz w:val="22"/>
                <w:highlight w:val="none"/>
              </w:rPr>
            </w:pPr>
          </w:p>
        </w:tc>
      </w:tr>
      <w:tr w14:paraId="7349C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225C3D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03EEB63">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45221A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8DFDDF6">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89BF8D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B3D5257">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A36350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3DA50379">
            <w:pPr>
              <w:adjustRightInd w:val="0"/>
              <w:snapToGrid w:val="0"/>
              <w:spacing w:line="460" w:lineRule="atLeast"/>
              <w:jc w:val="center"/>
              <w:rPr>
                <w:rFonts w:ascii="宋体" w:cs="宋体"/>
                <w:color w:val="auto"/>
                <w:spacing w:val="20"/>
                <w:sz w:val="22"/>
                <w:highlight w:val="none"/>
              </w:rPr>
            </w:pPr>
          </w:p>
        </w:tc>
      </w:tr>
      <w:tr w14:paraId="15E84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7EB116D">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3779F77">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5A10CCE">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0966E1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D86A31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806B5A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6729FE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18C1705">
            <w:pPr>
              <w:adjustRightInd w:val="0"/>
              <w:snapToGrid w:val="0"/>
              <w:spacing w:line="460" w:lineRule="atLeast"/>
              <w:jc w:val="center"/>
              <w:rPr>
                <w:rFonts w:ascii="宋体" w:cs="宋体"/>
                <w:color w:val="auto"/>
                <w:spacing w:val="20"/>
                <w:sz w:val="22"/>
                <w:highlight w:val="none"/>
              </w:rPr>
            </w:pPr>
          </w:p>
        </w:tc>
      </w:tr>
      <w:tr w14:paraId="51DA2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01A197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5261A3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5AF7B6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2DE6D1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F99861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1449B7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F8FA4DB">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8CA694">
            <w:pPr>
              <w:adjustRightInd w:val="0"/>
              <w:snapToGrid w:val="0"/>
              <w:spacing w:line="460" w:lineRule="atLeast"/>
              <w:jc w:val="center"/>
              <w:rPr>
                <w:rFonts w:ascii="宋体" w:cs="宋体"/>
                <w:color w:val="auto"/>
                <w:spacing w:val="20"/>
                <w:sz w:val="22"/>
                <w:highlight w:val="none"/>
              </w:rPr>
            </w:pPr>
          </w:p>
        </w:tc>
      </w:tr>
      <w:tr w14:paraId="254E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2638D0">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D28098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56136F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1FE836A">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4D254D68">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EACD44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0AB6157C">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963A69C">
            <w:pPr>
              <w:adjustRightInd w:val="0"/>
              <w:snapToGrid w:val="0"/>
              <w:spacing w:line="460" w:lineRule="atLeast"/>
              <w:jc w:val="center"/>
              <w:rPr>
                <w:rFonts w:ascii="宋体" w:cs="宋体"/>
                <w:color w:val="auto"/>
                <w:spacing w:val="20"/>
                <w:sz w:val="22"/>
                <w:highlight w:val="none"/>
              </w:rPr>
            </w:pPr>
          </w:p>
        </w:tc>
      </w:tr>
      <w:tr w14:paraId="7096D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AC0EA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9DFCB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32259A7">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D654F8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0F2081D">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96D56B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59CE95D">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27D2BBB">
            <w:pPr>
              <w:adjustRightInd w:val="0"/>
              <w:snapToGrid w:val="0"/>
              <w:spacing w:line="460" w:lineRule="atLeast"/>
              <w:jc w:val="center"/>
              <w:rPr>
                <w:rFonts w:ascii="宋体" w:cs="宋体"/>
                <w:color w:val="auto"/>
                <w:spacing w:val="20"/>
                <w:sz w:val="22"/>
                <w:highlight w:val="none"/>
              </w:rPr>
            </w:pPr>
          </w:p>
        </w:tc>
      </w:tr>
      <w:tr w14:paraId="1822D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3F845FBA">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7A256B8F">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61A03703">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038D6046">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5F7EA0AA">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85AC9A1">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071791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4FBD2767">
            <w:pPr>
              <w:adjustRightInd w:val="0"/>
              <w:snapToGrid w:val="0"/>
              <w:spacing w:line="460" w:lineRule="atLeast"/>
              <w:jc w:val="center"/>
              <w:rPr>
                <w:rFonts w:ascii="宋体" w:cs="宋体"/>
                <w:color w:val="auto"/>
                <w:spacing w:val="20"/>
                <w:sz w:val="22"/>
                <w:highlight w:val="none"/>
              </w:rPr>
            </w:pPr>
          </w:p>
        </w:tc>
      </w:tr>
    </w:tbl>
    <w:p w14:paraId="0EAFDF3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2EA99AC1">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2" w:name="_Toc24259_WPSOffice_Level3"/>
    </w:p>
    <w:p w14:paraId="52657896">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highlight w:val="none"/>
        </w:rPr>
        <w:t>2、所投产品详细配置、技术应另页描述。</w:t>
      </w:r>
      <w:bookmarkEnd w:id="82"/>
    </w:p>
    <w:p w14:paraId="60546468">
      <w:pPr>
        <w:rPr>
          <w:rFonts w:ascii="宋体" w:cs="宋体"/>
          <w:b/>
          <w:bCs/>
          <w:color w:val="auto"/>
          <w:sz w:val="32"/>
          <w:szCs w:val="32"/>
          <w:highlight w:val="none"/>
        </w:rPr>
      </w:pPr>
      <w:bookmarkStart w:id="83" w:name="_Toc23389_WPSOffice_Level1"/>
      <w:r>
        <w:rPr>
          <w:rFonts w:hint="eastAsia" w:ascii="宋体" w:cs="宋体"/>
          <w:b/>
          <w:bCs/>
          <w:color w:val="auto"/>
          <w:sz w:val="32"/>
          <w:szCs w:val="32"/>
          <w:highlight w:val="none"/>
        </w:rPr>
        <w:t>附件十五</w:t>
      </w:r>
    </w:p>
    <w:p w14:paraId="51EE538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69C70EDE">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第三审判庭数字法庭设备更新和打印机扫描仪采购 </w:t>
      </w:r>
    </w:p>
    <w:p w14:paraId="614DF831">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rPr>
        <w:t>TSCG202510014</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FAA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F31143A">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10BB28DD">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3D24303F">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35F929F7">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5DF02EA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62D6D3F">
            <w:pPr>
              <w:jc w:val="center"/>
              <w:rPr>
                <w:rFonts w:ascii="宋体" w:cs="宋体"/>
                <w:bCs/>
                <w:color w:val="auto"/>
                <w:sz w:val="22"/>
                <w:highlight w:val="none"/>
              </w:rPr>
            </w:pPr>
            <w:r>
              <w:rPr>
                <w:rFonts w:hint="eastAsia" w:ascii="宋体" w:cs="宋体"/>
                <w:bCs/>
                <w:color w:val="auto"/>
                <w:sz w:val="22"/>
                <w:highlight w:val="none"/>
              </w:rPr>
              <w:t>专业</w:t>
            </w:r>
          </w:p>
          <w:p w14:paraId="52A97F9B">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5FF53890">
            <w:pPr>
              <w:jc w:val="center"/>
              <w:rPr>
                <w:rFonts w:ascii="宋体" w:cs="宋体"/>
                <w:bCs/>
                <w:color w:val="auto"/>
                <w:sz w:val="22"/>
                <w:highlight w:val="none"/>
              </w:rPr>
            </w:pPr>
            <w:r>
              <w:rPr>
                <w:rFonts w:hint="eastAsia" w:ascii="宋体" w:cs="宋体"/>
                <w:bCs/>
                <w:color w:val="auto"/>
                <w:sz w:val="22"/>
                <w:highlight w:val="none"/>
              </w:rPr>
              <w:t>职务</w:t>
            </w:r>
          </w:p>
          <w:p w14:paraId="3A9DEB86">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3062146D">
            <w:pPr>
              <w:jc w:val="center"/>
              <w:rPr>
                <w:rFonts w:ascii="宋体" w:cs="宋体"/>
                <w:bCs/>
                <w:color w:val="auto"/>
                <w:sz w:val="22"/>
                <w:highlight w:val="none"/>
              </w:rPr>
            </w:pPr>
            <w:r>
              <w:rPr>
                <w:rFonts w:hint="eastAsia" w:ascii="宋体" w:cs="宋体"/>
                <w:bCs/>
                <w:color w:val="auto"/>
                <w:sz w:val="22"/>
                <w:highlight w:val="none"/>
              </w:rPr>
              <w:t>备注</w:t>
            </w:r>
          </w:p>
        </w:tc>
      </w:tr>
      <w:tr w14:paraId="4647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2D0D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B514E7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B05C4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646DEF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7CBFA8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09CFC6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A485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3BC2C8F7">
            <w:pPr>
              <w:spacing w:line="360" w:lineRule="auto"/>
              <w:rPr>
                <w:rFonts w:ascii="宋体" w:cs="宋体"/>
                <w:color w:val="auto"/>
                <w:sz w:val="22"/>
                <w:highlight w:val="none"/>
              </w:rPr>
            </w:pPr>
          </w:p>
        </w:tc>
      </w:tr>
      <w:tr w14:paraId="6141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3E4E13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209A05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4DC9DD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186C4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92C8D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BC422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062A5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E58B9C8">
            <w:pPr>
              <w:spacing w:line="360" w:lineRule="auto"/>
              <w:ind w:left="5250"/>
              <w:rPr>
                <w:rFonts w:ascii="宋体" w:cs="宋体"/>
                <w:color w:val="auto"/>
                <w:spacing w:val="12"/>
                <w:sz w:val="22"/>
                <w:highlight w:val="none"/>
              </w:rPr>
            </w:pPr>
          </w:p>
        </w:tc>
      </w:tr>
      <w:tr w14:paraId="6D43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932774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638BBE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89B2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BA1374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2C8DB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123AC8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B5AF70C">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0CA0993">
            <w:pPr>
              <w:spacing w:line="360" w:lineRule="auto"/>
              <w:rPr>
                <w:rFonts w:ascii="宋体" w:cs="宋体"/>
                <w:color w:val="auto"/>
                <w:sz w:val="22"/>
                <w:highlight w:val="none"/>
              </w:rPr>
            </w:pPr>
          </w:p>
        </w:tc>
      </w:tr>
      <w:tr w14:paraId="6B08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B245F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60B4EA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B43F0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FED75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15B1D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A71046">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E2A726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F7FFE4B">
            <w:pPr>
              <w:spacing w:line="360" w:lineRule="auto"/>
              <w:rPr>
                <w:rFonts w:ascii="宋体" w:cs="宋体"/>
                <w:color w:val="auto"/>
                <w:sz w:val="22"/>
                <w:highlight w:val="none"/>
              </w:rPr>
            </w:pPr>
          </w:p>
        </w:tc>
      </w:tr>
      <w:tr w14:paraId="5689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F00F81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5C76BB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7FD7D2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73669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AF55D7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79D6E5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9437F0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D69E2E1">
            <w:pPr>
              <w:spacing w:line="360" w:lineRule="auto"/>
              <w:rPr>
                <w:rFonts w:ascii="宋体" w:cs="宋体"/>
                <w:color w:val="auto"/>
                <w:sz w:val="22"/>
                <w:highlight w:val="none"/>
              </w:rPr>
            </w:pPr>
          </w:p>
        </w:tc>
      </w:tr>
      <w:tr w14:paraId="2C7E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DECE22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C77702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C2B50A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A9196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ED95B57">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88F202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8A5367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6CD6A2E">
            <w:pPr>
              <w:spacing w:line="360" w:lineRule="auto"/>
              <w:rPr>
                <w:rFonts w:ascii="宋体" w:cs="宋体"/>
                <w:color w:val="auto"/>
                <w:sz w:val="22"/>
                <w:highlight w:val="none"/>
              </w:rPr>
            </w:pPr>
          </w:p>
        </w:tc>
      </w:tr>
      <w:tr w14:paraId="43AC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5C2C393">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2E306F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B6FF1A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A34FC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7F0501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1F4447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5242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8C098D">
            <w:pPr>
              <w:spacing w:line="360" w:lineRule="auto"/>
              <w:rPr>
                <w:rFonts w:ascii="宋体" w:cs="宋体"/>
                <w:color w:val="auto"/>
                <w:sz w:val="22"/>
                <w:highlight w:val="none"/>
              </w:rPr>
            </w:pPr>
          </w:p>
        </w:tc>
      </w:tr>
      <w:tr w14:paraId="6CF9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FC795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787267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7025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9632B1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93FC0D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5CC6D8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3FE3BB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333CF5">
            <w:pPr>
              <w:spacing w:line="360" w:lineRule="auto"/>
              <w:rPr>
                <w:rFonts w:ascii="宋体" w:cs="宋体"/>
                <w:color w:val="auto"/>
                <w:sz w:val="22"/>
                <w:highlight w:val="none"/>
              </w:rPr>
            </w:pPr>
          </w:p>
        </w:tc>
      </w:tr>
      <w:tr w14:paraId="1B7B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DCD979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9208A6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2DE1C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08861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9CC804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C42BF2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4DCF91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5FCBB22">
            <w:pPr>
              <w:spacing w:line="360" w:lineRule="auto"/>
              <w:rPr>
                <w:rFonts w:ascii="宋体" w:cs="宋体"/>
                <w:color w:val="auto"/>
                <w:sz w:val="22"/>
                <w:highlight w:val="none"/>
              </w:rPr>
            </w:pPr>
          </w:p>
        </w:tc>
      </w:tr>
      <w:tr w14:paraId="6CDB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BC9A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5A018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7EE20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224F2E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578A9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B43923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EF65F2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21BA1CD">
            <w:pPr>
              <w:spacing w:line="360" w:lineRule="auto"/>
              <w:rPr>
                <w:rFonts w:ascii="宋体" w:cs="宋体"/>
                <w:color w:val="auto"/>
                <w:sz w:val="22"/>
                <w:highlight w:val="none"/>
              </w:rPr>
            </w:pPr>
          </w:p>
        </w:tc>
      </w:tr>
      <w:tr w14:paraId="2FB9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8FCDDA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F9BDBE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29652A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8D184C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E08CA3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6F022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8E2652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F950377">
            <w:pPr>
              <w:spacing w:line="360" w:lineRule="auto"/>
              <w:rPr>
                <w:rFonts w:ascii="宋体" w:cs="宋体"/>
                <w:color w:val="auto"/>
                <w:sz w:val="22"/>
                <w:highlight w:val="none"/>
              </w:rPr>
            </w:pPr>
          </w:p>
        </w:tc>
      </w:tr>
      <w:tr w14:paraId="75E8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FA9589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392372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FEC053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FC05CA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D88FD7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9DD1A1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9C8170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3D93973">
            <w:pPr>
              <w:spacing w:line="360" w:lineRule="auto"/>
              <w:rPr>
                <w:rFonts w:ascii="宋体" w:cs="宋体"/>
                <w:color w:val="auto"/>
                <w:sz w:val="22"/>
                <w:highlight w:val="none"/>
              </w:rPr>
            </w:pPr>
          </w:p>
        </w:tc>
      </w:tr>
      <w:tr w14:paraId="5AFB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3832D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8796A5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1D19E5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E01F57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EF6A4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3A7BB4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6CC58F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228877C">
            <w:pPr>
              <w:spacing w:line="360" w:lineRule="auto"/>
              <w:rPr>
                <w:rFonts w:ascii="宋体" w:cs="宋体"/>
                <w:color w:val="auto"/>
                <w:sz w:val="22"/>
                <w:highlight w:val="none"/>
              </w:rPr>
            </w:pPr>
          </w:p>
        </w:tc>
      </w:tr>
      <w:tr w14:paraId="220A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4EF49E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13C782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69BC6C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CF607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4C3042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8A2B8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F669D8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C50F6AC">
            <w:pPr>
              <w:spacing w:line="360" w:lineRule="auto"/>
              <w:rPr>
                <w:rFonts w:ascii="宋体" w:cs="宋体"/>
                <w:color w:val="auto"/>
                <w:sz w:val="22"/>
                <w:highlight w:val="none"/>
              </w:rPr>
            </w:pPr>
          </w:p>
        </w:tc>
      </w:tr>
      <w:tr w14:paraId="5863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32D79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1065A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0ADE54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8BA9D5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FC934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BD00BE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E21A93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6C10A79">
            <w:pPr>
              <w:spacing w:line="360" w:lineRule="auto"/>
              <w:rPr>
                <w:rFonts w:ascii="宋体" w:cs="宋体"/>
                <w:color w:val="auto"/>
                <w:sz w:val="22"/>
                <w:highlight w:val="none"/>
              </w:rPr>
            </w:pPr>
          </w:p>
        </w:tc>
      </w:tr>
    </w:tbl>
    <w:p w14:paraId="7B67EB09">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4A779DA7">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0CF3F920">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441CA4CC">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1BEBDC89">
      <w:pPr>
        <w:pStyle w:val="18"/>
        <w:spacing w:line="440" w:lineRule="atLeast"/>
        <w:rPr>
          <w:rFonts w:cs="宋体"/>
          <w:color w:val="auto"/>
          <w:sz w:val="22"/>
          <w:szCs w:val="22"/>
          <w:highlight w:val="none"/>
        </w:rPr>
      </w:pPr>
      <w:r>
        <w:rPr>
          <w:rFonts w:hint="eastAsia" w:cs="宋体"/>
          <w:color w:val="auto"/>
          <w:sz w:val="22"/>
          <w:szCs w:val="22"/>
          <w:highlight w:val="none"/>
        </w:rPr>
        <w:t>供应商全称：（盖章）</w:t>
      </w:r>
    </w:p>
    <w:p w14:paraId="35B25BDE">
      <w:pPr>
        <w:pStyle w:val="18"/>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46C1681F">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6F2C644A">
      <w:pPr>
        <w:pStyle w:val="14"/>
        <w:rPr>
          <w:color w:val="auto"/>
          <w:highlight w:val="none"/>
        </w:rPr>
      </w:pPr>
    </w:p>
    <w:p w14:paraId="666F80D0">
      <w:pPr>
        <w:spacing w:line="360" w:lineRule="exact"/>
        <w:jc w:val="left"/>
        <w:rPr>
          <w:rFonts w:ascii="宋体" w:cs="宋体"/>
          <w:b/>
          <w:bCs/>
          <w:color w:val="auto"/>
          <w:sz w:val="30"/>
          <w:highlight w:val="none"/>
        </w:rPr>
      </w:pPr>
    </w:p>
    <w:p w14:paraId="1255E06F">
      <w:pPr>
        <w:spacing w:line="360" w:lineRule="exact"/>
        <w:jc w:val="left"/>
        <w:rPr>
          <w:rFonts w:ascii="宋体" w:cs="宋体"/>
          <w:b/>
          <w:bCs/>
          <w:color w:val="auto"/>
          <w:szCs w:val="21"/>
          <w:highlight w:val="none"/>
        </w:rPr>
      </w:pPr>
      <w:r>
        <w:rPr>
          <w:rFonts w:hint="eastAsia" w:ascii="宋体" w:cs="宋体"/>
          <w:b/>
          <w:bCs/>
          <w:color w:val="auto"/>
          <w:sz w:val="30"/>
          <w:highlight w:val="none"/>
        </w:rPr>
        <w:t>附件十六</w:t>
      </w:r>
    </w:p>
    <w:p w14:paraId="5023E4C6">
      <w:pPr>
        <w:autoSpaceDE w:val="0"/>
        <w:autoSpaceDN w:val="0"/>
        <w:adjustRightInd w:val="0"/>
        <w:spacing w:line="500" w:lineRule="atLeast"/>
        <w:jc w:val="center"/>
        <w:rPr>
          <w:rFonts w:ascii="宋体" w:cs="宋体"/>
          <w:b/>
          <w:bCs/>
          <w:color w:val="auto"/>
          <w:sz w:val="32"/>
          <w:highlight w:val="none"/>
        </w:rPr>
      </w:pPr>
      <w:bookmarkStart w:id="84" w:name="_Toc28287_WPSOffice_Level3"/>
      <w:r>
        <w:rPr>
          <w:rFonts w:hint="eastAsia" w:ascii="宋体" w:cs="宋体"/>
          <w:b/>
          <w:bCs/>
          <w:color w:val="auto"/>
          <w:sz w:val="32"/>
          <w:highlight w:val="none"/>
        </w:rPr>
        <w:t>供应商项目业绩清单</w:t>
      </w:r>
      <w:bookmarkEnd w:id="84"/>
    </w:p>
    <w:p w14:paraId="5ADF11EF">
      <w:pPr>
        <w:pStyle w:val="18"/>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2DC2A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30E398E">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序号</w:t>
            </w:r>
          </w:p>
        </w:tc>
        <w:tc>
          <w:tcPr>
            <w:tcW w:w="1153" w:type="dxa"/>
            <w:tcBorders>
              <w:top w:val="double" w:color="000000" w:sz="6" w:space="0"/>
            </w:tcBorders>
          </w:tcPr>
          <w:p w14:paraId="7538C510">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0FE99BAA">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726E9C86">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项目</w:t>
            </w:r>
          </w:p>
          <w:p w14:paraId="7C8C1796">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名称</w:t>
            </w:r>
          </w:p>
        </w:tc>
        <w:tc>
          <w:tcPr>
            <w:tcW w:w="1154" w:type="dxa"/>
            <w:tcBorders>
              <w:top w:val="double" w:color="000000" w:sz="6" w:space="0"/>
            </w:tcBorders>
          </w:tcPr>
          <w:p w14:paraId="4B058500">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数量</w:t>
            </w:r>
          </w:p>
        </w:tc>
        <w:tc>
          <w:tcPr>
            <w:tcW w:w="1154" w:type="dxa"/>
            <w:tcBorders>
              <w:top w:val="double" w:color="000000" w:sz="6" w:space="0"/>
            </w:tcBorders>
          </w:tcPr>
          <w:p w14:paraId="6A52B253">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合同</w:t>
            </w:r>
          </w:p>
          <w:p w14:paraId="6264559A">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金额</w:t>
            </w:r>
          </w:p>
        </w:tc>
        <w:tc>
          <w:tcPr>
            <w:tcW w:w="1154" w:type="dxa"/>
            <w:tcBorders>
              <w:top w:val="double" w:color="000000" w:sz="6" w:space="0"/>
            </w:tcBorders>
          </w:tcPr>
          <w:p w14:paraId="326AFEAF">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79E5B804">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07B4A967">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4E6806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65D4CBB4">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0E58AB7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5B1C05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C97188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A603E1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2892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76FC6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2AFC0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6897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067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8AD44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0C10606">
            <w:pPr>
              <w:tabs>
                <w:tab w:val="left" w:pos="4140"/>
              </w:tabs>
              <w:adjustRightInd w:val="0"/>
              <w:snapToGrid w:val="0"/>
              <w:spacing w:line="320" w:lineRule="atLeast"/>
              <w:rPr>
                <w:rFonts w:ascii="宋体" w:cs="宋体"/>
                <w:color w:val="auto"/>
                <w:spacing w:val="20"/>
                <w:sz w:val="22"/>
                <w:highlight w:val="none"/>
              </w:rPr>
            </w:pPr>
          </w:p>
        </w:tc>
      </w:tr>
      <w:tr w14:paraId="5BB5F6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6FD8003">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A188FD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4AB8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618C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785BA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9302D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82DB04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FB4F6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F3E5390">
            <w:pPr>
              <w:tabs>
                <w:tab w:val="left" w:pos="4140"/>
              </w:tabs>
              <w:adjustRightInd w:val="0"/>
              <w:snapToGrid w:val="0"/>
              <w:spacing w:line="320" w:lineRule="atLeast"/>
              <w:rPr>
                <w:rFonts w:ascii="宋体" w:cs="宋体"/>
                <w:color w:val="auto"/>
                <w:spacing w:val="20"/>
                <w:sz w:val="22"/>
                <w:highlight w:val="none"/>
              </w:rPr>
            </w:pPr>
          </w:p>
        </w:tc>
      </w:tr>
      <w:tr w14:paraId="04976F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15CDA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EB4D20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D7EB3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39895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0710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093D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874F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D7F2C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5F926DC">
            <w:pPr>
              <w:tabs>
                <w:tab w:val="left" w:pos="4140"/>
              </w:tabs>
              <w:adjustRightInd w:val="0"/>
              <w:snapToGrid w:val="0"/>
              <w:spacing w:line="320" w:lineRule="atLeast"/>
              <w:rPr>
                <w:rFonts w:ascii="宋体" w:cs="宋体"/>
                <w:color w:val="auto"/>
                <w:spacing w:val="20"/>
                <w:sz w:val="22"/>
                <w:highlight w:val="none"/>
              </w:rPr>
            </w:pPr>
          </w:p>
        </w:tc>
      </w:tr>
      <w:tr w14:paraId="03E573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AF21E2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3D38C4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2916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C3E5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2F2C1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E5F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119BC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294811">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94EEC56">
            <w:pPr>
              <w:tabs>
                <w:tab w:val="left" w:pos="4140"/>
              </w:tabs>
              <w:adjustRightInd w:val="0"/>
              <w:snapToGrid w:val="0"/>
              <w:spacing w:line="320" w:lineRule="atLeast"/>
              <w:rPr>
                <w:rFonts w:ascii="宋体" w:cs="宋体"/>
                <w:color w:val="auto"/>
                <w:spacing w:val="20"/>
                <w:sz w:val="22"/>
                <w:highlight w:val="none"/>
              </w:rPr>
            </w:pPr>
          </w:p>
        </w:tc>
      </w:tr>
      <w:tr w14:paraId="523C46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0BECCA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95347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2598E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F6056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513C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BD7727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3B12F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5E0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72AA43C">
            <w:pPr>
              <w:tabs>
                <w:tab w:val="left" w:pos="4140"/>
              </w:tabs>
              <w:adjustRightInd w:val="0"/>
              <w:snapToGrid w:val="0"/>
              <w:spacing w:line="320" w:lineRule="atLeast"/>
              <w:rPr>
                <w:rFonts w:ascii="宋体" w:cs="宋体"/>
                <w:color w:val="auto"/>
                <w:spacing w:val="20"/>
                <w:sz w:val="22"/>
                <w:highlight w:val="none"/>
              </w:rPr>
            </w:pPr>
          </w:p>
        </w:tc>
      </w:tr>
      <w:tr w14:paraId="555EE6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875689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62389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0E2C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0B17D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9468C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A314CE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047C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90538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069B4F0">
            <w:pPr>
              <w:tabs>
                <w:tab w:val="left" w:pos="4140"/>
              </w:tabs>
              <w:adjustRightInd w:val="0"/>
              <w:snapToGrid w:val="0"/>
              <w:spacing w:line="320" w:lineRule="atLeast"/>
              <w:rPr>
                <w:rFonts w:ascii="宋体" w:cs="宋体"/>
                <w:color w:val="auto"/>
                <w:spacing w:val="20"/>
                <w:sz w:val="22"/>
                <w:highlight w:val="none"/>
              </w:rPr>
            </w:pPr>
          </w:p>
        </w:tc>
      </w:tr>
      <w:tr w14:paraId="30BE82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B315C2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FE456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4278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36005B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C790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47D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16C942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9909E2">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B3DAE5C">
            <w:pPr>
              <w:tabs>
                <w:tab w:val="left" w:pos="4140"/>
              </w:tabs>
              <w:adjustRightInd w:val="0"/>
              <w:snapToGrid w:val="0"/>
              <w:spacing w:line="320" w:lineRule="atLeast"/>
              <w:rPr>
                <w:rFonts w:ascii="宋体" w:cs="宋体"/>
                <w:color w:val="auto"/>
                <w:spacing w:val="20"/>
                <w:sz w:val="22"/>
                <w:highlight w:val="none"/>
              </w:rPr>
            </w:pPr>
          </w:p>
        </w:tc>
      </w:tr>
      <w:tr w14:paraId="6BFBA3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486D8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D96581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1500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EA52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75B4B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E5D26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383D3F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695F4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5F8ED7E">
            <w:pPr>
              <w:tabs>
                <w:tab w:val="left" w:pos="4140"/>
              </w:tabs>
              <w:adjustRightInd w:val="0"/>
              <w:snapToGrid w:val="0"/>
              <w:spacing w:line="320" w:lineRule="atLeast"/>
              <w:rPr>
                <w:rFonts w:ascii="宋体" w:cs="宋体"/>
                <w:color w:val="auto"/>
                <w:spacing w:val="20"/>
                <w:sz w:val="22"/>
                <w:highlight w:val="none"/>
              </w:rPr>
            </w:pPr>
          </w:p>
        </w:tc>
      </w:tr>
      <w:tr w14:paraId="59B0D3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4DFC2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7E937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38A3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DAC1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E38D8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1470C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0BFE0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93BDE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1226C0E">
            <w:pPr>
              <w:tabs>
                <w:tab w:val="left" w:pos="4140"/>
              </w:tabs>
              <w:adjustRightInd w:val="0"/>
              <w:snapToGrid w:val="0"/>
              <w:spacing w:line="320" w:lineRule="atLeast"/>
              <w:rPr>
                <w:rFonts w:ascii="宋体" w:cs="宋体"/>
                <w:color w:val="auto"/>
                <w:spacing w:val="20"/>
                <w:sz w:val="22"/>
                <w:highlight w:val="none"/>
              </w:rPr>
            </w:pPr>
          </w:p>
        </w:tc>
      </w:tr>
      <w:tr w14:paraId="140654C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772224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2D5497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4083C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3FE28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6CFB8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2C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D45F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A77DF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0B486E6">
            <w:pPr>
              <w:tabs>
                <w:tab w:val="left" w:pos="4140"/>
              </w:tabs>
              <w:adjustRightInd w:val="0"/>
              <w:snapToGrid w:val="0"/>
              <w:spacing w:line="320" w:lineRule="atLeast"/>
              <w:rPr>
                <w:rFonts w:ascii="宋体" w:cs="宋体"/>
                <w:color w:val="auto"/>
                <w:spacing w:val="20"/>
                <w:sz w:val="22"/>
                <w:highlight w:val="none"/>
              </w:rPr>
            </w:pPr>
          </w:p>
        </w:tc>
      </w:tr>
      <w:tr w14:paraId="33A51A6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A4FB6A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352C0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96BD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7378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7B815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D3C09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AF6DF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DC1CA1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2C01160">
            <w:pPr>
              <w:tabs>
                <w:tab w:val="left" w:pos="4140"/>
              </w:tabs>
              <w:adjustRightInd w:val="0"/>
              <w:snapToGrid w:val="0"/>
              <w:spacing w:line="320" w:lineRule="atLeast"/>
              <w:rPr>
                <w:rFonts w:ascii="宋体" w:cs="宋体"/>
                <w:color w:val="auto"/>
                <w:spacing w:val="20"/>
                <w:sz w:val="22"/>
                <w:highlight w:val="none"/>
              </w:rPr>
            </w:pPr>
          </w:p>
        </w:tc>
      </w:tr>
      <w:tr w14:paraId="25D8CE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C32F82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38032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A3B9C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D845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F4692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0B41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C43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01D0A2">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57942C6">
            <w:pPr>
              <w:tabs>
                <w:tab w:val="left" w:pos="4140"/>
              </w:tabs>
              <w:adjustRightInd w:val="0"/>
              <w:snapToGrid w:val="0"/>
              <w:spacing w:line="320" w:lineRule="atLeast"/>
              <w:rPr>
                <w:rFonts w:ascii="宋体" w:cs="宋体"/>
                <w:color w:val="auto"/>
                <w:spacing w:val="20"/>
                <w:sz w:val="22"/>
                <w:highlight w:val="none"/>
              </w:rPr>
            </w:pPr>
          </w:p>
        </w:tc>
      </w:tr>
      <w:tr w14:paraId="12DBC03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DDD1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9768B4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45557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9A220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4CE16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5985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0BCD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E3B65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E390197">
            <w:pPr>
              <w:tabs>
                <w:tab w:val="left" w:pos="4140"/>
              </w:tabs>
              <w:adjustRightInd w:val="0"/>
              <w:snapToGrid w:val="0"/>
              <w:spacing w:line="320" w:lineRule="atLeast"/>
              <w:rPr>
                <w:rFonts w:ascii="宋体" w:cs="宋体"/>
                <w:color w:val="auto"/>
                <w:spacing w:val="20"/>
                <w:sz w:val="22"/>
                <w:highlight w:val="none"/>
              </w:rPr>
            </w:pPr>
          </w:p>
        </w:tc>
      </w:tr>
      <w:tr w14:paraId="2F18EE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C4DE13">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5B38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B16C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EB5C5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3CC9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C9CE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276FE3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302D6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F4620B7">
            <w:pPr>
              <w:tabs>
                <w:tab w:val="left" w:pos="4140"/>
              </w:tabs>
              <w:adjustRightInd w:val="0"/>
              <w:snapToGrid w:val="0"/>
              <w:spacing w:line="320" w:lineRule="atLeast"/>
              <w:rPr>
                <w:rFonts w:ascii="宋体" w:cs="宋体"/>
                <w:color w:val="auto"/>
                <w:spacing w:val="20"/>
                <w:sz w:val="22"/>
                <w:highlight w:val="none"/>
              </w:rPr>
            </w:pPr>
          </w:p>
        </w:tc>
      </w:tr>
      <w:tr w14:paraId="679A505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125A8A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324A37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A3A5E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DEBA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716FF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2B0A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4E59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88725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8028260">
            <w:pPr>
              <w:tabs>
                <w:tab w:val="left" w:pos="4140"/>
              </w:tabs>
              <w:adjustRightInd w:val="0"/>
              <w:snapToGrid w:val="0"/>
              <w:spacing w:line="320" w:lineRule="atLeast"/>
              <w:rPr>
                <w:rFonts w:ascii="宋体" w:cs="宋体"/>
                <w:color w:val="auto"/>
                <w:spacing w:val="20"/>
                <w:sz w:val="22"/>
                <w:highlight w:val="none"/>
              </w:rPr>
            </w:pPr>
          </w:p>
        </w:tc>
      </w:tr>
      <w:tr w14:paraId="6AF657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006F42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C517D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D01F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4AAE31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B51C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566E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6CB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A589F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35D6A7">
            <w:pPr>
              <w:tabs>
                <w:tab w:val="left" w:pos="4140"/>
              </w:tabs>
              <w:adjustRightInd w:val="0"/>
              <w:snapToGrid w:val="0"/>
              <w:spacing w:line="320" w:lineRule="atLeast"/>
              <w:rPr>
                <w:rFonts w:ascii="宋体" w:cs="宋体"/>
                <w:color w:val="auto"/>
                <w:spacing w:val="20"/>
                <w:sz w:val="22"/>
                <w:highlight w:val="none"/>
              </w:rPr>
            </w:pPr>
          </w:p>
        </w:tc>
      </w:tr>
      <w:tr w14:paraId="74635E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9CC926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E389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93C5AC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FC4A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D26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0DA5E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176749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451921">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033769">
            <w:pPr>
              <w:tabs>
                <w:tab w:val="left" w:pos="4140"/>
              </w:tabs>
              <w:adjustRightInd w:val="0"/>
              <w:snapToGrid w:val="0"/>
              <w:spacing w:line="320" w:lineRule="atLeast"/>
              <w:rPr>
                <w:rFonts w:ascii="宋体" w:cs="宋体"/>
                <w:color w:val="auto"/>
                <w:spacing w:val="20"/>
                <w:sz w:val="22"/>
                <w:highlight w:val="none"/>
              </w:rPr>
            </w:pPr>
          </w:p>
        </w:tc>
      </w:tr>
      <w:tr w14:paraId="1CD9CB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38D6E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DCA87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120A8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D0E2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94FFF0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86254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1D5A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17B64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A8F4B77">
            <w:pPr>
              <w:tabs>
                <w:tab w:val="left" w:pos="4140"/>
              </w:tabs>
              <w:adjustRightInd w:val="0"/>
              <w:snapToGrid w:val="0"/>
              <w:spacing w:line="320" w:lineRule="atLeast"/>
              <w:rPr>
                <w:rFonts w:ascii="宋体" w:cs="宋体"/>
                <w:color w:val="auto"/>
                <w:spacing w:val="20"/>
                <w:sz w:val="22"/>
                <w:highlight w:val="none"/>
              </w:rPr>
            </w:pPr>
          </w:p>
        </w:tc>
      </w:tr>
      <w:tr w14:paraId="0D31224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89A066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94483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94CFF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4A6E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7D1F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E17D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BF834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4C84B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865B90">
            <w:pPr>
              <w:tabs>
                <w:tab w:val="left" w:pos="4140"/>
              </w:tabs>
              <w:adjustRightInd w:val="0"/>
              <w:snapToGrid w:val="0"/>
              <w:spacing w:line="320" w:lineRule="atLeast"/>
              <w:rPr>
                <w:rFonts w:ascii="宋体" w:cs="宋体"/>
                <w:color w:val="auto"/>
                <w:spacing w:val="20"/>
                <w:sz w:val="22"/>
                <w:highlight w:val="none"/>
              </w:rPr>
            </w:pPr>
          </w:p>
        </w:tc>
      </w:tr>
      <w:tr w14:paraId="06F8ED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9A63B6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F5CE60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FB307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B90A6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AAE63C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C4238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1F22F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B20B5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58BA174">
            <w:pPr>
              <w:tabs>
                <w:tab w:val="left" w:pos="4140"/>
              </w:tabs>
              <w:adjustRightInd w:val="0"/>
              <w:snapToGrid w:val="0"/>
              <w:spacing w:line="320" w:lineRule="atLeast"/>
              <w:rPr>
                <w:rFonts w:ascii="宋体" w:cs="宋体"/>
                <w:color w:val="auto"/>
                <w:spacing w:val="20"/>
                <w:sz w:val="22"/>
                <w:highlight w:val="none"/>
              </w:rPr>
            </w:pPr>
          </w:p>
        </w:tc>
      </w:tr>
      <w:tr w14:paraId="5C3350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D3DB23C">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304166FB">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8589FB8">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A1FED13">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0A9D0B">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B42279C">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2F43B024">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56C9D77">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130F68F2">
            <w:pPr>
              <w:tabs>
                <w:tab w:val="left" w:pos="4140"/>
              </w:tabs>
              <w:adjustRightInd w:val="0"/>
              <w:snapToGrid w:val="0"/>
              <w:spacing w:line="320" w:lineRule="atLeast"/>
              <w:rPr>
                <w:rFonts w:ascii="宋体" w:cs="宋体"/>
                <w:color w:val="auto"/>
                <w:spacing w:val="20"/>
                <w:sz w:val="22"/>
                <w:highlight w:val="none"/>
              </w:rPr>
            </w:pPr>
          </w:p>
        </w:tc>
      </w:tr>
    </w:tbl>
    <w:p w14:paraId="16A42D60">
      <w:pPr>
        <w:pStyle w:val="18"/>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294E28BD">
      <w:pPr>
        <w:rPr>
          <w:rFonts w:ascii="宋体" w:cs="宋体"/>
          <w:color w:val="auto"/>
          <w:spacing w:val="20"/>
          <w:sz w:val="22"/>
          <w:highlight w:val="none"/>
        </w:rPr>
      </w:pPr>
    </w:p>
    <w:p w14:paraId="064B0227">
      <w:pPr>
        <w:rPr>
          <w:rFonts w:ascii="宋体" w:cs="宋体"/>
          <w:color w:val="auto"/>
          <w:sz w:val="36"/>
          <w:szCs w:val="36"/>
          <w:highlight w:val="none"/>
        </w:rPr>
      </w:pPr>
      <w:r>
        <w:rPr>
          <w:rFonts w:hint="eastAsia" w:ascii="宋体" w:cs="宋体"/>
          <w:color w:val="auto"/>
          <w:spacing w:val="20"/>
          <w:sz w:val="22"/>
          <w:highlight w:val="none"/>
        </w:rPr>
        <w:t>供应商盖章：</w:t>
      </w:r>
    </w:p>
    <w:p w14:paraId="529B88B3">
      <w:pPr>
        <w:autoSpaceDE w:val="0"/>
        <w:autoSpaceDN w:val="0"/>
        <w:adjustRightInd w:val="0"/>
        <w:spacing w:line="360" w:lineRule="exact"/>
        <w:rPr>
          <w:rFonts w:ascii="宋体" w:cs="宋体"/>
          <w:b/>
          <w:bCs/>
          <w:color w:val="auto"/>
          <w:sz w:val="32"/>
          <w:highlight w:val="none"/>
          <w:lang w:val="zh-CN"/>
        </w:rPr>
      </w:pPr>
    </w:p>
    <w:p w14:paraId="0BFAFC52">
      <w:pPr>
        <w:pStyle w:val="84"/>
        <w:rPr>
          <w:rFonts w:ascii="宋体" w:cs="宋体"/>
          <w:b/>
          <w:bCs/>
          <w:color w:val="auto"/>
          <w:sz w:val="32"/>
          <w:highlight w:val="none"/>
          <w:lang w:val="zh-CN"/>
        </w:rPr>
      </w:pPr>
    </w:p>
    <w:p w14:paraId="20DCD659">
      <w:pPr>
        <w:pStyle w:val="15"/>
        <w:rPr>
          <w:rFonts w:ascii="宋体" w:cs="宋体"/>
          <w:color w:val="auto"/>
          <w:highlight w:val="none"/>
          <w:lang w:val="zh-CN"/>
        </w:rPr>
      </w:pPr>
    </w:p>
    <w:p w14:paraId="69D1B737">
      <w:pPr>
        <w:autoSpaceDE w:val="0"/>
        <w:autoSpaceDN w:val="0"/>
        <w:adjustRightInd w:val="0"/>
        <w:spacing w:line="360" w:lineRule="exact"/>
        <w:rPr>
          <w:rFonts w:ascii="宋体" w:cs="宋体"/>
          <w:b/>
          <w:bCs/>
          <w:color w:val="auto"/>
          <w:sz w:val="32"/>
          <w:highlight w:val="none"/>
          <w:lang w:val="zh-CN"/>
        </w:rPr>
      </w:pPr>
    </w:p>
    <w:p w14:paraId="3AB4862A">
      <w:pPr>
        <w:autoSpaceDE w:val="0"/>
        <w:autoSpaceDN w:val="0"/>
        <w:adjustRightInd w:val="0"/>
        <w:spacing w:line="360" w:lineRule="exact"/>
        <w:rPr>
          <w:rFonts w:ascii="宋体" w:cs="宋体"/>
          <w:b/>
          <w:bCs/>
          <w:color w:val="auto"/>
          <w:sz w:val="32"/>
          <w:highlight w:val="none"/>
          <w:lang w:val="zh-CN"/>
        </w:rPr>
      </w:pPr>
      <w:r>
        <w:rPr>
          <w:rFonts w:hint="eastAsia" w:ascii="宋体" w:cs="宋体"/>
          <w:b/>
          <w:bCs/>
          <w:color w:val="auto"/>
          <w:sz w:val="32"/>
          <w:highlight w:val="none"/>
          <w:lang w:val="zh-CN"/>
        </w:rPr>
        <w:t>附件十</w:t>
      </w:r>
      <w:r>
        <w:rPr>
          <w:rFonts w:hint="eastAsia" w:ascii="宋体" w:cs="宋体"/>
          <w:b/>
          <w:bCs/>
          <w:color w:val="auto"/>
          <w:sz w:val="32"/>
          <w:highlight w:val="none"/>
        </w:rPr>
        <w:t>七</w:t>
      </w:r>
    </w:p>
    <w:p w14:paraId="1469F6AA">
      <w:pPr>
        <w:spacing w:line="360" w:lineRule="auto"/>
        <w:jc w:val="center"/>
        <w:rPr>
          <w:rFonts w:ascii="宋体" w:cs="宋体"/>
          <w:bCs/>
          <w:color w:val="auto"/>
          <w:sz w:val="32"/>
          <w:szCs w:val="32"/>
          <w:highlight w:val="none"/>
          <w:u w:val="single"/>
        </w:rPr>
      </w:pPr>
      <w:bookmarkStart w:id="85" w:name="_Toc30629_WPSOffice_Level3"/>
      <w:r>
        <w:rPr>
          <w:rFonts w:hint="eastAsia" w:ascii="宋体" w:cs="宋体"/>
          <w:b/>
          <w:bCs/>
          <w:color w:val="auto"/>
          <w:sz w:val="32"/>
          <w:szCs w:val="32"/>
          <w:highlight w:val="none"/>
        </w:rPr>
        <w:t>节能环保产品声明函</w:t>
      </w:r>
      <w:bookmarkEnd w:id="85"/>
    </w:p>
    <w:p w14:paraId="6F4E2AF3">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074F8F0">
      <w:pPr>
        <w:spacing w:line="460" w:lineRule="atLeast"/>
        <w:ind w:firstLine="446" w:firstLineChars="200"/>
        <w:rPr>
          <w:rFonts w:ascii="宋体" w:cs="宋体"/>
          <w:color w:val="auto"/>
          <w:sz w:val="22"/>
          <w:highlight w:val="none"/>
        </w:rPr>
      </w:pPr>
      <w:r>
        <w:rPr>
          <w:rFonts w:hint="eastAsia" w:ascii="宋体" w:cs="宋体"/>
          <w:color w:val="auto"/>
          <w:sz w:val="22"/>
          <w:highlight w:val="none"/>
        </w:rPr>
        <w:t>1.本公司参加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的采购活动提供的产品已列入《节能产品政府采购品目清单》。</w:t>
      </w:r>
    </w:p>
    <w:p w14:paraId="78E695DD">
      <w:pPr>
        <w:spacing w:line="460" w:lineRule="atLeast"/>
        <w:ind w:firstLine="446" w:firstLineChars="200"/>
        <w:rPr>
          <w:rFonts w:ascii="宋体" w:cs="宋体"/>
          <w:color w:val="auto"/>
          <w:sz w:val="22"/>
          <w:highlight w:val="none"/>
        </w:rPr>
      </w:pPr>
      <w:r>
        <w:rPr>
          <w:rFonts w:hint="eastAsia" w:ascii="宋体" w:cs="宋体"/>
          <w:color w:val="auto"/>
          <w:sz w:val="22"/>
          <w:highlight w:val="none"/>
        </w:rPr>
        <w:t>2.本公司参加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的采购活动提供的产品已列入《环境标志产品政府采购品目清单》。</w:t>
      </w:r>
    </w:p>
    <w:p w14:paraId="243D83C3">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本公司对上述声明的真实性负责。如有虚假，将依法承担相应法律责任。</w:t>
      </w:r>
    </w:p>
    <w:p w14:paraId="0CC60E59">
      <w:pPr>
        <w:spacing w:line="460" w:lineRule="atLeast"/>
        <w:rPr>
          <w:rFonts w:ascii="宋体" w:cs="宋体"/>
          <w:color w:val="auto"/>
          <w:sz w:val="22"/>
          <w:highlight w:val="none"/>
        </w:rPr>
      </w:pPr>
    </w:p>
    <w:p w14:paraId="6E05341D">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2CCCDDD3">
      <w:pPr>
        <w:spacing w:line="460" w:lineRule="atLeast"/>
        <w:rPr>
          <w:rFonts w:ascii="宋体" w:cs="宋体"/>
          <w:color w:val="auto"/>
          <w:sz w:val="28"/>
          <w:szCs w:val="28"/>
          <w:highlight w:val="none"/>
        </w:rPr>
      </w:pPr>
      <w:r>
        <w:rPr>
          <w:rFonts w:hint="eastAsia" w:ascii="宋体" w:cs="宋体"/>
          <w:color w:val="auto"/>
          <w:sz w:val="22"/>
          <w:highlight w:val="none"/>
        </w:rPr>
        <w:t xml:space="preserve">日 期：                  </w:t>
      </w:r>
    </w:p>
    <w:p w14:paraId="7102F3D3">
      <w:pPr>
        <w:autoSpaceDE w:val="0"/>
        <w:autoSpaceDN w:val="0"/>
        <w:adjustRightInd w:val="0"/>
        <w:spacing w:line="460" w:lineRule="atLeast"/>
        <w:rPr>
          <w:rFonts w:ascii="宋体" w:cs="宋体"/>
          <w:b/>
          <w:bCs/>
          <w:color w:val="auto"/>
          <w:sz w:val="32"/>
          <w:szCs w:val="32"/>
          <w:highlight w:val="none"/>
        </w:rPr>
      </w:pPr>
      <w:r>
        <w:rPr>
          <w:rFonts w:hint="eastAsia" w:ascii="宋体" w:cs="宋体"/>
          <w:color w:val="auto"/>
          <w:sz w:val="28"/>
          <w:szCs w:val="28"/>
          <w:highlight w:val="none"/>
        </w:rPr>
        <w:br w:type="page"/>
      </w:r>
      <w:r>
        <w:rPr>
          <w:rFonts w:hint="eastAsia" w:ascii="宋体" w:cs="宋体"/>
          <w:b/>
          <w:bCs/>
          <w:color w:val="auto"/>
          <w:sz w:val="32"/>
          <w:szCs w:val="32"/>
          <w:highlight w:val="none"/>
        </w:rPr>
        <w:t>附件十八</w:t>
      </w:r>
    </w:p>
    <w:p w14:paraId="7045DD98">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节能（环保）产品清单</w:t>
      </w:r>
    </w:p>
    <w:p w14:paraId="67571298">
      <w:pPr>
        <w:autoSpaceDE w:val="0"/>
        <w:autoSpaceDN w:val="0"/>
        <w:adjustRightInd w:val="0"/>
        <w:spacing w:line="460" w:lineRule="atLeast"/>
        <w:jc w:val="center"/>
        <w:rPr>
          <w:rFonts w:ascii="宋体" w:cs="宋体"/>
          <w:color w:val="auto"/>
          <w:sz w:val="36"/>
          <w:highlight w:val="none"/>
          <w:lang w:val="zh-CN"/>
        </w:rPr>
      </w:pPr>
      <w:r>
        <w:rPr>
          <w:rFonts w:hint="eastAsia" w:ascii="宋体" w:cs="宋体"/>
          <w:color w:val="auto"/>
          <w:sz w:val="22"/>
          <w:highlight w:val="none"/>
        </w:rPr>
        <w:t>(如有则提供)</w:t>
      </w:r>
    </w:p>
    <w:p w14:paraId="239ECD38">
      <w:pPr>
        <w:rPr>
          <w:rFonts w:ascii="宋体" w:cs="宋体"/>
          <w:color w:val="auto"/>
          <w:sz w:val="22"/>
          <w:highlight w:val="none"/>
        </w:rPr>
      </w:pPr>
      <w:r>
        <w:rPr>
          <w:rFonts w:hint="eastAsia" w:ascii="宋体" w:cs="宋体"/>
          <w:color w:val="auto"/>
          <w:sz w:val="22"/>
          <w:highlight w:val="none"/>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90E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020FF8F1">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4DE802D">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7ABB1F70">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12C051A9">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808749D">
            <w:pPr>
              <w:spacing w:line="460" w:lineRule="exact"/>
              <w:jc w:val="center"/>
              <w:rPr>
                <w:rFonts w:ascii="宋体" w:cs="宋体"/>
                <w:color w:val="auto"/>
                <w:sz w:val="22"/>
                <w:highlight w:val="none"/>
              </w:rPr>
            </w:pPr>
            <w:r>
              <w:rPr>
                <w:rFonts w:hint="eastAsia" w:asci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8256E9D">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509C33B">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08A102D7">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2C38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D3FA8E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43715F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CC7925F">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F207648">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6343BDB">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025B9D0">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394A358E">
            <w:pPr>
              <w:spacing w:line="460" w:lineRule="exact"/>
              <w:rPr>
                <w:rFonts w:ascii="宋体" w:cs="宋体"/>
                <w:color w:val="auto"/>
                <w:sz w:val="22"/>
                <w:highlight w:val="none"/>
              </w:rPr>
            </w:pPr>
          </w:p>
        </w:tc>
      </w:tr>
      <w:tr w14:paraId="042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E447E5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1660052B">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DD84BD9">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D819253">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0839937">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229C074">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A59654C">
            <w:pPr>
              <w:spacing w:line="460" w:lineRule="exact"/>
              <w:rPr>
                <w:rFonts w:ascii="宋体" w:cs="宋体"/>
                <w:color w:val="auto"/>
                <w:sz w:val="22"/>
                <w:highlight w:val="none"/>
              </w:rPr>
            </w:pPr>
          </w:p>
        </w:tc>
      </w:tr>
      <w:tr w14:paraId="0245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3EFEDB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20DE9CA">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5ACEBB2">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9A48E1F">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CA0C403">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EB50783">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6E17DA41">
            <w:pPr>
              <w:spacing w:line="460" w:lineRule="exact"/>
              <w:rPr>
                <w:rFonts w:ascii="宋体" w:cs="宋体"/>
                <w:color w:val="auto"/>
                <w:sz w:val="22"/>
                <w:highlight w:val="none"/>
              </w:rPr>
            </w:pPr>
          </w:p>
        </w:tc>
      </w:tr>
      <w:tr w14:paraId="5525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81BC1EE">
            <w:pPr>
              <w:spacing w:line="460" w:lineRule="exact"/>
              <w:rPr>
                <w:rFonts w:ascii="宋体" w:cs="宋体"/>
                <w:color w:val="auto"/>
                <w:sz w:val="22"/>
                <w:highlight w:val="none"/>
              </w:rPr>
            </w:pPr>
          </w:p>
          <w:p w14:paraId="0BCD1DE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9885957">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AA57280">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1F12495">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44F9335">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BE85336">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20C44AF7">
            <w:pPr>
              <w:spacing w:line="460" w:lineRule="exact"/>
              <w:rPr>
                <w:rFonts w:ascii="宋体" w:cs="宋体"/>
                <w:color w:val="auto"/>
                <w:sz w:val="22"/>
                <w:highlight w:val="none"/>
              </w:rPr>
            </w:pPr>
          </w:p>
        </w:tc>
      </w:tr>
    </w:tbl>
    <w:p w14:paraId="043DA3D3">
      <w:pPr>
        <w:spacing w:line="460" w:lineRule="exact"/>
        <w:rPr>
          <w:rFonts w:ascii="宋体" w:cs="宋体"/>
          <w:color w:val="auto"/>
          <w:sz w:val="22"/>
          <w:highlight w:val="none"/>
        </w:rPr>
      </w:pPr>
      <w:r>
        <w:rPr>
          <w:rFonts w:hint="eastAsia" w:ascii="宋体" w:cs="宋体"/>
          <w:color w:val="auto"/>
          <w:sz w:val="22"/>
          <w:highlight w:val="none"/>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4C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9AF82A4">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5D66900">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6602613">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7F5BE9DD">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87DD14D">
            <w:pPr>
              <w:spacing w:line="460" w:lineRule="exact"/>
              <w:jc w:val="center"/>
              <w:rPr>
                <w:rFonts w:ascii="宋体" w:cs="宋体"/>
                <w:color w:val="auto"/>
                <w:sz w:val="22"/>
                <w:highlight w:val="none"/>
              </w:rPr>
            </w:pPr>
            <w:r>
              <w:rPr>
                <w:rFonts w:hint="eastAsia" w:asci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15326469">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07376FB">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A0ACDFE">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43B2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1CB6D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EE37A6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41AC0E3B">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AC6084C">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71B429F9">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C7B59B5">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F0FD8D2">
            <w:pPr>
              <w:spacing w:line="460" w:lineRule="exact"/>
              <w:rPr>
                <w:rFonts w:ascii="宋体" w:cs="宋体"/>
                <w:color w:val="auto"/>
                <w:sz w:val="22"/>
                <w:highlight w:val="none"/>
              </w:rPr>
            </w:pPr>
          </w:p>
        </w:tc>
      </w:tr>
      <w:tr w14:paraId="74C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6C479D0">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E635856">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E332040">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D258922">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0171D81">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28342BD">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2A3550E6">
            <w:pPr>
              <w:spacing w:line="460" w:lineRule="exact"/>
              <w:rPr>
                <w:rFonts w:ascii="宋体" w:cs="宋体"/>
                <w:color w:val="auto"/>
                <w:sz w:val="22"/>
                <w:highlight w:val="none"/>
              </w:rPr>
            </w:pPr>
          </w:p>
        </w:tc>
      </w:tr>
      <w:tr w14:paraId="3B71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7A82AB9">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7C94A6E">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B80856C">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BB9B933">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FAA52DF">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4C19BE0">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795E9901">
            <w:pPr>
              <w:spacing w:line="460" w:lineRule="exact"/>
              <w:rPr>
                <w:rFonts w:ascii="宋体" w:cs="宋体"/>
                <w:color w:val="auto"/>
                <w:sz w:val="22"/>
                <w:highlight w:val="none"/>
              </w:rPr>
            </w:pPr>
          </w:p>
        </w:tc>
      </w:tr>
      <w:tr w14:paraId="76F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3FA4590">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91F0B14">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AC70CCE">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441673E">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9D079AE">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9AB4D36">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1DD4025D">
            <w:pPr>
              <w:spacing w:line="460" w:lineRule="exact"/>
              <w:rPr>
                <w:rFonts w:ascii="宋体" w:cs="宋体"/>
                <w:color w:val="auto"/>
                <w:sz w:val="22"/>
                <w:highlight w:val="none"/>
              </w:rPr>
            </w:pPr>
          </w:p>
        </w:tc>
      </w:tr>
    </w:tbl>
    <w:p w14:paraId="0D107783">
      <w:pPr>
        <w:spacing w:line="460" w:lineRule="exact"/>
        <w:rPr>
          <w:rFonts w:ascii="宋体" w:cs="宋体"/>
          <w:color w:val="auto"/>
          <w:sz w:val="22"/>
          <w:highlight w:val="none"/>
        </w:rPr>
      </w:pPr>
      <w:r>
        <w:rPr>
          <w:rFonts w:hint="eastAsia" w:asci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60835042">
      <w:pPr>
        <w:spacing w:line="460" w:lineRule="exact"/>
        <w:ind w:firstLine="669" w:firstLineChars="300"/>
        <w:rPr>
          <w:rFonts w:ascii="宋体" w:cs="宋体"/>
          <w:color w:val="auto"/>
          <w:sz w:val="22"/>
          <w:highlight w:val="none"/>
        </w:rPr>
      </w:pPr>
      <w:r>
        <w:rPr>
          <w:rFonts w:hint="eastAsia" w:ascii="宋体" w:cs="宋体"/>
          <w:color w:val="auto"/>
          <w:sz w:val="22"/>
          <w:highlight w:val="none"/>
        </w:rPr>
        <w:t>2、表格可以延续。</w:t>
      </w:r>
    </w:p>
    <w:p w14:paraId="1EC48FB0">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1875EE44">
      <w:pPr>
        <w:rPr>
          <w:rFonts w:ascii="宋体" w:cs="宋体"/>
          <w:color w:val="auto"/>
          <w:sz w:val="22"/>
          <w:highlight w:val="none"/>
        </w:rPr>
      </w:pPr>
      <w:r>
        <w:rPr>
          <w:rFonts w:hint="eastAsia" w:ascii="宋体" w:cs="宋体"/>
          <w:color w:val="auto"/>
          <w:sz w:val="22"/>
          <w:highlight w:val="none"/>
        </w:rPr>
        <w:t xml:space="preserve">日 期：          </w:t>
      </w:r>
    </w:p>
    <w:p w14:paraId="61F8E928">
      <w:pPr>
        <w:rPr>
          <w:rFonts w:ascii="宋体" w:cs="宋体"/>
          <w:color w:val="auto"/>
          <w:sz w:val="22"/>
          <w:highlight w:val="none"/>
        </w:rPr>
      </w:pPr>
    </w:p>
    <w:p w14:paraId="064C006E">
      <w:pPr>
        <w:autoSpaceDE w:val="0"/>
        <w:autoSpaceDN w:val="0"/>
        <w:adjustRightInd w:val="0"/>
        <w:spacing w:line="460" w:lineRule="atLeast"/>
        <w:rPr>
          <w:rFonts w:ascii="宋体" w:cs="宋体"/>
          <w:b/>
          <w:bCs/>
          <w:color w:val="auto"/>
          <w:sz w:val="32"/>
          <w:szCs w:val="32"/>
          <w:highlight w:val="none"/>
        </w:rPr>
      </w:pPr>
      <w:r>
        <w:rPr>
          <w:rFonts w:hint="eastAsia" w:ascii="宋体" w:cs="宋体"/>
          <w:b/>
          <w:bCs/>
          <w:color w:val="auto"/>
          <w:sz w:val="32"/>
          <w:szCs w:val="32"/>
          <w:highlight w:val="none"/>
        </w:rPr>
        <w:t>附件十九</w:t>
      </w:r>
    </w:p>
    <w:p w14:paraId="402303A5">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1A5331CC">
      <w:pPr>
        <w:pStyle w:val="76"/>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rPr>
        <w:t>泰顺县公共资源交易中心</w:t>
      </w:r>
      <w:r>
        <w:rPr>
          <w:rFonts w:hint="eastAsia"/>
          <w:color w:val="auto"/>
          <w:kern w:val="0"/>
          <w:sz w:val="22"/>
          <w:szCs w:val="22"/>
          <w:highlight w:val="none"/>
        </w:rPr>
        <w:t>：</w:t>
      </w:r>
    </w:p>
    <w:p w14:paraId="66BAD903">
      <w:pPr>
        <w:pStyle w:val="76"/>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本人（授权代表姓名），经由（单位）（法定代表人姓名）合法授权参加</w:t>
      </w:r>
      <w:r>
        <w:rPr>
          <w:rFonts w:hint="eastAsia"/>
          <w:color w:val="auto"/>
          <w:sz w:val="22"/>
          <w:szCs w:val="22"/>
          <w:highlight w:val="none"/>
          <w:u w:val="single"/>
          <w:lang w:eastAsia="zh-CN"/>
        </w:rPr>
        <w:t>第三审判庭数字法庭设备更新和打印机扫描仪采购</w:t>
      </w:r>
      <w:r>
        <w:rPr>
          <w:rFonts w:hint="eastAsia"/>
          <w:color w:val="auto"/>
          <w:spacing w:val="6"/>
          <w:sz w:val="22"/>
          <w:szCs w:val="22"/>
          <w:highlight w:val="none"/>
        </w:rPr>
        <w:t>（编号：</w:t>
      </w:r>
      <w:r>
        <w:rPr>
          <w:rFonts w:hint="eastAsia"/>
          <w:color w:val="auto"/>
          <w:sz w:val="22"/>
          <w:szCs w:val="22"/>
          <w:highlight w:val="none"/>
          <w:u w:val="single"/>
          <w:lang w:eastAsia="zh-CN"/>
        </w:rPr>
        <w:t>TSCG202510014</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p>
    <w:p w14:paraId="767AC01B">
      <w:pPr>
        <w:pStyle w:val="71"/>
        <w:widowControl/>
        <w:numPr>
          <w:ilvl w:val="0"/>
          <w:numId w:val="18"/>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p>
    <w:p w14:paraId="39E005D7">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5F73F3C8">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利害关系（如有，请如实说明） 。</w:t>
      </w:r>
    </w:p>
    <w:p w14:paraId="3CC63537">
      <w:pPr>
        <w:pStyle w:val="71"/>
        <w:widowControl/>
        <w:numPr>
          <w:ilvl w:val="0"/>
          <w:numId w:val="18"/>
        </w:numPr>
        <w:snapToGrid w:val="0"/>
        <w:spacing w:line="440" w:lineRule="exact"/>
        <w:ind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现已清楚知道参加本项目采购活动的其他所有供应商名称，本单位 □与其他所有供应商之间均不存在利害关系 □与 （供应商名称）之间存在下列利害关系：</w:t>
      </w:r>
    </w:p>
    <w:p w14:paraId="00460FC6">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2EC0EE23">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3F4ADD2">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4AF99193">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7E3284B0">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2B747C94">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B0B6B60">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41564BAF">
      <w:pPr>
        <w:pStyle w:val="76"/>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63A53600">
      <w:pPr>
        <w:pStyle w:val="76"/>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rFonts w:hint="eastAsia"/>
          <w:color w:val="auto"/>
          <w:kern w:val="0"/>
          <w:sz w:val="22"/>
          <w:szCs w:val="22"/>
          <w:highlight w:val="none"/>
        </w:rPr>
        <w:t>。</w:t>
      </w:r>
    </w:p>
    <w:p w14:paraId="7EDD5955">
      <w:pPr>
        <w:pStyle w:val="71"/>
        <w:widowControl/>
        <w:numPr>
          <w:ilvl w:val="0"/>
          <w:numId w:val="19"/>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2ABE0840">
      <w:pPr>
        <w:pStyle w:val="71"/>
        <w:widowControl/>
        <w:numPr>
          <w:ilvl w:val="0"/>
          <w:numId w:val="19"/>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我发现供应商之间存在或可能存在上述第二条第项利害关系。</w:t>
      </w:r>
    </w:p>
    <w:p w14:paraId="239D3258">
      <w:pPr>
        <w:pStyle w:val="71"/>
        <w:widowControl/>
        <w:numPr>
          <w:ilvl w:val="0"/>
          <w:numId w:val="19"/>
        </w:numPr>
        <w:snapToGrid w:val="0"/>
        <w:spacing w:line="440" w:lineRule="exact"/>
        <w:ind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p>
    <w:p w14:paraId="682D464F">
      <w:pPr>
        <w:pStyle w:val="76"/>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3647020">
      <w:pPr>
        <w:pStyle w:val="76"/>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1AD2F702">
      <w:pPr>
        <w:pStyle w:val="18"/>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86" w:name="_Toc24860_WPSOffice_Level1"/>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86"/>
      <w:r>
        <w:rPr>
          <w:rFonts w:hint="eastAsia" w:cs="宋体"/>
          <w:b/>
          <w:color w:val="auto"/>
          <w:sz w:val="32"/>
          <w:szCs w:val="32"/>
          <w:highlight w:val="none"/>
        </w:rPr>
        <w:t>、</w:t>
      </w:r>
      <w:r>
        <w:rPr>
          <w:rFonts w:hint="eastAsia" w:cs="宋体"/>
          <w:b/>
          <w:color w:val="auto"/>
          <w:sz w:val="32"/>
          <w:szCs w:val="32"/>
          <w:highlight w:val="none"/>
          <w:lang w:val="zh-CN"/>
        </w:rPr>
        <w:t>评标办法</w:t>
      </w:r>
    </w:p>
    <w:p w14:paraId="0A8FA44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26BE5965">
      <w:pPr>
        <w:snapToGrid w:val="0"/>
        <w:spacing w:line="380" w:lineRule="exact"/>
        <w:ind w:firstLine="3846" w:firstLineChars="1725"/>
        <w:rPr>
          <w:rFonts w:ascii="宋体" w:cs="宋体"/>
          <w:b/>
          <w:color w:val="auto"/>
          <w:sz w:val="22"/>
          <w:highlight w:val="none"/>
        </w:rPr>
      </w:pPr>
      <w:bookmarkStart w:id="87" w:name="_Toc32552_WPSOffice_Level2"/>
      <w:r>
        <w:rPr>
          <w:rFonts w:hint="eastAsia" w:ascii="宋体" w:cs="宋体"/>
          <w:b/>
          <w:color w:val="auto"/>
          <w:sz w:val="22"/>
          <w:highlight w:val="none"/>
        </w:rPr>
        <w:t>一、总则</w:t>
      </w:r>
      <w:bookmarkEnd w:id="87"/>
    </w:p>
    <w:p w14:paraId="0AAF384B">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144F85D">
      <w:pPr>
        <w:snapToGrid w:val="0"/>
        <w:spacing w:line="380" w:lineRule="exact"/>
        <w:ind w:firstLine="3846" w:firstLineChars="1725"/>
        <w:rPr>
          <w:rFonts w:ascii="宋体" w:cs="宋体"/>
          <w:color w:val="auto"/>
          <w:sz w:val="22"/>
          <w:highlight w:val="none"/>
        </w:rPr>
      </w:pPr>
      <w:bookmarkStart w:id="88" w:name="_Toc15399_WPSOffice_Level2"/>
      <w:r>
        <w:rPr>
          <w:rFonts w:hint="eastAsia" w:ascii="宋体" w:cs="宋体"/>
          <w:b/>
          <w:color w:val="auto"/>
          <w:sz w:val="22"/>
          <w:highlight w:val="none"/>
        </w:rPr>
        <w:t>二、评审组织</w:t>
      </w:r>
      <w:bookmarkEnd w:id="88"/>
    </w:p>
    <w:p w14:paraId="248C8608">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6B4D3B5B">
      <w:pPr>
        <w:snapToGrid w:val="0"/>
        <w:spacing w:line="380" w:lineRule="exact"/>
        <w:ind w:firstLine="1774" w:firstLineChars="796"/>
        <w:rPr>
          <w:rFonts w:ascii="宋体" w:cs="宋体"/>
          <w:color w:val="auto"/>
          <w:sz w:val="22"/>
          <w:highlight w:val="none"/>
        </w:rPr>
      </w:pPr>
      <w:bookmarkStart w:id="89" w:name="_Toc7010_WPSOffice_Level2"/>
      <w:r>
        <w:rPr>
          <w:rFonts w:hint="eastAsia" w:ascii="宋体" w:cs="宋体"/>
          <w:b/>
          <w:color w:val="auto"/>
          <w:sz w:val="22"/>
          <w:highlight w:val="none"/>
        </w:rPr>
        <w:t>三、投标文件递交截止、磋商程序、磋商原则和方式</w:t>
      </w:r>
      <w:bookmarkEnd w:id="89"/>
    </w:p>
    <w:p w14:paraId="537AB89C">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895CBD0">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66434C03">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7FF3FA">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A032E81">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3F9E8A6A">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F7741F2">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916A6BF">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70A00F41">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65307EC">
      <w:pPr>
        <w:pStyle w:val="18"/>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3AC8452">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7AF69F7D">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41F33C65">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07B9F014">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7BAC82FB">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05FC2E79">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6E8F146F">
      <w:pPr>
        <w:pStyle w:val="18"/>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3496F752">
      <w:pPr>
        <w:pStyle w:val="18"/>
        <w:adjustRightInd w:val="0"/>
        <w:snapToGrid w:val="0"/>
        <w:spacing w:line="380" w:lineRule="exact"/>
        <w:ind w:firstLine="446" w:firstLineChars="200"/>
        <w:jc w:val="center"/>
        <w:rPr>
          <w:rFonts w:cs="宋体"/>
          <w:color w:val="auto"/>
          <w:sz w:val="22"/>
          <w:highlight w:val="none"/>
        </w:rPr>
      </w:pPr>
      <w:bookmarkStart w:id="90" w:name="_Toc28287_WPSOffice_Level2"/>
    </w:p>
    <w:p w14:paraId="5B11D947">
      <w:pPr>
        <w:pStyle w:val="18"/>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0"/>
    </w:p>
    <w:p w14:paraId="7C7949E0">
      <w:pPr>
        <w:pStyle w:val="18"/>
        <w:adjustRightInd w:val="0"/>
        <w:snapToGrid w:val="0"/>
        <w:spacing w:line="380" w:lineRule="exact"/>
        <w:ind w:firstLine="446" w:firstLineChars="200"/>
        <w:rPr>
          <w:rFonts w:cs="宋体"/>
          <w:b/>
          <w:bCs/>
          <w:color w:val="auto"/>
          <w:sz w:val="22"/>
          <w:highlight w:val="none"/>
        </w:rPr>
      </w:pPr>
      <w:bookmarkStart w:id="91" w:name="_Toc20707_WPSOffice_Level3"/>
      <w:r>
        <w:rPr>
          <w:rFonts w:hint="eastAsia" w:cs="宋体"/>
          <w:b/>
          <w:bCs/>
          <w:color w:val="auto"/>
          <w:sz w:val="22"/>
          <w:highlight w:val="none"/>
        </w:rPr>
        <w:t>（一）报价部分评分：</w:t>
      </w:r>
      <w:bookmarkEnd w:id="91"/>
      <w:r>
        <w:rPr>
          <w:rFonts w:hint="eastAsia" w:cs="宋体"/>
          <w:b/>
          <w:bCs/>
          <w:color w:val="auto"/>
          <w:sz w:val="22"/>
          <w:highlight w:val="none"/>
        </w:rPr>
        <w:t>40分</w:t>
      </w:r>
    </w:p>
    <w:p w14:paraId="7DDF9E00">
      <w:pPr>
        <w:pStyle w:val="18"/>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51A30103">
      <w:pPr>
        <w:pStyle w:val="18"/>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报价得分=（磋商基准价/最终报价）×40%×100</w:t>
      </w:r>
    </w:p>
    <w:p w14:paraId="43762C77">
      <w:pPr>
        <w:ind w:firstLine="446" w:firstLineChars="200"/>
        <w:rPr>
          <w:color w:val="auto"/>
          <w:highlight w:val="none"/>
        </w:rPr>
      </w:pPr>
      <w:r>
        <w:rPr>
          <w:rFonts w:hint="eastAsia" w:cs="宋体"/>
          <w:color w:val="auto"/>
          <w:sz w:val="22"/>
          <w:highlight w:val="none"/>
        </w:rPr>
        <w:t>2.</w:t>
      </w:r>
      <w:r>
        <w:rPr>
          <w:rFonts w:hint="eastAsia"/>
          <w:color w:val="auto"/>
          <w:sz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29B2AF6">
      <w:pPr>
        <w:pStyle w:val="18"/>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（二）商务技术部分评分：60分</w:t>
      </w: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76F5C31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1F2D37C">
            <w:pPr>
              <w:jc w:val="center"/>
              <w:rPr>
                <w:rFonts w:hint="eastAsia" w:ascii="宋体" w:hAnsi="宋体" w:cs="宋体"/>
                <w:sz w:val="22"/>
                <w:szCs w:val="22"/>
                <w:lang w:val="zh-TW"/>
              </w:rPr>
            </w:pPr>
            <w:r>
              <w:rPr>
                <w:rFonts w:hint="eastAsia" w:ascii="宋体" w:hAnsi="宋体" w:cs="宋体"/>
                <w:sz w:val="22"/>
                <w:szCs w:val="22"/>
                <w:lang w:val="zh-TW"/>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DFCDB51">
            <w:pPr>
              <w:jc w:val="center"/>
              <w:rPr>
                <w:rFonts w:hint="eastAsia" w:ascii="宋体" w:hAnsi="宋体" w:cs="宋体"/>
                <w:bCs/>
                <w:kern w:val="0"/>
                <w:sz w:val="22"/>
                <w:szCs w:val="22"/>
              </w:rPr>
            </w:pPr>
            <w:r>
              <w:rPr>
                <w:rFonts w:hint="eastAsia" w:ascii="宋体" w:hAnsi="宋体" w:cs="宋体"/>
                <w:bCs/>
                <w:kern w:val="0"/>
                <w:sz w:val="22"/>
                <w:szCs w:val="22"/>
              </w:rPr>
              <w:t>评审内容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CC2B2DF">
            <w:pPr>
              <w:jc w:val="center"/>
              <w:rPr>
                <w:rFonts w:hint="eastAsia" w:ascii="宋体" w:hAnsi="宋体" w:cs="宋体"/>
                <w:bCs/>
                <w:kern w:val="0"/>
                <w:sz w:val="22"/>
                <w:szCs w:val="22"/>
              </w:rPr>
            </w:pPr>
            <w:r>
              <w:rPr>
                <w:rFonts w:hint="eastAsia" w:ascii="宋体" w:hAnsi="宋体" w:cs="宋体"/>
                <w:bCs/>
                <w:kern w:val="0"/>
                <w:sz w:val="22"/>
                <w:szCs w:val="22"/>
              </w:rPr>
              <w:t>评  审  标  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D363B30">
            <w:pPr>
              <w:jc w:val="center"/>
              <w:rPr>
                <w:rFonts w:hint="eastAsia" w:ascii="宋体" w:hAnsi="宋体" w:cs="宋体"/>
                <w:bCs/>
                <w:kern w:val="0"/>
                <w:sz w:val="22"/>
                <w:szCs w:val="22"/>
              </w:rPr>
            </w:pPr>
            <w:r>
              <w:rPr>
                <w:rFonts w:hint="eastAsia" w:ascii="宋体" w:hAnsi="宋体" w:cs="宋体"/>
                <w:bCs/>
                <w:kern w:val="0"/>
                <w:sz w:val="22"/>
                <w:szCs w:val="22"/>
              </w:rPr>
              <w:t>分值</w:t>
            </w:r>
          </w:p>
        </w:tc>
      </w:tr>
      <w:tr w14:paraId="736D9EEF">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AEF98FD">
            <w:pPr>
              <w:jc w:val="center"/>
              <w:rPr>
                <w:rFonts w:hint="eastAsia" w:ascii="宋体" w:hAnsi="宋体" w:cs="宋体"/>
                <w:sz w:val="22"/>
                <w:szCs w:val="22"/>
              </w:rPr>
            </w:pPr>
            <w:r>
              <w:rPr>
                <w:rFonts w:hint="eastAsia" w:ascii="宋体" w:hAnsi="宋体" w:cs="宋体"/>
                <w:sz w:val="22"/>
                <w:szCs w:val="22"/>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BB9DF5">
            <w:pPr>
              <w:jc w:val="center"/>
              <w:rPr>
                <w:rFonts w:hint="eastAsia" w:ascii="宋体" w:hAnsi="宋体" w:cs="宋体"/>
                <w:sz w:val="22"/>
                <w:szCs w:val="22"/>
                <w:lang w:val="zh-TW"/>
              </w:rPr>
            </w:pPr>
            <w:r>
              <w:rPr>
                <w:rFonts w:hint="eastAsia" w:ascii="宋体" w:hAnsi="宋体" w:cs="宋体"/>
                <w:sz w:val="22"/>
                <w:szCs w:val="22"/>
                <w:lang w:val="zh-TW"/>
              </w:rPr>
              <w:t>供应商业绩</w:t>
            </w:r>
          </w:p>
          <w:p w14:paraId="1578D33E">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3</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BC96CFE">
            <w:pPr>
              <w:jc w:val="left"/>
              <w:rPr>
                <w:rFonts w:hint="eastAsia" w:ascii="宋体" w:hAnsi="宋体" w:cs="宋体"/>
                <w:sz w:val="22"/>
                <w:szCs w:val="22"/>
              </w:rPr>
            </w:pPr>
            <w:r>
              <w:rPr>
                <w:rFonts w:hint="eastAsia" w:ascii="宋体" w:hAnsi="宋体" w:eastAsia="宋体" w:cs="宋体"/>
                <w:i w:val="0"/>
                <w:strike w:val="0"/>
                <w:dstrike w:val="0"/>
                <w:color w:val="auto"/>
                <w:sz w:val="22"/>
                <w:szCs w:val="22"/>
                <w:highlight w:val="none"/>
                <w:u w:val="none"/>
              </w:rPr>
              <w:t>提供</w:t>
            </w:r>
            <w:r>
              <w:rPr>
                <w:rFonts w:hint="eastAsia" w:ascii="宋体" w:hAnsi="宋体" w:eastAsia="宋体" w:cs="宋体"/>
                <w:i w:val="0"/>
                <w:strike w:val="0"/>
                <w:dstrike w:val="0"/>
                <w:color w:val="auto"/>
                <w:sz w:val="22"/>
                <w:szCs w:val="22"/>
                <w:highlight w:val="none"/>
                <w:u w:val="none"/>
                <w:lang w:val="en-US" w:eastAsia="zh-CN"/>
              </w:rPr>
              <w:t>同类项目</w:t>
            </w:r>
            <w:r>
              <w:rPr>
                <w:rFonts w:hint="eastAsia" w:ascii="宋体" w:hAnsi="宋体" w:eastAsia="宋体" w:cs="宋体"/>
                <w:i w:val="0"/>
                <w:strike w:val="0"/>
                <w:dstrike w:val="0"/>
                <w:color w:val="auto"/>
                <w:sz w:val="22"/>
                <w:szCs w:val="22"/>
                <w:highlight w:val="none"/>
                <w:u w:val="none"/>
              </w:rPr>
              <w:t>的类似业绩证明材料</w:t>
            </w:r>
            <w:r>
              <w:rPr>
                <w:rFonts w:hint="eastAsia" w:ascii="宋体" w:hAnsi="宋体" w:eastAsia="宋体" w:cs="宋体"/>
                <w:i w:val="0"/>
                <w:iCs w:val="0"/>
                <w:color w:val="auto"/>
                <w:kern w:val="0"/>
                <w:sz w:val="22"/>
                <w:szCs w:val="22"/>
                <w:highlight w:val="none"/>
                <w:u w:val="none"/>
                <w:lang w:val="en-US" w:eastAsia="zh-CN" w:bidi="ar"/>
              </w:rPr>
              <w:t>，每个业绩得1分，此项最高得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分。（需提供合同复印件或中标通知书并加盖公章，不提供不得分</w:t>
            </w:r>
            <w:r>
              <w:rPr>
                <w:rFonts w:hint="eastAsia" w:ascii="宋体" w:hAnsi="宋体" w:cs="宋体"/>
                <w:color w:val="auto"/>
                <w:sz w:val="22"/>
                <w:szCs w:val="22"/>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FA01985">
            <w:pPr>
              <w:jc w:val="center"/>
              <w:rPr>
                <w:rFonts w:hint="eastAsia" w:ascii="宋体" w:hAnsi="宋体" w:cs="宋体"/>
                <w:bCs/>
                <w:kern w:val="0"/>
                <w:sz w:val="22"/>
                <w:szCs w:val="22"/>
              </w:rPr>
            </w:pPr>
            <w:r>
              <w:rPr>
                <w:rFonts w:hint="eastAsia" w:ascii="宋体" w:hAnsi="宋体" w:cs="宋体"/>
                <w:sz w:val="22"/>
                <w:szCs w:val="22"/>
              </w:rPr>
              <w:t>0-</w:t>
            </w:r>
            <w:r>
              <w:rPr>
                <w:rFonts w:hint="eastAsia" w:ascii="宋体" w:hAnsi="宋体" w:cs="宋体"/>
                <w:sz w:val="22"/>
                <w:szCs w:val="22"/>
                <w:lang w:val="en-US" w:eastAsia="zh-CN"/>
              </w:rPr>
              <w:t>3</w:t>
            </w:r>
            <w:r>
              <w:rPr>
                <w:rFonts w:hint="eastAsia" w:ascii="宋体" w:hAnsi="宋体" w:cs="宋体"/>
                <w:sz w:val="22"/>
                <w:szCs w:val="22"/>
                <w:lang w:val="zh-CN"/>
              </w:rPr>
              <w:t>分</w:t>
            </w:r>
          </w:p>
        </w:tc>
      </w:tr>
      <w:tr w14:paraId="24C75D18">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79302F45">
            <w:pPr>
              <w:jc w:val="center"/>
              <w:rPr>
                <w:rFonts w:hint="eastAsia" w:ascii="宋体" w:hAnsi="宋体" w:cs="宋体"/>
                <w:sz w:val="22"/>
                <w:szCs w:val="22"/>
              </w:rPr>
            </w:pPr>
            <w:r>
              <w:rPr>
                <w:rFonts w:hint="eastAsia" w:ascii="宋体" w:hAnsi="宋体" w:cs="宋体"/>
                <w:sz w:val="22"/>
                <w:szCs w:val="22"/>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C90990">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供应商综合情况</w:t>
            </w:r>
          </w:p>
          <w:p w14:paraId="5C3C0659">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4</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59BC89F">
            <w:pPr>
              <w:jc w:val="left"/>
              <w:rPr>
                <w:rFonts w:hint="eastAsia" w:ascii="宋体" w:hAnsi="宋体" w:cs="宋体"/>
                <w:sz w:val="22"/>
                <w:szCs w:val="22"/>
              </w:rPr>
            </w:pPr>
            <w:r>
              <w:rPr>
                <w:rFonts w:hint="eastAsia" w:ascii="宋体" w:hAnsi="宋体" w:cs="宋体"/>
                <w:color w:val="000000"/>
                <w:kern w:val="0"/>
                <w:sz w:val="22"/>
                <w:szCs w:val="22"/>
                <w:lang w:bidi="ar"/>
              </w:rPr>
              <w:t>投标人具有效的ISO9001质量管理体系认证证书、有效的ISO27001 信息安全管理认证体系证书、有效的ISO20000信息技术服务管理体系认证证书</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有效的职业健康安全管理体系认证证书，</w:t>
            </w:r>
            <w:r>
              <w:rPr>
                <w:rFonts w:hint="eastAsia" w:ascii="宋体" w:hAnsi="宋体" w:cs="宋体"/>
                <w:color w:val="000000"/>
                <w:kern w:val="0"/>
                <w:sz w:val="22"/>
                <w:szCs w:val="22"/>
                <w:lang w:bidi="ar"/>
              </w:rPr>
              <w:t xml:space="preserve">每个得 </w:t>
            </w: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分，最高得</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分。（提供有效期内的证书原件扫描件加盖公章，否则不得对应的分数）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B6DE618">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4</w:t>
            </w:r>
            <w:r>
              <w:rPr>
                <w:rFonts w:hint="eastAsia" w:ascii="宋体" w:hAnsi="宋体" w:cs="宋体"/>
                <w:sz w:val="22"/>
                <w:szCs w:val="22"/>
                <w:lang w:val="zh-CN"/>
              </w:rPr>
              <w:t>分</w:t>
            </w:r>
          </w:p>
        </w:tc>
      </w:tr>
      <w:tr w14:paraId="4CA0F49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0DCE1BF4">
            <w:pPr>
              <w:jc w:val="center"/>
              <w:rPr>
                <w:rFonts w:hint="eastAsia" w:ascii="宋体" w:hAnsi="宋体" w:cs="宋体"/>
                <w:sz w:val="22"/>
                <w:szCs w:val="22"/>
              </w:rPr>
            </w:pPr>
            <w:r>
              <w:rPr>
                <w:rFonts w:hint="eastAsia" w:ascii="宋体" w:hAnsi="宋体" w:cs="宋体"/>
                <w:sz w:val="22"/>
                <w:szCs w:val="22"/>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E72306">
            <w:pPr>
              <w:jc w:val="center"/>
              <w:rPr>
                <w:rFonts w:hint="eastAsia" w:ascii="宋体" w:hAnsi="宋体" w:cs="宋体"/>
                <w:sz w:val="22"/>
                <w:szCs w:val="22"/>
                <w:lang w:val="zh-TW"/>
              </w:rPr>
            </w:pPr>
            <w:r>
              <w:rPr>
                <w:rFonts w:hint="eastAsia" w:ascii="宋体" w:hAnsi="宋体" w:eastAsia="宋体" w:cs="宋体"/>
                <w:i w:val="0"/>
                <w:iCs w:val="0"/>
                <w:color w:val="auto"/>
                <w:kern w:val="0"/>
                <w:sz w:val="22"/>
                <w:szCs w:val="22"/>
                <w:highlight w:val="none"/>
                <w:u w:val="none"/>
                <w:lang w:val="en-US" w:eastAsia="zh-CN" w:bidi="ar"/>
              </w:rPr>
              <w:t>投标供应商技术实施能力</w:t>
            </w:r>
            <w:r>
              <w:rPr>
                <w:rFonts w:hint="eastAsia" w:ascii="宋体" w:hAnsi="宋体" w:cs="宋体"/>
                <w:sz w:val="22"/>
                <w:szCs w:val="22"/>
                <w:lang w:val="zh-TW"/>
              </w:rPr>
              <w:t>（</w:t>
            </w:r>
            <w:r>
              <w:rPr>
                <w:rFonts w:hint="eastAsia" w:ascii="宋体" w:hAnsi="宋体" w:cs="宋体"/>
                <w:sz w:val="22"/>
                <w:szCs w:val="22"/>
                <w:lang w:val="en-US" w:eastAsia="zh-CN"/>
              </w:rPr>
              <w:t>6</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20107542">
            <w:pPr>
              <w:widowControl/>
              <w:numPr>
                <w:ilvl w:val="0"/>
                <w:numId w:val="20"/>
              </w:numPr>
              <w:rPr>
                <w:rFonts w:hint="eastAsia"/>
                <w:sz w:val="22"/>
                <w:szCs w:val="22"/>
              </w:rPr>
            </w:pPr>
            <w:r>
              <w:rPr>
                <w:rFonts w:hint="eastAsia"/>
                <w:sz w:val="22"/>
                <w:szCs w:val="22"/>
              </w:rPr>
              <w:t>投标人委派的本项目负责人具有</w:t>
            </w:r>
            <w:r>
              <w:rPr>
                <w:rFonts w:hint="eastAsia"/>
                <w:sz w:val="22"/>
                <w:szCs w:val="22"/>
                <w:lang w:val="en-US" w:eastAsia="zh-CN"/>
              </w:rPr>
              <w:t>信息技术高级工程师证书、高级网络工程师证书、智能化系统集成项目经理证书，</w:t>
            </w:r>
            <w:r>
              <w:rPr>
                <w:rFonts w:hint="eastAsia"/>
                <w:sz w:val="22"/>
                <w:szCs w:val="22"/>
              </w:rPr>
              <w:t>每提供一个证书得1分，全部满足得</w:t>
            </w:r>
            <w:r>
              <w:rPr>
                <w:rFonts w:hint="eastAsia"/>
                <w:sz w:val="22"/>
                <w:szCs w:val="22"/>
                <w:lang w:val="en-US" w:eastAsia="zh-CN"/>
              </w:rPr>
              <w:t>3</w:t>
            </w:r>
            <w:r>
              <w:rPr>
                <w:rFonts w:hint="eastAsia"/>
                <w:sz w:val="22"/>
                <w:szCs w:val="22"/>
              </w:rPr>
              <w:t>分，未提供不得分。</w:t>
            </w:r>
          </w:p>
          <w:p w14:paraId="61792C7B">
            <w:pPr>
              <w:pStyle w:val="7"/>
              <w:numPr>
                <w:ilvl w:val="0"/>
                <w:numId w:val="20"/>
              </w:numPr>
              <w:ind w:left="0" w:leftChars="0" w:firstLine="0" w:firstLineChars="0"/>
              <w:rPr>
                <w:rFonts w:hint="eastAsia"/>
                <w:sz w:val="22"/>
                <w:szCs w:val="22"/>
              </w:rPr>
            </w:pPr>
            <w:r>
              <w:rPr>
                <w:rFonts w:hint="eastAsia"/>
                <w:sz w:val="22"/>
                <w:szCs w:val="22"/>
              </w:rPr>
              <w:t>投标人针对本项目的服务团队中（除项目负责人）成员持有</w:t>
            </w:r>
            <w:r>
              <w:rPr>
                <w:rFonts w:hint="eastAsia"/>
                <w:sz w:val="22"/>
                <w:szCs w:val="22"/>
                <w:lang w:val="en-US" w:eastAsia="zh-CN"/>
              </w:rPr>
              <w:t>有效的弱电</w:t>
            </w:r>
            <w:r>
              <w:rPr>
                <w:rFonts w:hint="eastAsia"/>
                <w:sz w:val="22"/>
                <w:szCs w:val="22"/>
              </w:rPr>
              <w:t>系统集成</w:t>
            </w:r>
            <w:r>
              <w:rPr>
                <w:rFonts w:hint="eastAsia"/>
                <w:sz w:val="22"/>
                <w:szCs w:val="22"/>
                <w:lang w:val="en-US" w:eastAsia="zh-CN"/>
              </w:rPr>
              <w:t>项目经理证书</w:t>
            </w:r>
            <w:r>
              <w:rPr>
                <w:rFonts w:hint="eastAsia"/>
                <w:sz w:val="22"/>
                <w:szCs w:val="22"/>
              </w:rPr>
              <w:t>、</w:t>
            </w:r>
            <w:r>
              <w:rPr>
                <w:rFonts w:hint="eastAsia"/>
                <w:sz w:val="22"/>
                <w:szCs w:val="22"/>
                <w:lang w:val="en-US" w:eastAsia="zh-CN"/>
              </w:rPr>
              <w:t>有效的</w:t>
            </w:r>
            <w:r>
              <w:rPr>
                <w:rFonts w:hint="eastAsia"/>
                <w:sz w:val="22"/>
                <w:szCs w:val="22"/>
              </w:rPr>
              <w:t>网络工程师、</w:t>
            </w:r>
            <w:r>
              <w:rPr>
                <w:rFonts w:hint="eastAsia"/>
                <w:sz w:val="22"/>
                <w:szCs w:val="22"/>
                <w:lang w:val="en-US" w:eastAsia="zh-CN"/>
              </w:rPr>
              <w:t>ITSS IT服务项目经理证书</w:t>
            </w:r>
            <w:r>
              <w:rPr>
                <w:rFonts w:hint="eastAsia"/>
                <w:sz w:val="22"/>
                <w:szCs w:val="22"/>
              </w:rPr>
              <w:t>，每提供一个得1分，本项最高3分。</w:t>
            </w:r>
          </w:p>
          <w:p w14:paraId="1EE8DE17">
            <w:pPr>
              <w:jc w:val="left"/>
              <w:rPr>
                <w:rFonts w:hint="eastAsia" w:ascii="宋体" w:hAnsi="宋体" w:cs="宋体"/>
                <w:sz w:val="22"/>
                <w:szCs w:val="22"/>
              </w:rPr>
            </w:pPr>
            <w:r>
              <w:rPr>
                <w:rFonts w:hint="eastAsia" w:ascii="宋体" w:hAnsi="宋体" w:cs="宋体"/>
                <w:color w:val="000000"/>
                <w:kern w:val="0"/>
                <w:sz w:val="22"/>
                <w:szCs w:val="22"/>
                <w:lang w:bidi="ar"/>
              </w:rPr>
              <w:t>所有持证人员必须为投标单位员工，须提供相关证书、在本单位的社保证明，复印件并加盖公章，未提供上述资料的不得分。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D1F293D">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6</w:t>
            </w:r>
            <w:r>
              <w:rPr>
                <w:rFonts w:hint="eastAsia" w:ascii="宋体" w:hAnsi="宋体" w:cs="宋体"/>
                <w:sz w:val="22"/>
                <w:szCs w:val="22"/>
                <w:lang w:val="zh-CN"/>
              </w:rPr>
              <w:t>分</w:t>
            </w:r>
          </w:p>
        </w:tc>
      </w:tr>
      <w:tr w14:paraId="61635247">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45C10AA">
            <w:pPr>
              <w:jc w:val="center"/>
              <w:rPr>
                <w:rFonts w:hint="eastAsia" w:ascii="宋体" w:hAnsi="宋体" w:cs="宋体"/>
                <w:sz w:val="22"/>
                <w:szCs w:val="22"/>
              </w:rPr>
            </w:pPr>
            <w:r>
              <w:rPr>
                <w:rFonts w:hint="eastAsia" w:ascii="宋体" w:hAnsi="宋体" w:cs="宋体"/>
                <w:sz w:val="22"/>
                <w:szCs w:val="22"/>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5BECE7">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投标产品技术参数符合情况</w:t>
            </w:r>
          </w:p>
          <w:p w14:paraId="332766BE">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29</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31B4AB2">
            <w:pPr>
              <w:pStyle w:val="18"/>
              <w:adjustRightInd w:val="0"/>
              <w:snapToGrid w:val="0"/>
              <w:rPr>
                <w:rFonts w:hint="eastAsia" w:hAnsi="宋体" w:cs="宋体"/>
                <w:color w:val="auto"/>
                <w:sz w:val="22"/>
                <w:szCs w:val="22"/>
              </w:rPr>
            </w:pPr>
            <w:r>
              <w:rPr>
                <w:rFonts w:hint="eastAsia" w:hAnsi="宋体" w:cs="宋体"/>
                <w:color w:val="auto"/>
                <w:sz w:val="22"/>
                <w:szCs w:val="22"/>
              </w:rPr>
              <w:t>技术参数、性能、材质、配置的符合性，投标产品完全满足招标文件的所有技术指标最高得</w:t>
            </w:r>
            <w:r>
              <w:rPr>
                <w:rFonts w:hint="eastAsia" w:hAnsi="宋体" w:cs="宋体"/>
                <w:color w:val="auto"/>
                <w:sz w:val="22"/>
                <w:szCs w:val="22"/>
                <w:lang w:val="en-US" w:eastAsia="zh-CN"/>
              </w:rPr>
              <w:t>29</w:t>
            </w:r>
            <w:r>
              <w:rPr>
                <w:rFonts w:hint="eastAsia" w:hAnsi="宋体" w:cs="宋体"/>
                <w:color w:val="auto"/>
                <w:sz w:val="22"/>
                <w:szCs w:val="22"/>
              </w:rPr>
              <w:t>分；</w:t>
            </w:r>
          </w:p>
          <w:p w14:paraId="623EEC6E">
            <w:pPr>
              <w:pStyle w:val="18"/>
              <w:adjustRightInd w:val="0"/>
              <w:snapToGrid w:val="0"/>
              <w:rPr>
                <w:rFonts w:hint="eastAsia" w:hAnsi="宋体" w:cs="宋体"/>
                <w:color w:val="auto"/>
                <w:sz w:val="22"/>
                <w:szCs w:val="22"/>
              </w:rPr>
            </w:pPr>
            <w:r>
              <w:rPr>
                <w:rFonts w:hint="eastAsia" w:hAnsi="宋体" w:cs="宋体"/>
                <w:color w:val="auto"/>
                <w:sz w:val="22"/>
                <w:szCs w:val="22"/>
              </w:rPr>
              <w:t>①重要条款（带</w:t>
            </w:r>
            <w:r>
              <w:rPr>
                <w:rFonts w:hint="eastAsia" w:hAnsi="宋体" w:cs="宋体"/>
                <w:bCs/>
                <w:color w:val="auto"/>
                <w:sz w:val="22"/>
                <w:szCs w:val="22"/>
              </w:rPr>
              <w:t>★项</w:t>
            </w:r>
            <w:r>
              <w:rPr>
                <w:rFonts w:hint="eastAsia" w:hAnsi="宋体" w:cs="宋体"/>
                <w:color w:val="auto"/>
                <w:sz w:val="22"/>
                <w:szCs w:val="22"/>
              </w:rPr>
              <w:t>）：每不满足一项扣</w:t>
            </w:r>
            <w:r>
              <w:rPr>
                <w:rFonts w:hint="eastAsia" w:hAnsi="宋体" w:cs="宋体"/>
                <w:color w:val="auto"/>
                <w:sz w:val="22"/>
                <w:szCs w:val="22"/>
                <w:lang w:val="en-US" w:eastAsia="zh-CN"/>
              </w:rPr>
              <w:t>1</w:t>
            </w:r>
            <w:r>
              <w:rPr>
                <w:rFonts w:hint="eastAsia" w:hAnsi="宋体" w:cs="宋体"/>
                <w:color w:val="auto"/>
                <w:sz w:val="22"/>
                <w:szCs w:val="22"/>
              </w:rPr>
              <w:t>分，扣完为止。</w:t>
            </w:r>
          </w:p>
          <w:p w14:paraId="6D3CC9CB">
            <w:pPr>
              <w:pStyle w:val="18"/>
              <w:adjustRightInd w:val="0"/>
              <w:snapToGrid w:val="0"/>
              <w:rPr>
                <w:rFonts w:hAnsi="宋体" w:cs="宋体"/>
                <w:color w:val="auto"/>
                <w:sz w:val="22"/>
                <w:szCs w:val="22"/>
                <w:lang w:val="en"/>
              </w:rPr>
            </w:pPr>
            <w:r>
              <w:rPr>
                <w:rFonts w:hint="eastAsia" w:hAnsi="宋体" w:cs="宋体"/>
                <w:color w:val="auto"/>
                <w:sz w:val="22"/>
                <w:szCs w:val="22"/>
              </w:rPr>
              <w:t>②一般条款（未带</w:t>
            </w:r>
            <w:r>
              <w:rPr>
                <w:rFonts w:hint="eastAsia" w:hAnsi="宋体" w:cs="宋体"/>
                <w:bCs/>
                <w:color w:val="auto"/>
                <w:sz w:val="22"/>
                <w:szCs w:val="22"/>
              </w:rPr>
              <w:t>★</w:t>
            </w:r>
            <w:r>
              <w:rPr>
                <w:rFonts w:hint="eastAsia" w:hAnsi="宋体" w:cs="宋体"/>
                <w:color w:val="auto"/>
                <w:sz w:val="22"/>
                <w:szCs w:val="22"/>
              </w:rPr>
              <w:t>项）：每不满足一项扣0.5分，扣完为止。</w:t>
            </w:r>
          </w:p>
          <w:p w14:paraId="353157CE">
            <w:pPr>
              <w:jc w:val="left"/>
              <w:rPr>
                <w:rFonts w:hint="eastAsia" w:ascii="宋体" w:hAnsi="宋体" w:cs="宋体"/>
                <w:sz w:val="22"/>
                <w:szCs w:val="22"/>
              </w:rPr>
            </w:pPr>
            <w:r>
              <w:rPr>
                <w:rFonts w:hint="eastAsia" w:hAnsi="宋体" w:cs="宋体"/>
                <w:b/>
                <w:color w:val="auto"/>
                <w:sz w:val="22"/>
                <w:szCs w:val="22"/>
              </w:rPr>
              <w:t>累计扣分不超过</w:t>
            </w:r>
            <w:r>
              <w:rPr>
                <w:rFonts w:hint="eastAsia" w:hAnsi="宋体" w:cs="宋体"/>
                <w:b/>
                <w:color w:val="auto"/>
                <w:sz w:val="22"/>
                <w:szCs w:val="22"/>
                <w:lang w:val="en-US" w:eastAsia="zh-CN"/>
              </w:rPr>
              <w:t>29</w:t>
            </w:r>
            <w:r>
              <w:rPr>
                <w:rFonts w:hint="eastAsia" w:hAnsi="宋体" w:cs="宋体"/>
                <w:b/>
                <w:color w:val="auto"/>
                <w:sz w:val="22"/>
                <w:szCs w:val="22"/>
              </w:rPr>
              <w:t>分；</w:t>
            </w:r>
            <w:r>
              <w:rPr>
                <w:rFonts w:hint="eastAsia" w:hAnsi="宋体" w:cs="宋体"/>
                <w:b/>
                <w:bCs/>
                <w:color w:val="auto"/>
                <w:sz w:val="22"/>
                <w:szCs w:val="22"/>
              </w:rPr>
              <w:t>(投标人需在在投标文件中提供招标文件要求的相关证明材料，未提供或提供不全视作负偏离）</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A9277B3">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29</w:t>
            </w:r>
            <w:r>
              <w:rPr>
                <w:rFonts w:hint="eastAsia" w:ascii="宋体" w:hAnsi="宋体" w:cs="宋体"/>
                <w:sz w:val="22"/>
                <w:szCs w:val="22"/>
              </w:rPr>
              <w:t>分</w:t>
            </w:r>
          </w:p>
        </w:tc>
      </w:tr>
      <w:tr w14:paraId="18A1DF3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4123B197">
            <w:pPr>
              <w:jc w:val="center"/>
              <w:rPr>
                <w:rFonts w:hint="eastAsia" w:ascii="宋体" w:hAnsi="宋体" w:cs="宋体"/>
                <w:sz w:val="22"/>
                <w:szCs w:val="22"/>
              </w:rPr>
            </w:pPr>
            <w:r>
              <w:rPr>
                <w:rFonts w:hint="eastAsia" w:ascii="宋体" w:hAnsi="宋体" w:cs="宋体"/>
                <w:sz w:val="22"/>
                <w:szCs w:val="22"/>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189845D">
            <w:pPr>
              <w:jc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项目技术方案合理、完整、可行性</w:t>
            </w:r>
          </w:p>
          <w:p w14:paraId="58613EA1">
            <w:pPr>
              <w:jc w:val="center"/>
              <w:rPr>
                <w:rFonts w:hint="eastAsia" w:ascii="宋体" w:hAnsi="宋体" w:cs="宋体"/>
                <w:sz w:val="22"/>
                <w:szCs w:val="22"/>
                <w:lang w:val="zh-TW"/>
              </w:rPr>
            </w:pPr>
            <w:r>
              <w:rPr>
                <w:rFonts w:hint="eastAsia" w:ascii="宋体" w:hAnsi="宋体" w:cs="宋体"/>
                <w:sz w:val="22"/>
                <w:szCs w:val="22"/>
                <w:lang w:val="zh-TW"/>
              </w:rPr>
              <w:t>（6分）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48821658">
            <w:pPr>
              <w:jc w:val="left"/>
              <w:rPr>
                <w:rFonts w:hint="eastAsia" w:ascii="宋体" w:hAnsi="宋体" w:cs="宋体"/>
                <w:sz w:val="22"/>
                <w:szCs w:val="22"/>
              </w:rPr>
            </w:pPr>
            <w:r>
              <w:rPr>
                <w:rFonts w:hint="eastAsia" w:ascii="宋体" w:hAnsi="宋体" w:cs="宋体"/>
                <w:sz w:val="22"/>
                <w:szCs w:val="22"/>
              </w:rPr>
              <w:t>评标委员会根据投标人提供产品技术方案进行评议（应结合本院现  有硬件资源、业务状况及其他资源等，考虑各产品与原有数字法庭设备的兼容性、成熟性及总体方案可行性，确保新老设备的无缝对接，尤其是审判庭的施工能否满足互联网开庭和无纸化开庭等需求，由专家自行评分）：</w:t>
            </w:r>
          </w:p>
          <w:p w14:paraId="48368E56">
            <w:pPr>
              <w:jc w:val="left"/>
              <w:rPr>
                <w:rFonts w:hint="eastAsia" w:ascii="宋体" w:hAnsi="宋体" w:cs="宋体"/>
                <w:color w:val="auto"/>
                <w:sz w:val="22"/>
                <w:szCs w:val="22"/>
              </w:rPr>
            </w:pPr>
            <w:r>
              <w:rPr>
                <w:rFonts w:hint="eastAsia" w:ascii="宋体" w:hAnsi="宋体" w:cs="宋体"/>
                <w:color w:val="auto"/>
                <w:sz w:val="22"/>
                <w:szCs w:val="22"/>
              </w:rPr>
              <w:t xml:space="preserve">1、方案内容对项目分析完整、独到有见解、与现有硬件资源、业务情况匹配，与现有数字法庭设备兼容，且内容与项目实际情况完全吻合 ，得 </w:t>
            </w:r>
            <w:r>
              <w:rPr>
                <w:rFonts w:hint="eastAsia" w:ascii="宋体" w:hAnsi="宋体" w:cs="宋体"/>
                <w:color w:val="auto"/>
                <w:sz w:val="22"/>
                <w:szCs w:val="22"/>
                <w:lang w:val="en-US" w:eastAsia="zh-CN"/>
              </w:rPr>
              <w:t>6-4</w:t>
            </w:r>
            <w:r>
              <w:rPr>
                <w:rFonts w:hint="eastAsia" w:ascii="宋体" w:hAnsi="宋体" w:cs="宋体"/>
                <w:color w:val="auto"/>
                <w:sz w:val="22"/>
                <w:szCs w:val="22"/>
              </w:rPr>
              <w:t>分；</w:t>
            </w:r>
          </w:p>
          <w:p w14:paraId="428D7F78">
            <w:pPr>
              <w:jc w:val="left"/>
              <w:rPr>
                <w:rFonts w:hint="eastAsia" w:ascii="宋体" w:hAnsi="宋体" w:cs="宋体"/>
                <w:color w:val="auto"/>
                <w:sz w:val="22"/>
                <w:szCs w:val="22"/>
              </w:rPr>
            </w:pPr>
            <w:r>
              <w:rPr>
                <w:rFonts w:hint="eastAsia" w:ascii="宋体" w:hAnsi="宋体" w:cs="宋体"/>
                <w:color w:val="auto"/>
                <w:sz w:val="22"/>
                <w:szCs w:val="22"/>
              </w:rPr>
              <w:t xml:space="preserve">2、方案内容基本符合本项目的要求，兼容性无障碍但是实施上略有欠缺的，得 </w:t>
            </w:r>
            <w:r>
              <w:rPr>
                <w:rFonts w:hint="eastAsia" w:ascii="宋体" w:hAnsi="宋体" w:cs="宋体"/>
                <w:color w:val="auto"/>
                <w:sz w:val="22"/>
                <w:szCs w:val="22"/>
                <w:lang w:val="en-US" w:eastAsia="zh-CN"/>
              </w:rPr>
              <w:t>4-2</w:t>
            </w:r>
            <w:r>
              <w:rPr>
                <w:rFonts w:hint="eastAsia" w:ascii="宋体" w:hAnsi="宋体" w:cs="宋体"/>
                <w:color w:val="auto"/>
                <w:sz w:val="22"/>
                <w:szCs w:val="22"/>
              </w:rPr>
              <w:t>分；</w:t>
            </w:r>
          </w:p>
          <w:p w14:paraId="48EE1A83">
            <w:pPr>
              <w:jc w:val="left"/>
              <w:rPr>
                <w:rFonts w:hint="eastAsia" w:ascii="宋体" w:hAnsi="宋体" w:cs="宋体"/>
                <w:color w:val="auto"/>
                <w:sz w:val="22"/>
                <w:szCs w:val="22"/>
              </w:rPr>
            </w:pPr>
            <w:r>
              <w:rPr>
                <w:rFonts w:hint="eastAsia" w:ascii="宋体" w:hAnsi="宋体" w:cs="宋体"/>
                <w:color w:val="auto"/>
                <w:sz w:val="22"/>
                <w:szCs w:val="22"/>
              </w:rPr>
              <w:t xml:space="preserve">3、方案内容符合本项目的要求，兼容性无障碍但是实施上欠缺较多 的 ，得 </w:t>
            </w:r>
            <w:r>
              <w:rPr>
                <w:rFonts w:hint="eastAsia" w:ascii="宋体" w:hAnsi="宋体" w:cs="宋体"/>
                <w:color w:val="auto"/>
                <w:sz w:val="22"/>
                <w:szCs w:val="22"/>
                <w:lang w:val="en-US" w:eastAsia="zh-CN"/>
              </w:rPr>
              <w:t>2-1</w:t>
            </w:r>
            <w:r>
              <w:rPr>
                <w:rFonts w:hint="eastAsia" w:ascii="宋体" w:hAnsi="宋体" w:cs="宋体"/>
                <w:color w:val="auto"/>
                <w:sz w:val="22"/>
                <w:szCs w:val="22"/>
              </w:rPr>
              <w:t>分；</w:t>
            </w:r>
          </w:p>
          <w:p w14:paraId="19F3A401">
            <w:pPr>
              <w:jc w:val="left"/>
              <w:rPr>
                <w:rFonts w:hint="eastAsia" w:ascii="宋体" w:hAnsi="宋体" w:cs="宋体"/>
                <w:sz w:val="22"/>
                <w:szCs w:val="22"/>
              </w:rPr>
            </w:pPr>
            <w:r>
              <w:rPr>
                <w:rFonts w:hint="eastAsia" w:ascii="宋体" w:hAnsi="宋体" w:cs="宋体"/>
                <w:color w:val="auto"/>
                <w:sz w:val="22"/>
                <w:szCs w:val="22"/>
              </w:rPr>
              <w:t>4、方案内容不完整或有明显不合理之处，得</w:t>
            </w:r>
            <w:r>
              <w:rPr>
                <w:rFonts w:hint="eastAsia" w:ascii="宋体" w:hAnsi="宋体" w:cs="宋体"/>
                <w:color w:val="auto"/>
                <w:sz w:val="22"/>
                <w:szCs w:val="22"/>
                <w:lang w:val="en-US" w:eastAsia="zh-CN"/>
              </w:rPr>
              <w:t>1-</w:t>
            </w:r>
            <w:r>
              <w:rPr>
                <w:rFonts w:hint="eastAsia" w:ascii="宋体" w:hAnsi="宋体" w:cs="宋体"/>
                <w:color w:val="auto"/>
                <w:sz w:val="22"/>
                <w:szCs w:val="22"/>
              </w:rPr>
              <w:t>0 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FE5073A">
            <w:pPr>
              <w:jc w:val="center"/>
              <w:rPr>
                <w:rFonts w:hint="eastAsia" w:ascii="宋体" w:hAnsi="宋体" w:cs="宋体"/>
                <w:sz w:val="22"/>
                <w:szCs w:val="22"/>
              </w:rPr>
            </w:pPr>
            <w:r>
              <w:rPr>
                <w:rFonts w:hint="eastAsia" w:ascii="宋体" w:hAnsi="宋体" w:cs="宋体"/>
                <w:sz w:val="22"/>
                <w:szCs w:val="22"/>
              </w:rPr>
              <w:t>0-6分</w:t>
            </w:r>
          </w:p>
        </w:tc>
      </w:tr>
      <w:tr w14:paraId="3F0685F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60BC86C9">
            <w:pPr>
              <w:jc w:val="center"/>
              <w:rPr>
                <w:rFonts w:hint="eastAsia" w:ascii="宋体" w:hAnsi="宋体" w:cs="宋体"/>
                <w:sz w:val="22"/>
                <w:szCs w:val="22"/>
              </w:rPr>
            </w:pPr>
            <w:r>
              <w:rPr>
                <w:rFonts w:hint="eastAsia" w:ascii="宋体" w:hAnsi="宋体" w:cs="宋体"/>
                <w:sz w:val="22"/>
                <w:szCs w:val="22"/>
              </w:rPr>
              <w:t>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8A95B2">
            <w:pPr>
              <w:jc w:val="center"/>
              <w:rPr>
                <w:rFonts w:hint="eastAsia" w:ascii="宋体" w:hAnsi="宋体" w:cs="宋体"/>
                <w:sz w:val="22"/>
                <w:szCs w:val="22"/>
                <w:lang w:val="zh-TW"/>
              </w:rPr>
            </w:pPr>
            <w:r>
              <w:rPr>
                <w:rFonts w:hint="eastAsia" w:ascii="宋体" w:hAnsi="宋体" w:eastAsia="宋体" w:cs="宋体"/>
                <w:i w:val="0"/>
                <w:iCs w:val="0"/>
                <w:color w:val="auto"/>
                <w:kern w:val="0"/>
                <w:sz w:val="22"/>
                <w:szCs w:val="22"/>
                <w:highlight w:val="none"/>
                <w:u w:val="none"/>
                <w:lang w:val="en-US" w:eastAsia="zh-CN" w:bidi="ar"/>
              </w:rPr>
              <w:t>整体实施方案</w:t>
            </w:r>
            <w:r>
              <w:rPr>
                <w:rFonts w:hint="eastAsia" w:ascii="宋体" w:hAnsi="宋体" w:cs="宋体"/>
                <w:sz w:val="22"/>
                <w:szCs w:val="22"/>
                <w:lang w:val="zh-TW"/>
              </w:rPr>
              <w:t>（</w:t>
            </w:r>
            <w:r>
              <w:rPr>
                <w:rFonts w:hint="eastAsia" w:ascii="宋体" w:hAnsi="宋体" w:cs="宋体"/>
                <w:sz w:val="22"/>
                <w:szCs w:val="22"/>
                <w:lang w:val="en-US" w:eastAsia="zh-CN"/>
              </w:rPr>
              <w:t>6</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786EC0F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根据投标供应商提供的具体实施方案(包括但不限于施工组织计划、安全保证措施、质量保证措施、进度保证措施和环境保证措施等)进行打分：</w:t>
            </w:r>
          </w:p>
          <w:p w14:paraId="2B67951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阐述全面、合理，可行性强的6</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w:t>
            </w:r>
          </w:p>
          <w:p w14:paraId="61DB00D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阐述较为全面、合理，可行性一般的4</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p w14:paraId="309C3476">
            <w:pPr>
              <w:jc w:val="left"/>
              <w:rPr>
                <w:rFonts w:hint="eastAsia" w:ascii="宋体" w:hAnsi="宋体" w:cs="宋体"/>
                <w:sz w:val="22"/>
                <w:szCs w:val="22"/>
              </w:rPr>
            </w:pPr>
            <w:r>
              <w:rPr>
                <w:rFonts w:hint="eastAsia" w:ascii="宋体" w:hAnsi="宋体" w:eastAsia="宋体" w:cs="宋体"/>
                <w:i w:val="0"/>
                <w:iCs w:val="0"/>
                <w:color w:val="auto"/>
                <w:kern w:val="0"/>
                <w:sz w:val="22"/>
                <w:szCs w:val="22"/>
                <w:highlight w:val="none"/>
                <w:u w:val="none"/>
                <w:lang w:val="en-US" w:eastAsia="zh-CN" w:bidi="ar"/>
              </w:rPr>
              <w:t>阐述简单或者缺乏合理性的2</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未提供不得分。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4735A87">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6</w:t>
            </w:r>
            <w:r>
              <w:rPr>
                <w:rFonts w:hint="eastAsia" w:ascii="宋体" w:hAnsi="宋体" w:cs="宋体"/>
                <w:sz w:val="22"/>
                <w:szCs w:val="22"/>
              </w:rPr>
              <w:t>分</w:t>
            </w:r>
          </w:p>
        </w:tc>
      </w:tr>
      <w:tr w14:paraId="28E92FFF">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0008051">
            <w:pPr>
              <w:jc w:val="center"/>
              <w:rPr>
                <w:rFonts w:hint="eastAsia" w:ascii="宋体" w:hAnsi="宋体" w:cs="宋体"/>
                <w:sz w:val="22"/>
                <w:szCs w:val="22"/>
              </w:rPr>
            </w:pPr>
            <w:r>
              <w:rPr>
                <w:rFonts w:hint="eastAsia" w:ascii="宋体" w:hAnsi="宋体" w:cs="宋体"/>
                <w:sz w:val="22"/>
                <w:szCs w:val="22"/>
              </w:rPr>
              <w:t>7</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A06EB6C">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培训计划的完整性、可行性、合理性</w:t>
            </w:r>
          </w:p>
          <w:p w14:paraId="56217C19">
            <w:pPr>
              <w:jc w:val="center"/>
              <w:rPr>
                <w:rFonts w:hint="eastAsia" w:ascii="宋体" w:hAnsi="宋体" w:cs="宋体"/>
                <w:sz w:val="22"/>
                <w:szCs w:val="22"/>
                <w:lang w:val="zh-TW"/>
              </w:rPr>
            </w:pPr>
            <w:r>
              <w:rPr>
                <w:rFonts w:hint="eastAsia" w:ascii="宋体" w:hAnsi="宋体" w:cs="宋体"/>
                <w:sz w:val="22"/>
                <w:szCs w:val="22"/>
                <w:lang w:val="zh-TW"/>
              </w:rPr>
              <w:t>（3分）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7A6462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根据培训计划的完整性、可行性、合理性由评委打分。</w:t>
            </w:r>
          </w:p>
          <w:p w14:paraId="00F19920">
            <w:pPr>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有完整的方案、科学合理可行的3</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p w14:paraId="5A55D879">
            <w:pPr>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方案涵盖较为全面、基本合理可行的2</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p w14:paraId="1FBBE74E">
            <w:pPr>
              <w:jc w:val="left"/>
              <w:rPr>
                <w:rFonts w:hint="eastAsia" w:ascii="宋体" w:hAnsi="宋体" w:cs="宋体"/>
                <w:sz w:val="22"/>
                <w:szCs w:val="22"/>
              </w:rPr>
            </w:pPr>
            <w:r>
              <w:rPr>
                <w:rFonts w:hint="eastAsia" w:ascii="宋体" w:hAnsi="宋体" w:eastAsia="宋体" w:cs="宋体"/>
                <w:i w:val="0"/>
                <w:iCs w:val="0"/>
                <w:color w:val="auto"/>
                <w:kern w:val="0"/>
                <w:sz w:val="22"/>
                <w:szCs w:val="22"/>
                <w:highlight w:val="none"/>
                <w:u w:val="none"/>
                <w:lang w:val="en-US" w:eastAsia="zh-CN" w:bidi="ar"/>
              </w:rPr>
              <w:t>方案涵盖不够全面、仅部分合理可行的1</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未提供不得分。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2BDB088">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3</w:t>
            </w:r>
            <w:r>
              <w:rPr>
                <w:rFonts w:hint="eastAsia" w:ascii="宋体" w:hAnsi="宋体" w:cs="宋体"/>
                <w:sz w:val="22"/>
                <w:szCs w:val="22"/>
              </w:rPr>
              <w:t>分</w:t>
            </w:r>
          </w:p>
        </w:tc>
      </w:tr>
      <w:tr w14:paraId="3CB24F4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0245D01C">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8</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A32ABE">
            <w:pPr>
              <w:jc w:val="center"/>
              <w:rPr>
                <w:rFonts w:hint="eastAsia" w:ascii="宋体" w:hAnsi="宋体" w:cs="宋体"/>
                <w:sz w:val="22"/>
                <w:szCs w:val="22"/>
                <w:lang w:val="zh-TW"/>
              </w:rPr>
            </w:pPr>
            <w:r>
              <w:rPr>
                <w:rFonts w:hint="eastAsia" w:ascii="宋体" w:hAnsi="宋体" w:cs="宋体"/>
                <w:sz w:val="22"/>
                <w:szCs w:val="22"/>
                <w:lang w:val="zh-TW"/>
              </w:rPr>
              <w:t>售后服务</w:t>
            </w:r>
          </w:p>
          <w:p w14:paraId="03B578E7">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3</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385BB5D">
            <w:pPr>
              <w:pStyle w:val="75"/>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1、根据投标供应商提供的售后服务承诺的范围和完善程度（包括售后服务标准、服务人员配备、故障响应修复时间方式及保障措施）进行打分：</w:t>
            </w:r>
          </w:p>
          <w:p w14:paraId="7B53560B">
            <w:pPr>
              <w:pStyle w:val="75"/>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阐述合理、全面，可行性强的</w:t>
            </w:r>
            <w:r>
              <w:rPr>
                <w:rFonts w:hint="eastAsia" w:eastAsia="宋体" w:cs="宋体"/>
                <w:i w:val="0"/>
                <w:iCs w:val="0"/>
                <w:color w:val="auto"/>
                <w:kern w:val="0"/>
                <w:sz w:val="22"/>
                <w:szCs w:val="22"/>
                <w:highlight w:val="none"/>
                <w:u w:val="none"/>
                <w:lang w:val="en-US" w:eastAsia="zh-CN" w:bidi="ar"/>
              </w:rPr>
              <w:t>3-2</w:t>
            </w:r>
            <w:r>
              <w:rPr>
                <w:rFonts w:hint="eastAsia" w:ascii="宋体" w:hAnsi="宋体" w:eastAsia="宋体" w:cs="宋体"/>
                <w:i w:val="0"/>
                <w:iCs w:val="0"/>
                <w:color w:val="auto"/>
                <w:kern w:val="0"/>
                <w:sz w:val="22"/>
                <w:szCs w:val="22"/>
                <w:highlight w:val="none"/>
                <w:u w:val="none"/>
                <w:lang w:val="en-US" w:eastAsia="zh-CN" w:bidi="ar"/>
              </w:rPr>
              <w:t>分；</w:t>
            </w:r>
          </w:p>
          <w:p w14:paraId="24ED36AD">
            <w:pPr>
              <w:pStyle w:val="75"/>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阐述较合理、全面，可行性一般的</w:t>
            </w:r>
            <w:r>
              <w:rPr>
                <w:rFonts w:hint="eastAsia" w:eastAsia="宋体" w:cs="宋体"/>
                <w:i w:val="0"/>
                <w:iCs w:val="0"/>
                <w:color w:val="auto"/>
                <w:kern w:val="0"/>
                <w:sz w:val="22"/>
                <w:szCs w:val="22"/>
                <w:highlight w:val="none"/>
                <w:u w:val="none"/>
                <w:lang w:val="en-US" w:eastAsia="zh-CN" w:bidi="ar"/>
              </w:rPr>
              <w:t>2-1</w:t>
            </w:r>
            <w:r>
              <w:rPr>
                <w:rFonts w:hint="eastAsia" w:ascii="宋体" w:hAnsi="宋体" w:eastAsia="宋体" w:cs="宋体"/>
                <w:i w:val="0"/>
                <w:iCs w:val="0"/>
                <w:color w:val="auto"/>
                <w:kern w:val="0"/>
                <w:sz w:val="22"/>
                <w:szCs w:val="22"/>
                <w:highlight w:val="none"/>
                <w:u w:val="none"/>
                <w:lang w:val="en-US" w:eastAsia="zh-CN" w:bidi="ar"/>
              </w:rPr>
              <w:t>分；</w:t>
            </w:r>
          </w:p>
          <w:p w14:paraId="0E9E28A2">
            <w:pPr>
              <w:pStyle w:val="75"/>
              <w:widowControl w:val="0"/>
              <w:jc w:val="both"/>
              <w:rPr>
                <w:rFonts w:hint="eastAsia" w:ascii="宋体" w:hAnsi="宋体" w:cs="宋体"/>
                <w:sz w:val="22"/>
                <w:szCs w:val="22"/>
              </w:rPr>
            </w:pPr>
            <w:r>
              <w:rPr>
                <w:rFonts w:hint="eastAsia" w:ascii="宋体" w:hAnsi="宋体" w:eastAsia="宋体" w:cs="宋体"/>
                <w:i w:val="0"/>
                <w:iCs w:val="0"/>
                <w:color w:val="auto"/>
                <w:kern w:val="0"/>
                <w:sz w:val="22"/>
                <w:szCs w:val="22"/>
                <w:highlight w:val="none"/>
                <w:u w:val="none"/>
                <w:lang w:val="en-US" w:eastAsia="zh-CN" w:bidi="ar"/>
              </w:rPr>
              <w:t>阐述欠合理或者存在缺陷，可行性差的</w:t>
            </w:r>
            <w:r>
              <w:rPr>
                <w:rFonts w:hint="eastAsia" w:eastAsia="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分</w:t>
            </w:r>
            <w:r>
              <w:rPr>
                <w:rFonts w:hint="eastAsia" w:eastAsia="宋体" w:cs="宋体"/>
                <w:i w:val="0"/>
                <w:iCs w:val="0"/>
                <w:color w:val="auto"/>
                <w:kern w:val="0"/>
                <w:sz w:val="22"/>
                <w:szCs w:val="22"/>
                <w:highlight w:val="none"/>
                <w:u w:val="none"/>
                <w:lang w:val="en-US" w:eastAsia="zh-CN" w:bidi="ar"/>
              </w:rPr>
              <w:t>；</w:t>
            </w:r>
            <w:r>
              <w:rPr>
                <w:rFonts w:hint="eastAsia"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未提供不得分。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95D93D1">
            <w:pPr>
              <w:jc w:val="center"/>
              <w:rPr>
                <w:rFonts w:hint="eastAsia" w:ascii="宋体" w:hAnsi="宋体" w:cs="宋体"/>
                <w:sz w:val="22"/>
                <w:szCs w:val="22"/>
              </w:rPr>
            </w:pPr>
            <w:r>
              <w:rPr>
                <w:rFonts w:hint="eastAsia" w:ascii="宋体" w:hAnsi="宋体" w:cs="宋体"/>
                <w:sz w:val="22"/>
                <w:szCs w:val="22"/>
              </w:rPr>
              <w:t>0-3分</w:t>
            </w:r>
          </w:p>
        </w:tc>
      </w:tr>
    </w:tbl>
    <w:p w14:paraId="6C979E46">
      <w:pPr>
        <w:rPr>
          <w:color w:val="auto"/>
          <w:highlight w:val="none"/>
        </w:rPr>
      </w:pPr>
    </w:p>
    <w:p w14:paraId="2D97EFD2">
      <w:pPr>
        <w:pStyle w:val="18"/>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2ED57F0A">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53BDB530">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28052A34">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014C2517">
      <w:pPr>
        <w:pStyle w:val="18"/>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83"/>
    <w:p w14:paraId="69D236A2">
      <w:pPr>
        <w:pStyle w:val="18"/>
        <w:adjustRightInd w:val="0"/>
        <w:snapToGrid w:val="0"/>
        <w:spacing w:line="420" w:lineRule="exact"/>
        <w:rPr>
          <w:rFonts w:cs="宋体"/>
          <w:b/>
          <w:bCs/>
          <w:color w:val="auto"/>
          <w:sz w:val="22"/>
          <w:szCs w:val="22"/>
          <w:highlight w:val="none"/>
        </w:rPr>
      </w:pPr>
    </w:p>
    <w:p w14:paraId="51CA761A">
      <w:pPr>
        <w:bidi w:val="0"/>
      </w:pPr>
    </w:p>
    <w:p w14:paraId="5A96E9D7">
      <w:pPr>
        <w:bidi w:val="0"/>
      </w:pPr>
    </w:p>
    <w:p w14:paraId="30F2DE0C">
      <w:pPr>
        <w:bidi w:val="0"/>
      </w:pPr>
    </w:p>
    <w:p w14:paraId="0E5A11CC">
      <w:pPr>
        <w:bidi w:val="0"/>
      </w:pPr>
    </w:p>
    <w:p w14:paraId="1349E822">
      <w:pPr>
        <w:bidi w:val="0"/>
      </w:pPr>
    </w:p>
    <w:p w14:paraId="680E0DD3">
      <w:pPr>
        <w:bidi w:val="0"/>
      </w:pPr>
    </w:p>
    <w:p w14:paraId="37760DAD">
      <w:pPr>
        <w:bidi w:val="0"/>
      </w:pPr>
    </w:p>
    <w:p w14:paraId="1A10F2EA">
      <w:pPr>
        <w:bidi w:val="0"/>
      </w:pPr>
    </w:p>
    <w:p w14:paraId="6D57C6BF">
      <w:pPr>
        <w:bidi w:val="0"/>
      </w:pPr>
    </w:p>
    <w:p w14:paraId="7BA2357A">
      <w:pPr>
        <w:bidi w:val="0"/>
      </w:pPr>
    </w:p>
    <w:p w14:paraId="295C6086">
      <w:pPr>
        <w:bidi w:val="0"/>
      </w:pPr>
    </w:p>
    <w:p w14:paraId="609AB5F8">
      <w:pPr>
        <w:bidi w:val="0"/>
      </w:pPr>
    </w:p>
    <w:p w14:paraId="16A41E2B">
      <w:pPr>
        <w:bidi w:val="0"/>
      </w:pPr>
    </w:p>
    <w:p w14:paraId="0D35782D">
      <w:pPr>
        <w:bidi w:val="0"/>
      </w:pPr>
    </w:p>
    <w:p w14:paraId="69DFD210">
      <w:pPr>
        <w:bidi w:val="0"/>
      </w:pPr>
    </w:p>
    <w:p w14:paraId="46A189DC">
      <w:pPr>
        <w:bidi w:val="0"/>
      </w:pPr>
    </w:p>
    <w:p w14:paraId="0226CFEF">
      <w:pPr>
        <w:bidi w:val="0"/>
      </w:pPr>
    </w:p>
    <w:p w14:paraId="5148946F">
      <w:pPr>
        <w:tabs>
          <w:tab w:val="left" w:pos="5524"/>
        </w:tabs>
        <w:bidi w:val="0"/>
        <w:jc w:val="left"/>
        <w:rPr>
          <w:rFonts w:hint="eastAsia" w:eastAsia="宋体"/>
          <w:lang w:eastAsia="zh-CN"/>
        </w:rPr>
      </w:pPr>
      <w:r>
        <w:rPr>
          <w:rFonts w:hint="eastAsia"/>
          <w:lang w:eastAsia="zh-CN"/>
        </w:rPr>
        <w:tab/>
      </w: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725E">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6DA1D77B">
                          <w:pPr>
                            <w:pStyle w:val="23"/>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0UlydUAAAADAQAADwAAAAAAAAABACAAAAAiAAAAZHJz&#10;L2Rvd25yZXYueG1sUEsBAhQAFAAAAAgAh07iQKSt3S8HAgAAAgQAAA4AAAAAAAAAAQAgAAAAJAEA&#10;AGRycy9lMm9Eb2MueG1sUEsFBgAAAAAGAAYAWQEAAJ0FAAAAAA==&#10;">
              <v:fill on="f" focussize="0,0"/>
              <v:stroke on="f" weight="0.5pt" joinstyle="round"/>
              <v:imagedata o:title=""/>
              <o:lock v:ext="edit" aspectratio="f"/>
              <v:textbox inset="0mm,0mm,0mm,0mm" style="mso-fit-shape-to-text:t;">
                <w:txbxContent>
                  <w:p w14:paraId="6DA1D77B">
                    <w:pPr>
                      <w:pStyle w:val="23"/>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B886">
    <w:pPr>
      <w:pStyle w:val="23"/>
      <w:rPr>
        <w:rFonts w:ascii="宋体"/>
      </w:rPr>
    </w:pPr>
  </w:p>
  <w:p w14:paraId="1D559524">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52D410BB">
                          <w:pPr>
                            <w:pStyle w:val="23"/>
                          </w:pPr>
                        </w:p>
                        <w:p w14:paraId="16F6A670">
                          <w:pPr>
                            <w:pStyle w:val="23"/>
                          </w:pPr>
                          <w:r>
                            <w:fldChar w:fldCharType="begin"/>
                          </w:r>
                          <w:r>
                            <w:instrText xml:space="preserve"> PAGE  \* MERGEFORMAT </w:instrText>
                          </w:r>
                          <w:r>
                            <w:fldChar w:fldCharType="separate"/>
                          </w:r>
                          <w:r>
                            <w:t>64</w:t>
                          </w:r>
                          <w:r>
                            <w:fldChar w:fldCharType="end"/>
                          </w:r>
                        </w:p>
                        <w:p w14:paraId="5D6AAD1F">
                          <w:pPr>
                            <w:pStyle w:val="23"/>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&#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upgv1QAAAAMBAAAPAAAAAAAAAAEAIAAAACIAAABk&#10;cnMvZG93bnJldi54bWxQSwECFAAUAAAACACHTuJAXZcMogkCAAACBAAADgAAAAAAAAABACAAAAAk&#10;AQAAZHJzL2Uyb0RvYy54bWxQSwUGAAAAAAYABgBZAQAAnwUAAAAA&#10;">
              <v:fill on="f" focussize="0,0"/>
              <v:stroke on="f" weight="0.5pt" joinstyle="round"/>
              <v:imagedata o:title=""/>
              <o:lock v:ext="edit" aspectratio="f"/>
              <v:textbox inset="0mm,0mm,0mm,0mm" style="mso-fit-shape-to-text:t;">
                <w:txbxContent>
                  <w:p w14:paraId="52D410BB">
                    <w:pPr>
                      <w:pStyle w:val="23"/>
                    </w:pPr>
                  </w:p>
                  <w:p w14:paraId="16F6A670">
                    <w:pPr>
                      <w:pStyle w:val="23"/>
                    </w:pPr>
                    <w:r>
                      <w:fldChar w:fldCharType="begin"/>
                    </w:r>
                    <w:r>
                      <w:instrText xml:space="preserve"> PAGE  \* MERGEFORMAT </w:instrText>
                    </w:r>
                    <w:r>
                      <w:fldChar w:fldCharType="separate"/>
                    </w:r>
                    <w:r>
                      <w:t>64</w:t>
                    </w:r>
                    <w:r>
                      <w:fldChar w:fldCharType="end"/>
                    </w:r>
                  </w:p>
                  <w:p w14:paraId="5D6AAD1F">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3F79">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11D8247B">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&#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spVk1QkCAAADBAAADgAAAAAAAAABACAAAAAk&#10;AQAAZHJzL2Uyb0RvYy54bWxQSwUGAAAAAAYABgBZAQAAnwUAAAAA&#10;">
              <v:fill on="f" focussize="0,0"/>
              <v:stroke on="f" weight="0.5pt" joinstyle="round"/>
              <v:imagedata o:title=""/>
              <o:lock v:ext="edit" aspectratio="f"/>
              <v:textbox inset="0mm,0mm,0mm,0mm" style="mso-fit-shape-to-text:t;">
                <w:txbxContent>
                  <w:p w14:paraId="11D8247B">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7F12">
    <w:pPr>
      <w:pStyle w:val="23"/>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0721CD5E">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&#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8OCA+wkCAAADBAAADgAAAAAAAAABACAAAAAk&#10;AQAAZHJzL2Uyb0RvYy54bWxQSwUGAAAAAAYABgBZAQAAnwUAAAAA&#10;">
              <v:fill on="f" focussize="0,0"/>
              <v:stroke on="f" weight="0.5pt" joinstyle="round"/>
              <v:imagedata o:title=""/>
              <o:lock v:ext="edit" aspectratio="f"/>
              <v:textbox inset="0mm,0mm,0mm,0mm" style="mso-fit-shape-to-text:t;">
                <w:txbxContent>
                  <w:p w14:paraId="0721CD5E">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9C9A">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317D">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9884">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8239">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EF21CCFA"/>
    <w:multiLevelType w:val="singleLevel"/>
    <w:tmpl w:val="EF21CCFA"/>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pPr>
        <w:ind w:left="0" w:firstLine="0"/>
      </w:pPr>
    </w:lvl>
  </w:abstractNum>
  <w:abstractNum w:abstractNumId="9">
    <w:nsid w:val="00000003"/>
    <w:multiLevelType w:val="singleLevel"/>
    <w:tmpl w:val="00000003"/>
    <w:lvl w:ilvl="0" w:tentative="0">
      <w:start w:val="1"/>
      <w:numFmt w:val="decimal"/>
      <w:lvlText w:val="%1."/>
      <w:lvlJc w:val="left"/>
      <w:pPr>
        <w:ind w:left="425" w:hanging="425"/>
      </w:pPr>
      <w:rPr>
        <w:rFonts w:hint="default"/>
      </w:rPr>
    </w:lvl>
  </w:abstractNum>
  <w:abstractNum w:abstractNumId="10">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11">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00000006"/>
    <w:multiLevelType w:val="singleLevel"/>
    <w:tmpl w:val="00000006"/>
    <w:lvl w:ilvl="0" w:tentative="0">
      <w:start w:val="1"/>
      <w:numFmt w:val="chineseCounting"/>
      <w:suff w:val="nothing"/>
      <w:lvlText w:val="%1、"/>
      <w:lvlJc w:val="left"/>
      <w:pPr>
        <w:ind w:left="0" w:firstLine="0"/>
      </w:pPr>
    </w:lvl>
  </w:abstractNum>
  <w:abstractNum w:abstractNumId="13">
    <w:nsid w:val="00000007"/>
    <w:multiLevelType w:val="singleLevel"/>
    <w:tmpl w:val="00000007"/>
    <w:lvl w:ilvl="0" w:tentative="0">
      <w:start w:val="3"/>
      <w:numFmt w:val="chineseCounting"/>
      <w:suff w:val="nothing"/>
      <w:lvlText w:val="%1、"/>
      <w:lvlJc w:val="left"/>
      <w:pPr>
        <w:ind w:left="0" w:firstLine="0"/>
      </w:pPr>
    </w:lvl>
  </w:abstractNum>
  <w:abstractNum w:abstractNumId="14">
    <w:nsid w:val="00000008"/>
    <w:multiLevelType w:val="singleLevel"/>
    <w:tmpl w:val="00000008"/>
    <w:lvl w:ilvl="0" w:tentative="0">
      <w:start w:val="1"/>
      <w:numFmt w:val="decimal"/>
      <w:lvlText w:val="%1."/>
      <w:lvlJc w:val="left"/>
      <w:pPr>
        <w:ind w:left="425" w:hanging="425"/>
      </w:pPr>
      <w:rPr>
        <w:rFonts w:hint="default"/>
      </w:rPr>
    </w:lvl>
  </w:abstractNum>
  <w:abstractNum w:abstractNumId="15">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6">
    <w:nsid w:val="0000000E"/>
    <w:multiLevelType w:val="singleLevel"/>
    <w:tmpl w:val="0000000E"/>
    <w:lvl w:ilvl="0" w:tentative="0">
      <w:start w:val="1"/>
      <w:numFmt w:val="decimal"/>
      <w:suff w:val="nothing"/>
      <w:lvlText w:val="%1"/>
      <w:lvlJc w:val="center"/>
      <w:pPr>
        <w:ind w:left="-113" w:firstLine="113"/>
      </w:pPr>
      <w:rPr>
        <w:rFonts w:hint="default"/>
      </w:rPr>
    </w:lvl>
  </w:abstractNum>
  <w:abstractNum w:abstractNumId="17">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8">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9">
    <w:nsid w:val="7A0F6431"/>
    <w:multiLevelType w:val="singleLevel"/>
    <w:tmpl w:val="7A0F6431"/>
    <w:lvl w:ilvl="0" w:tentative="0">
      <w:start w:val="1"/>
      <w:numFmt w:val="decimal"/>
      <w:suff w:val="space"/>
      <w:lvlText w:val="%1."/>
      <w:lvlJc w:val="left"/>
      <w:pPr>
        <w:ind w:left="0" w:firstLine="0"/>
      </w:pPr>
    </w:lvl>
  </w:abstractNum>
  <w:num w:numId="1">
    <w:abstractNumId w:val="18"/>
  </w:num>
  <w:num w:numId="2">
    <w:abstractNumId w:val="0"/>
  </w:num>
  <w:num w:numId="3">
    <w:abstractNumId w:val="17"/>
  </w:num>
  <w:num w:numId="4">
    <w:abstractNumId w:val="10"/>
  </w:num>
  <w:num w:numId="5">
    <w:abstractNumId w:val="11"/>
  </w:num>
  <w:num w:numId="6">
    <w:abstractNumId w:val="16"/>
  </w:num>
  <w:num w:numId="7">
    <w:abstractNumId w:val="14"/>
  </w:num>
  <w:num w:numId="8">
    <w:abstractNumId w:val="15"/>
  </w:num>
  <w:num w:numId="9">
    <w:abstractNumId w:val="9"/>
  </w:num>
  <w:num w:numId="10">
    <w:abstractNumId w:val="3"/>
  </w:num>
  <w:num w:numId="11">
    <w:abstractNumId w:val="19"/>
  </w:num>
  <w:num w:numId="12">
    <w:abstractNumId w:val="2"/>
  </w:num>
  <w:num w:numId="13">
    <w:abstractNumId w:val="8"/>
  </w:num>
  <w:num w:numId="14">
    <w:abstractNumId w:val="5"/>
  </w:num>
  <w:num w:numId="15">
    <w:abstractNumId w:val="4"/>
  </w:num>
  <w:num w:numId="16">
    <w:abstractNumId w:val="1"/>
  </w:num>
  <w:num w:numId="17">
    <w:abstractNumId w:val="6"/>
  </w:num>
  <w:num w:numId="18">
    <w:abstractNumId w:val="1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MzYzBhOGFkNjA3NDNkZjZmZGRjMTkyYzVlZGQ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667F2C"/>
    <w:rsid w:val="00674923"/>
    <w:rsid w:val="00684C56"/>
    <w:rsid w:val="006A3D83"/>
    <w:rsid w:val="007E014A"/>
    <w:rsid w:val="00891CEE"/>
    <w:rsid w:val="008F050D"/>
    <w:rsid w:val="009263C9"/>
    <w:rsid w:val="00940D49"/>
    <w:rsid w:val="009546A7"/>
    <w:rsid w:val="00A11D66"/>
    <w:rsid w:val="00A44A1A"/>
    <w:rsid w:val="00A738FE"/>
    <w:rsid w:val="00A749A4"/>
    <w:rsid w:val="00AA1F4A"/>
    <w:rsid w:val="00B21E63"/>
    <w:rsid w:val="00B5147E"/>
    <w:rsid w:val="00B93AE9"/>
    <w:rsid w:val="00BA2D4A"/>
    <w:rsid w:val="00C633DE"/>
    <w:rsid w:val="00CE3559"/>
    <w:rsid w:val="00D449EF"/>
    <w:rsid w:val="00EA1644"/>
    <w:rsid w:val="00ED61C0"/>
    <w:rsid w:val="00EE49EC"/>
    <w:rsid w:val="00EF0816"/>
    <w:rsid w:val="00F81DF5"/>
    <w:rsid w:val="02D45050"/>
    <w:rsid w:val="096B1B3E"/>
    <w:rsid w:val="0C0909BE"/>
    <w:rsid w:val="11060965"/>
    <w:rsid w:val="11361EFC"/>
    <w:rsid w:val="117C1CD6"/>
    <w:rsid w:val="12386C7D"/>
    <w:rsid w:val="12FA3B44"/>
    <w:rsid w:val="13760730"/>
    <w:rsid w:val="140F352C"/>
    <w:rsid w:val="142F7384"/>
    <w:rsid w:val="16636E66"/>
    <w:rsid w:val="1700420E"/>
    <w:rsid w:val="18624A54"/>
    <w:rsid w:val="1A753EF5"/>
    <w:rsid w:val="1B7D74AB"/>
    <w:rsid w:val="1C475483"/>
    <w:rsid w:val="1E6434B0"/>
    <w:rsid w:val="21FA6C1B"/>
    <w:rsid w:val="22E16DD4"/>
    <w:rsid w:val="23AF6F21"/>
    <w:rsid w:val="2456224A"/>
    <w:rsid w:val="25DC5E46"/>
    <w:rsid w:val="26133EE6"/>
    <w:rsid w:val="289A0EEF"/>
    <w:rsid w:val="2A445A50"/>
    <w:rsid w:val="2B2368FD"/>
    <w:rsid w:val="2E991DFC"/>
    <w:rsid w:val="30D40E30"/>
    <w:rsid w:val="30EC1D48"/>
    <w:rsid w:val="34E46CD6"/>
    <w:rsid w:val="3A5E796E"/>
    <w:rsid w:val="3AB6680E"/>
    <w:rsid w:val="3C0E61D6"/>
    <w:rsid w:val="3DCF13B4"/>
    <w:rsid w:val="425122FD"/>
    <w:rsid w:val="43AC4C52"/>
    <w:rsid w:val="46BC33FE"/>
    <w:rsid w:val="496F6145"/>
    <w:rsid w:val="4D234F6F"/>
    <w:rsid w:val="52201508"/>
    <w:rsid w:val="523675E0"/>
    <w:rsid w:val="53EE096F"/>
    <w:rsid w:val="54D21738"/>
    <w:rsid w:val="553F42C6"/>
    <w:rsid w:val="55C75AED"/>
    <w:rsid w:val="58D00A6C"/>
    <w:rsid w:val="590F3861"/>
    <w:rsid w:val="5A117165"/>
    <w:rsid w:val="5B417642"/>
    <w:rsid w:val="5BA109BC"/>
    <w:rsid w:val="5E135BA1"/>
    <w:rsid w:val="5FDC6467"/>
    <w:rsid w:val="61363955"/>
    <w:rsid w:val="62EF64B1"/>
    <w:rsid w:val="637715DF"/>
    <w:rsid w:val="66D87988"/>
    <w:rsid w:val="66FC25A2"/>
    <w:rsid w:val="69A91168"/>
    <w:rsid w:val="6AAF7AA5"/>
    <w:rsid w:val="6BCE477F"/>
    <w:rsid w:val="6C117498"/>
    <w:rsid w:val="6EEA07A5"/>
    <w:rsid w:val="70215592"/>
    <w:rsid w:val="708E3DDC"/>
    <w:rsid w:val="718B7E30"/>
    <w:rsid w:val="732706F9"/>
    <w:rsid w:val="737109E9"/>
    <w:rsid w:val="75A810CB"/>
    <w:rsid w:val="76F426E1"/>
    <w:rsid w:val="773D55E5"/>
    <w:rsid w:val="77772ACB"/>
    <w:rsid w:val="77F044A8"/>
    <w:rsid w:val="77F839B4"/>
    <w:rsid w:val="78271D87"/>
    <w:rsid w:val="78527A53"/>
    <w:rsid w:val="7BE4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69</Pages>
  <Words>4558</Words>
  <Characters>5228</Characters>
  <Lines>374</Lines>
  <Paragraphs>105</Paragraphs>
  <TotalTime>0</TotalTime>
  <ScaleCrop>false</ScaleCrop>
  <LinksUpToDate>false</LinksUpToDate>
  <CharactersWithSpaces>5482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2025-10-22T06:25:39Z</dcterms:modified>
  <dc:title>泰顺县政府采购</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1F25D21D498E405A9F67A78263978CD1_13</vt:lpwstr>
  </property>
  <property fmtid="{D5CDD505-2E9C-101B-9397-08002B2CF9AE}" pid="4" name="KSOTemplateDocerSaveRecord">
    <vt:lpwstr>eyJoZGlkIjoiMDcwOTU4MzlhNzIyZWI3ODYzM2ZhMWYyYjVlMTAzZGYiLCJ1c2VySWQiOiIyNzQ0NzUwMTMifQ==</vt:lpwstr>
  </property>
</Properties>
</file>