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73C15">
      <w:pPr>
        <w:jc w:val="center"/>
        <w:rPr>
          <w:rFonts w:ascii="宋体" w:hAnsi="宋体"/>
          <w:b/>
          <w:bCs/>
          <w:color w:val="auto"/>
          <w:spacing w:val="100"/>
          <w:sz w:val="72"/>
          <w:szCs w:val="72"/>
          <w:highlight w:val="none"/>
        </w:rPr>
      </w:pPr>
    </w:p>
    <w:p w14:paraId="0A8F2F81">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2403677A">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488A9A7A">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29A22CEF">
      <w:pPr>
        <w:jc w:val="center"/>
        <w:rPr>
          <w:rFonts w:ascii="新宋体" w:hAnsi="新宋体" w:eastAsia="新宋体"/>
          <w:b/>
          <w:bCs/>
          <w:color w:val="auto"/>
          <w:spacing w:val="140"/>
          <w:sz w:val="72"/>
          <w:szCs w:val="72"/>
          <w:highlight w:val="none"/>
        </w:rPr>
      </w:pPr>
      <w:bookmarkStart w:id="43" w:name="_GoBack"/>
      <w:bookmarkEnd w:id="43"/>
    </w:p>
    <w:p w14:paraId="0801D128">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039D1EB8">
      <w:pPr>
        <w:tabs>
          <w:tab w:val="left" w:pos="1069"/>
          <w:tab w:val="left" w:pos="2352"/>
        </w:tabs>
        <w:jc w:val="center"/>
        <w:rPr>
          <w:rFonts w:ascii="宋体" w:hAnsi="宋体" w:cs="宋体"/>
          <w:b/>
          <w:color w:val="auto"/>
          <w:sz w:val="36"/>
          <w:szCs w:val="36"/>
          <w:highlight w:val="none"/>
        </w:rPr>
      </w:pPr>
    </w:p>
    <w:p w14:paraId="7822723B">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E4A347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1D6888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684B841">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765AE61F">
            <w:pPr>
              <w:rPr>
                <w:rFonts w:ascii="宋体"/>
                <w:b/>
                <w:color w:val="auto"/>
                <w:sz w:val="30"/>
                <w:szCs w:val="30"/>
                <w:highlight w:val="none"/>
              </w:rPr>
            </w:pPr>
            <w:r>
              <w:rPr>
                <w:rFonts w:hint="eastAsia" w:ascii="宋体" w:hAnsi="宋体"/>
                <w:b/>
                <w:color w:val="auto"/>
                <w:sz w:val="30"/>
                <w:szCs w:val="30"/>
                <w:highlight w:val="none"/>
                <w:lang w:eastAsia="zh-CN"/>
              </w:rPr>
              <w:t>TSCG202511004</w:t>
            </w:r>
            <w:r>
              <w:rPr>
                <w:rFonts w:hint="eastAsia" w:ascii="宋体" w:hAnsi="宋体"/>
                <w:b/>
                <w:color w:val="auto"/>
                <w:sz w:val="30"/>
                <w:szCs w:val="30"/>
                <w:highlight w:val="none"/>
              </w:rPr>
              <w:t xml:space="preserve"> </w:t>
            </w:r>
          </w:p>
        </w:tc>
      </w:tr>
      <w:tr w14:paraId="17EB79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D47B70">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6CB5616">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超声设备</w:t>
            </w:r>
          </w:p>
        </w:tc>
      </w:tr>
      <w:tr w14:paraId="1A642B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22B72A9">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35D4A106">
            <w:pPr>
              <w:rPr>
                <w:rFonts w:ascii="宋体"/>
                <w:b/>
                <w:color w:val="auto"/>
                <w:sz w:val="30"/>
                <w:szCs w:val="30"/>
                <w:highlight w:val="none"/>
              </w:rPr>
            </w:pPr>
            <w:r>
              <w:rPr>
                <w:rFonts w:hint="eastAsia" w:ascii="宋体" w:hAnsi="宋体"/>
                <w:b/>
                <w:color w:val="auto"/>
                <w:sz w:val="30"/>
                <w:szCs w:val="30"/>
                <w:highlight w:val="none"/>
              </w:rPr>
              <w:t>公开招标</w:t>
            </w:r>
          </w:p>
        </w:tc>
      </w:tr>
      <w:tr w14:paraId="1A18C24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F7F8C23">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E634D42">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泰顺县中医院（泰顺县中医院医共体）</w:t>
            </w:r>
          </w:p>
        </w:tc>
      </w:tr>
      <w:tr w14:paraId="3C4CA9C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EBE098">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12005D32">
            <w:pPr>
              <w:rPr>
                <w:rFonts w:ascii="宋体"/>
                <w:b/>
                <w:color w:val="auto"/>
                <w:sz w:val="30"/>
                <w:szCs w:val="30"/>
                <w:highlight w:val="none"/>
              </w:rPr>
            </w:pPr>
            <w:r>
              <w:rPr>
                <w:rFonts w:hint="eastAsia" w:ascii="宋体" w:hAnsi="宋体"/>
                <w:b/>
                <w:color w:val="auto"/>
                <w:sz w:val="30"/>
                <w:szCs w:val="30"/>
                <w:highlight w:val="none"/>
              </w:rPr>
              <w:t>杭州华旗招标代理有限公司</w:t>
            </w:r>
          </w:p>
        </w:tc>
      </w:tr>
      <w:tr w14:paraId="18EF87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A3174A1">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401F4C63">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56E0286C">
      <w:pPr>
        <w:snapToGrid w:val="0"/>
        <w:spacing w:line="500" w:lineRule="atLeast"/>
        <w:ind w:left="1220" w:leftChars="581" w:firstLine="741" w:firstLineChars="247"/>
        <w:rPr>
          <w:rFonts w:ascii="宋体"/>
          <w:b/>
          <w:color w:val="auto"/>
          <w:sz w:val="30"/>
          <w:szCs w:val="30"/>
          <w:highlight w:val="none"/>
        </w:rPr>
      </w:pPr>
    </w:p>
    <w:p w14:paraId="4D0FA632">
      <w:pPr>
        <w:jc w:val="center"/>
        <w:rPr>
          <w:rFonts w:ascii="宋体"/>
          <w:b/>
          <w:color w:val="auto"/>
          <w:sz w:val="30"/>
          <w:szCs w:val="30"/>
          <w:highlight w:val="none"/>
        </w:rPr>
      </w:pPr>
    </w:p>
    <w:p w14:paraId="729B94FF">
      <w:pPr>
        <w:jc w:val="center"/>
        <w:rPr>
          <w:rFonts w:ascii="宋体"/>
          <w:color w:val="auto"/>
          <w:sz w:val="36"/>
          <w:szCs w:val="36"/>
          <w:highlight w:val="none"/>
        </w:rPr>
      </w:pPr>
      <w:r>
        <w:rPr>
          <w:rFonts w:hint="eastAsia" w:ascii="宋体" w:hAnsi="宋体"/>
          <w:b/>
          <w:color w:val="auto"/>
          <w:sz w:val="30"/>
          <w:szCs w:val="30"/>
          <w:highlight w:val="none"/>
        </w:rPr>
        <w:t>二○二五年十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月</w:t>
      </w:r>
    </w:p>
    <w:p w14:paraId="7C871351">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22FB8D7B">
      <w:pPr>
        <w:autoSpaceDE w:val="0"/>
        <w:autoSpaceDN w:val="0"/>
        <w:spacing w:line="480" w:lineRule="exact"/>
        <w:jc w:val="center"/>
        <w:textAlignment w:val="bottom"/>
        <w:rPr>
          <w:rFonts w:ascii="楷体" w:hAnsi="楷体" w:eastAsia="楷体"/>
          <w:b/>
          <w:color w:val="auto"/>
          <w:sz w:val="44"/>
          <w:szCs w:val="44"/>
          <w:highlight w:val="none"/>
        </w:rPr>
      </w:pPr>
    </w:p>
    <w:p w14:paraId="4FDCF1FF">
      <w:pPr>
        <w:autoSpaceDE w:val="0"/>
        <w:autoSpaceDN w:val="0"/>
        <w:spacing w:line="480" w:lineRule="exact"/>
        <w:jc w:val="center"/>
        <w:textAlignment w:val="bottom"/>
        <w:rPr>
          <w:rFonts w:ascii="楷体" w:hAnsi="楷体" w:eastAsia="楷体"/>
          <w:b/>
          <w:color w:val="auto"/>
          <w:sz w:val="44"/>
          <w:szCs w:val="44"/>
          <w:highlight w:val="none"/>
        </w:rPr>
      </w:pPr>
    </w:p>
    <w:p w14:paraId="4AFEB0CB">
      <w:pPr>
        <w:autoSpaceDE w:val="0"/>
        <w:autoSpaceDN w:val="0"/>
        <w:spacing w:line="480" w:lineRule="exact"/>
        <w:jc w:val="center"/>
        <w:textAlignment w:val="bottom"/>
        <w:rPr>
          <w:rFonts w:ascii="楷体" w:hAnsi="楷体" w:eastAsia="楷体"/>
          <w:b/>
          <w:color w:val="auto"/>
          <w:sz w:val="44"/>
          <w:szCs w:val="44"/>
          <w:highlight w:val="none"/>
        </w:rPr>
      </w:pPr>
    </w:p>
    <w:p w14:paraId="7140ED9F">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5FAF317C">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30611B1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6DF8C6B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5E97D6A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3ED3E30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26AE5E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089730D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669731C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4BC3AFD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7E6427B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03421E3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6ABA89D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43D889F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79730FDD">
      <w:pPr>
        <w:snapToGrid w:val="0"/>
        <w:spacing w:line="440" w:lineRule="exact"/>
        <w:rPr>
          <w:rFonts w:ascii="宋体" w:hAnsi="宋体" w:cs="新宋体"/>
          <w:b/>
          <w:bCs/>
          <w:color w:val="auto"/>
          <w:sz w:val="22"/>
          <w:szCs w:val="22"/>
          <w:highlight w:val="none"/>
          <w:u w:val="single"/>
        </w:rPr>
      </w:pPr>
    </w:p>
    <w:p w14:paraId="01865EF4">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35A70B66">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63A1D762">
      <w:pPr>
        <w:spacing w:line="400" w:lineRule="exact"/>
        <w:ind w:firstLine="501" w:firstLineChars="225"/>
        <w:rPr>
          <w:rFonts w:ascii="宋体" w:hAnsi="宋体" w:cs="宋体"/>
          <w:color w:val="auto"/>
          <w:sz w:val="22"/>
          <w:szCs w:val="22"/>
          <w:highlight w:val="none"/>
        </w:rPr>
      </w:pPr>
    </w:p>
    <w:p w14:paraId="12A052D4">
      <w:pPr>
        <w:pStyle w:val="13"/>
        <w:rPr>
          <w:rFonts w:ascii="宋体" w:hAnsi="宋体" w:cs="宋体"/>
          <w:color w:val="auto"/>
          <w:sz w:val="22"/>
          <w:szCs w:val="22"/>
          <w:highlight w:val="none"/>
        </w:rPr>
      </w:pPr>
    </w:p>
    <w:p w14:paraId="306160E4">
      <w:pPr>
        <w:pStyle w:val="23"/>
        <w:rPr>
          <w:color w:val="auto"/>
          <w:highlight w:val="none"/>
        </w:rPr>
      </w:pPr>
    </w:p>
    <w:p w14:paraId="5C877BCA">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关于超声设备的公开招标公告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19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000" w:type="pct"/>
          </w:tcPr>
          <w:p w14:paraId="7837939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40403763">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超声设备招标项目的潜在供应商应在政采云平台（http://zfcg.czt.zj.gov.cn/） 获取（下载）采购文件，并于2025年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 xml:space="preserve">日09:00（北京时间）前提交（上传）响应文件。    </w:t>
            </w:r>
          </w:p>
        </w:tc>
      </w:tr>
    </w:tbl>
    <w:p w14:paraId="3443D3B8">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34EFBFFC">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5F7361A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TSCG202511004</w:t>
      </w:r>
      <w:r>
        <w:rPr>
          <w:rFonts w:hint="eastAsia" w:ascii="仿宋" w:hAnsi="仿宋" w:eastAsia="仿宋" w:cs="仿宋"/>
          <w:color w:val="auto"/>
          <w:highlight w:val="none"/>
        </w:rPr>
        <w:t> </w:t>
      </w:r>
    </w:p>
    <w:p w14:paraId="489864F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项目名称：超声设备</w:t>
      </w:r>
    </w:p>
    <w:p w14:paraId="4F795115">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预算金额（元）：4500000  </w:t>
      </w:r>
    </w:p>
    <w:p w14:paraId="3CED255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最高限价（元）：4500000 </w:t>
      </w:r>
    </w:p>
    <w:p w14:paraId="424C0868">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采购需求：</w:t>
      </w:r>
    </w:p>
    <w:p w14:paraId="10690B85">
      <w:pPr>
        <w:pStyle w:val="27"/>
        <w:widowControl/>
        <w:spacing w:before="75" w:beforeAutospacing="0" w:after="75" w:afterAutospacing="0" w:line="300" w:lineRule="atLeast"/>
        <w:rPr>
          <w:rFonts w:ascii="仿宋" w:hAnsi="仿宋" w:eastAsia="仿宋" w:cs="仿宋"/>
          <w:color w:val="auto"/>
          <w:sz w:val="27"/>
          <w:szCs w:val="27"/>
          <w:highlight w:val="none"/>
        </w:rPr>
      </w:pPr>
      <w:r>
        <w:rPr>
          <w:rFonts w:hint="eastAsia" w:ascii="仿宋" w:hAnsi="仿宋" w:eastAsia="仿宋" w:cs="仿宋"/>
          <w:color w:val="auto"/>
          <w:highlight w:val="none"/>
        </w:rPr>
        <w:t xml:space="preserve">   数量：1    </w:t>
      </w:r>
      <w:r>
        <w:rPr>
          <w:rFonts w:hint="eastAsia" w:ascii="仿宋" w:hAnsi="仿宋" w:eastAsia="仿宋" w:cs="仿宋"/>
          <w:color w:val="auto"/>
          <w:sz w:val="27"/>
          <w:szCs w:val="27"/>
          <w:highlight w:val="none"/>
          <w:lang w:bidi="ar"/>
        </w:rPr>
        <w:t>   </w:t>
      </w:r>
    </w:p>
    <w:p w14:paraId="04C3FC3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预算金额（元）：4500000 </w:t>
      </w:r>
    </w:p>
    <w:p w14:paraId="3492AA4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单位：批 </w:t>
      </w:r>
    </w:p>
    <w:p w14:paraId="64055CE3">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简要规格描述：超声设备。 </w:t>
      </w:r>
    </w:p>
    <w:p w14:paraId="098D08C8">
      <w:pPr>
        <w:pStyle w:val="27"/>
        <w:widowControl/>
        <w:spacing w:before="75" w:beforeAutospacing="0" w:after="75" w:afterAutospacing="0" w:line="300" w:lineRule="atLeast"/>
        <w:rPr>
          <w:rFonts w:ascii="仿宋" w:hAnsi="仿宋" w:eastAsia="仿宋" w:cs="仿宋"/>
          <w:color w:val="auto"/>
          <w:highlight w:val="none"/>
        </w:rPr>
      </w:pPr>
    </w:p>
    <w:p w14:paraId="4FD17F2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备注：  </w:t>
      </w:r>
    </w:p>
    <w:p w14:paraId="2E232BC8">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1：详见招标文件要求。</w:t>
      </w:r>
    </w:p>
    <w:p w14:paraId="27C1788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712414C5">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6F8CABFD">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20629C99">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341AAEE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46A1F39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0714724">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  ，每天上午00:00至12:00 ，下午12:00至23:59（北京时间，线上获取法定节假日均可，线下获取文件法定节假日除外）</w:t>
      </w:r>
    </w:p>
    <w:p w14:paraId="5E3F4B8D">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459DD536">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1D404C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0C32693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4E33DB7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 09:00（北京时间）</w:t>
      </w:r>
    </w:p>
    <w:p w14:paraId="2BB94360">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2D453081">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开标时间：2025年1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 09:00</w:t>
      </w:r>
    </w:p>
    <w:p w14:paraId="07FC6512">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6E9EC8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47B149F1">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12E56FE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6B05780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D94DD82">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A02857">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2591C1">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4.其他事项：</w:t>
      </w:r>
    </w:p>
    <w:p w14:paraId="18EC2747">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7012E91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1287F2BE">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4.3投标供应商应安装“政采云投标客户端”，电子投标工具请投标供应商自行前往浙江政府采购网下载并安装，（下载网址：</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69238A71">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284E64E9">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2113DE1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7E8BE800">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145C5BEF">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4C0C3F78">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1.采购人信息</w:t>
      </w:r>
    </w:p>
    <w:p w14:paraId="6BCDE8DB">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称：泰顺县中医院（泰顺县中医院医共体） </w:t>
      </w:r>
    </w:p>
    <w:p w14:paraId="7F27F56A">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    址：温州市泰顺县罗阳镇爱民路168号</w:t>
      </w:r>
    </w:p>
    <w:p w14:paraId="62989609">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 真：</w:t>
      </w:r>
    </w:p>
    <w:p w14:paraId="0D87BEEB">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项目联系人（询问）：蓝亦杰</w:t>
      </w:r>
    </w:p>
    <w:p w14:paraId="2E3C4EA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项目联系方式（询问）：0577-59297587</w:t>
      </w:r>
    </w:p>
    <w:p w14:paraId="0C8A19C1">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质疑联系人：邱鸿翊</w:t>
      </w:r>
    </w:p>
    <w:p w14:paraId="1E5CC58B">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质疑联系方式：0577-59287587</w:t>
      </w:r>
      <w:r>
        <w:rPr>
          <w:rFonts w:hint="eastAsia"/>
          <w:color w:val="auto"/>
          <w:highlight w:val="none"/>
        </w:rPr>
        <w:t>    </w:t>
      </w:r>
    </w:p>
    <w:p w14:paraId="506F52B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2C3958B4">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名    称：杭州华旗招标代理有限公司             </w:t>
      </w:r>
    </w:p>
    <w:p w14:paraId="024B1931">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地    址：温州市泰顺县罗阳镇文祥大道电网弄1号301（县交通运输管理中心隔壁） </w:t>
      </w:r>
    </w:p>
    <w:p w14:paraId="5EA2C17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传    真：  </w:t>
      </w:r>
    </w:p>
    <w:p w14:paraId="42C31E7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项目联系人（询问）：翁爱霜 </w:t>
      </w:r>
    </w:p>
    <w:p w14:paraId="1348B8F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项目联系方式（询问）：17858065131 </w:t>
      </w:r>
    </w:p>
    <w:p w14:paraId="58833AD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质疑联系人：苏红 </w:t>
      </w:r>
    </w:p>
    <w:p w14:paraId="7363C34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质疑联系方式：15888799321 　　　　　　     </w:t>
      </w:r>
    </w:p>
    <w:p w14:paraId="73A0B9B4">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w:t>
      </w:r>
    </w:p>
    <w:p w14:paraId="4D696A5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50426B8C">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2216221D">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地址：温州市鹿城区滨江街道瓯江路展银大厦1606室</w:t>
      </w:r>
    </w:p>
    <w:p w14:paraId="5DF3A319">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传真：</w:t>
      </w:r>
    </w:p>
    <w:p w14:paraId="39F2B06A">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联系人：李老师、王老师</w:t>
      </w:r>
    </w:p>
    <w:p w14:paraId="21621D42">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监督投诉电话：0577-85501561，0577-85501562           </w:t>
      </w:r>
    </w:p>
    <w:p w14:paraId="0029C4C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39E93BA">
      <w:pPr>
        <w:pStyle w:val="14"/>
        <w:ind w:left="0" w:right="-257"/>
        <w:rPr>
          <w:b/>
          <w:bCs/>
          <w:color w:val="auto"/>
          <w:sz w:val="32"/>
          <w:szCs w:val="32"/>
          <w:highlight w:val="none"/>
        </w:rPr>
      </w:pPr>
    </w:p>
    <w:p w14:paraId="002B70A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2337C8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5B3F6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39F9656B">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4DF30A52">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32659F02">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03EC3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2868C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AF4E88D">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2F061317">
            <w:pPr>
              <w:rPr>
                <w:rFonts w:ascii="宋体"/>
                <w:color w:val="auto"/>
                <w:sz w:val="22"/>
                <w:szCs w:val="22"/>
                <w:highlight w:val="none"/>
              </w:rPr>
            </w:pPr>
            <w:r>
              <w:rPr>
                <w:rFonts w:hint="eastAsia" w:ascii="宋体" w:cs="Arial"/>
                <w:color w:val="auto"/>
                <w:sz w:val="22"/>
                <w:szCs w:val="22"/>
                <w:highlight w:val="none"/>
              </w:rPr>
              <w:t>超声设备</w:t>
            </w:r>
          </w:p>
        </w:tc>
      </w:tr>
      <w:tr w14:paraId="6DB3F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B09E67F">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245F7967">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6271F3F5">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TSCG202511004</w:t>
            </w:r>
          </w:p>
        </w:tc>
      </w:tr>
      <w:tr w14:paraId="6E844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085A72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7689D03">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65BC91B6">
            <w:pPr>
              <w:rPr>
                <w:rFonts w:ascii="宋体" w:cs="Arial"/>
                <w:color w:val="auto"/>
                <w:sz w:val="22"/>
                <w:szCs w:val="22"/>
                <w:highlight w:val="none"/>
              </w:rPr>
            </w:pPr>
            <w:r>
              <w:rPr>
                <w:rFonts w:hint="eastAsia" w:ascii="宋体"/>
                <w:color w:val="auto"/>
                <w:sz w:val="22"/>
                <w:szCs w:val="22"/>
                <w:highlight w:val="none"/>
              </w:rPr>
              <w:t>财政性资金</w:t>
            </w:r>
          </w:p>
        </w:tc>
      </w:tr>
      <w:tr w14:paraId="73DFF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ACBED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D1BFBB">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8F2A99">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4DCA9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5C7DB54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3A9B8D">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34EC8CD6">
            <w:pPr>
              <w:rPr>
                <w:rFonts w:ascii="宋体" w:hAnsi="宋体" w:cs="宋体"/>
                <w:color w:val="auto"/>
                <w:sz w:val="22"/>
                <w:szCs w:val="22"/>
                <w:highlight w:val="none"/>
              </w:rPr>
            </w:pPr>
            <w:r>
              <w:rPr>
                <w:rFonts w:hint="eastAsia" w:ascii="宋体" w:hAnsi="宋体" w:cs="宋体"/>
                <w:color w:val="auto"/>
                <w:sz w:val="22"/>
                <w:szCs w:val="22"/>
                <w:highlight w:val="none"/>
              </w:rPr>
              <w:t>4500000元人民币</w:t>
            </w:r>
          </w:p>
        </w:tc>
      </w:tr>
      <w:tr w14:paraId="63B47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44B7E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D6C28D">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88C6F9A">
            <w:pPr>
              <w:jc w:val="left"/>
              <w:rPr>
                <w:rFonts w:ascii="宋体" w:hAnsi="宋体" w:cs="宋体"/>
                <w:color w:val="auto"/>
                <w:sz w:val="22"/>
                <w:szCs w:val="22"/>
                <w:highlight w:val="none"/>
              </w:rPr>
            </w:pPr>
            <w:r>
              <w:rPr>
                <w:rFonts w:hint="eastAsia" w:ascii="宋体" w:hAnsi="宋体" w:cs="宋体"/>
                <w:color w:val="auto"/>
                <w:sz w:val="22"/>
                <w:szCs w:val="22"/>
                <w:highlight w:val="none"/>
              </w:rPr>
              <w:t>泰顺县中医院（泰顺县中医院医共体）</w:t>
            </w:r>
          </w:p>
        </w:tc>
      </w:tr>
      <w:tr w14:paraId="11D58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A828815">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330E09F6">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0FD96B19">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杭州华旗招标代理有限公司</w:t>
            </w:r>
          </w:p>
        </w:tc>
      </w:tr>
      <w:tr w14:paraId="5FB43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E176328">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57B8FC2E">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EDB7E56">
            <w:pPr>
              <w:adjustRightInd w:val="0"/>
              <w:rPr>
                <w:rFonts w:ascii="宋体"/>
                <w:color w:val="auto"/>
                <w:sz w:val="22"/>
                <w:szCs w:val="22"/>
                <w:highlight w:val="none"/>
              </w:rPr>
            </w:pPr>
            <w:r>
              <w:rPr>
                <w:rFonts w:hint="eastAsia" w:ascii="宋体"/>
                <w:color w:val="auto"/>
                <w:sz w:val="22"/>
                <w:szCs w:val="22"/>
                <w:highlight w:val="none"/>
              </w:rPr>
              <w:t>综合评分法</w:t>
            </w:r>
          </w:p>
        </w:tc>
      </w:tr>
      <w:tr w14:paraId="162D5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E0531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1920A2">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7C1EB177">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D8D9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58055B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037404B">
            <w:pPr>
              <w:jc w:val="left"/>
              <w:rPr>
                <w:rFonts w:ascii="宋体"/>
                <w:color w:val="auto"/>
                <w:sz w:val="22"/>
                <w:szCs w:val="22"/>
                <w:highlight w:val="none"/>
              </w:rPr>
            </w:pPr>
            <w:r>
              <w:rPr>
                <w:rFonts w:hint="eastAsia" w:ascii="宋体"/>
                <w:color w:val="auto"/>
                <w:sz w:val="22"/>
                <w:szCs w:val="22"/>
                <w:highlight w:val="none"/>
              </w:rPr>
              <w:t>投标供应商</w:t>
            </w:r>
          </w:p>
          <w:p w14:paraId="45F7335C">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6712F1AF">
            <w:pPr>
              <w:adjustRightInd w:val="0"/>
              <w:rPr>
                <w:rFonts w:ascii="宋体"/>
                <w:color w:val="auto"/>
                <w:sz w:val="22"/>
                <w:szCs w:val="22"/>
                <w:highlight w:val="none"/>
              </w:rPr>
            </w:pPr>
            <w:r>
              <w:rPr>
                <w:rFonts w:hint="eastAsia" w:ascii="宋体"/>
                <w:color w:val="auto"/>
                <w:sz w:val="22"/>
                <w:szCs w:val="22"/>
                <w:highlight w:val="none"/>
              </w:rPr>
              <w:t>详见招标公告</w:t>
            </w:r>
          </w:p>
        </w:tc>
      </w:tr>
      <w:tr w14:paraId="550F7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FF71E1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873B3BE">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0B04D8A2">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2DAEEA2B">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56F1D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DFC4D5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DE24CB4">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106457C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5572479D">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2826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7390654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14E6BB2">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7C28A14A">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52162EAC">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4DE38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718183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6C8EF3">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75DE4D86">
            <w:pPr>
              <w:adjustRightInd w:val="0"/>
              <w:rPr>
                <w:rFonts w:ascii="宋体"/>
                <w:color w:val="auto"/>
                <w:sz w:val="22"/>
                <w:szCs w:val="22"/>
                <w:highlight w:val="none"/>
              </w:rPr>
            </w:pPr>
            <w:r>
              <w:rPr>
                <w:rFonts w:hint="eastAsia" w:ascii="宋体"/>
                <w:color w:val="auto"/>
                <w:sz w:val="22"/>
                <w:szCs w:val="22"/>
                <w:highlight w:val="none"/>
              </w:rPr>
              <w:t>人民币</w:t>
            </w:r>
          </w:p>
        </w:tc>
      </w:tr>
      <w:tr w14:paraId="6434E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341317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B2DD8D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7AF6B257">
            <w:pPr>
              <w:adjustRightInd w:val="0"/>
              <w:rPr>
                <w:rFonts w:ascii="宋体"/>
                <w:color w:val="auto"/>
                <w:sz w:val="22"/>
                <w:szCs w:val="22"/>
                <w:highlight w:val="none"/>
              </w:rPr>
            </w:pPr>
            <w:r>
              <w:rPr>
                <w:rFonts w:hint="eastAsia" w:ascii="宋体"/>
                <w:color w:val="auto"/>
                <w:sz w:val="22"/>
                <w:szCs w:val="22"/>
                <w:highlight w:val="none"/>
              </w:rPr>
              <w:t>中文</w:t>
            </w:r>
          </w:p>
        </w:tc>
      </w:tr>
      <w:tr w14:paraId="33AF5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E49F20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3D6C451">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14FFCBF5">
            <w:pPr>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2C63922C">
            <w:pPr>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4C83C50E">
            <w:pPr>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6CA27421">
            <w:pPr>
              <w:rPr>
                <w:rFonts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82E2284">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4D8D08AF">
            <w:pPr>
              <w:jc w:val="left"/>
              <w:rPr>
                <w:rFonts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6FDC9F6A">
            <w:pPr>
              <w:rPr>
                <w:rFonts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5D0D6D77">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4998BAF2">
            <w:pPr>
              <w:rPr>
                <w:rFonts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4BC0766D">
            <w:pPr>
              <w:rPr>
                <w:rFonts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009FF395">
            <w:pPr>
              <w:rPr>
                <w:rFonts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632FF8D7">
            <w:pPr>
              <w:jc w:val="left"/>
              <w:rPr>
                <w:rFonts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035F5259">
            <w:pPr>
              <w:snapToGrid w:val="0"/>
              <w:rPr>
                <w:rFonts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22E7204">
            <w:pPr>
              <w:snapToGrid w:val="0"/>
              <w:rPr>
                <w:rFonts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6ED6F92B">
            <w:pPr>
              <w:snapToGrid w:val="0"/>
              <w:rPr>
                <w:rFonts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0CC54B62">
            <w:pPr>
              <w:snapToGrid w:val="0"/>
              <w:rPr>
                <w:rFonts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3BE37690">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27A65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4BAA50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250E2B8">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2AF75888">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571B7E64">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41993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B23E48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FE49F7E">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1423E80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17F67C0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7D6C6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28490F7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C74F84E">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09AED4D">
            <w:pPr>
              <w:snapToGrid w:val="0"/>
              <w:rPr>
                <w:rFonts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3720CFFA">
            <w:pPr>
              <w:snapToGrid w:val="0"/>
              <w:rPr>
                <w:rFonts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需要 ：合同签订后5个工作日内中标供应商应提供合同总金额1%的履约保证金至采购单位指定账户，供应商可以银行、保险公司出具保函形式提交履约保证金</w:t>
            </w:r>
            <w:r>
              <w:rPr>
                <w:rFonts w:hint="eastAsia" w:ascii="宋体"/>
                <w:color w:val="auto"/>
                <w:sz w:val="22"/>
                <w:highlight w:val="none"/>
              </w:rPr>
              <w:t>。</w:t>
            </w:r>
            <w:r>
              <w:rPr>
                <w:rFonts w:hint="eastAsia" w:ascii="宋体" w:hAnsi="宋体" w:cs="宋体"/>
                <w:color w:val="auto"/>
                <w:sz w:val="22"/>
                <w:highlight w:val="none"/>
              </w:rPr>
              <w:t>履约保证金在服务期满后15日内退还（经采购人确认不存在扣除履约保证金的行为）</w:t>
            </w:r>
            <w:r>
              <w:rPr>
                <w:rFonts w:hint="eastAsia" w:asciiTheme="majorEastAsia" w:hAnsiTheme="majorEastAsia" w:eastAsiaTheme="majorEastAsia" w:cstheme="majorEastAsia"/>
                <w:color w:val="auto"/>
                <w:sz w:val="22"/>
                <w:szCs w:val="22"/>
                <w:highlight w:val="none"/>
              </w:rPr>
              <w:t>。</w:t>
            </w:r>
          </w:p>
        </w:tc>
      </w:tr>
      <w:tr w14:paraId="0B8CD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719291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76A45B1">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6A524468">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0FB0E88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54E88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2CD739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D4A35C9">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1486CA4E">
            <w:pPr>
              <w:rPr>
                <w:rFonts w:ascii="宋体" w:hAnsi="宋体" w:cs="宋体"/>
                <w:color w:val="auto"/>
                <w:sz w:val="22"/>
                <w:highlight w:val="none"/>
              </w:rPr>
            </w:pPr>
            <w:r>
              <w:rPr>
                <w:rFonts w:hint="eastAsia" w:ascii="宋体" w:hAnsi="宋体" w:cs="宋体"/>
                <w:color w:val="auto"/>
                <w:sz w:val="22"/>
                <w:highlight w:val="none"/>
              </w:rPr>
              <w:t>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25</w:t>
            </w:r>
            <w:r>
              <w:rPr>
                <w:rFonts w:hint="eastAsia" w:ascii="宋体" w:hAnsi="宋体" w:cs="宋体"/>
                <w:color w:val="auto"/>
                <w:sz w:val="22"/>
                <w:highlight w:val="none"/>
              </w:rPr>
              <w:t>日 09:00（北京时间）</w:t>
            </w:r>
          </w:p>
          <w:p w14:paraId="4BFC4DB5">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25090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BFB760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7BB4273">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0C2A2325">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2F2A77A5">
            <w:pPr>
              <w:rPr>
                <w:rFonts w:ascii="宋体" w:hAnsi="宋体" w:cs="宋体"/>
                <w:color w:val="auto"/>
                <w:sz w:val="22"/>
                <w:highlight w:val="none"/>
              </w:rPr>
            </w:pPr>
            <w:r>
              <w:rPr>
                <w:rFonts w:hint="eastAsia" w:ascii="宋体" w:hAnsi="宋体" w:cs="宋体"/>
                <w:color w:val="auto"/>
                <w:sz w:val="22"/>
                <w:highlight w:val="none"/>
              </w:rPr>
              <w:t>开标时间：2025年1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25</w:t>
            </w:r>
            <w:r>
              <w:rPr>
                <w:rFonts w:hint="eastAsia" w:ascii="宋体" w:hAnsi="宋体" w:cs="宋体"/>
                <w:color w:val="auto"/>
                <w:sz w:val="22"/>
                <w:highlight w:val="none"/>
              </w:rPr>
              <w:t>日 09:00（北京时间）</w:t>
            </w:r>
          </w:p>
          <w:p w14:paraId="10455BC6">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32446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50CDFE9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CA06321">
            <w:pPr>
              <w:jc w:val="center"/>
              <w:rPr>
                <w:rFonts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2057D1F1">
            <w:pPr>
              <w:jc w:val="left"/>
              <w:rPr>
                <w:rFonts w:ascii="宋体" w:hAnsi="宋体" w:cs="宋体"/>
                <w:color w:val="auto"/>
                <w:sz w:val="22"/>
                <w:highlight w:val="none"/>
              </w:rPr>
            </w:pPr>
            <w:r>
              <w:rPr>
                <w:rFonts w:hint="eastAsia" w:ascii="宋体" w:hAnsi="宋体" w:cs="宋体"/>
                <w:color w:val="auto"/>
                <w:sz w:val="22"/>
                <w:highlight w:val="none"/>
              </w:rPr>
              <w:t>泰顺县公共资源交易中心5楼评标室（温州市泰顺县罗阳镇新城大道123号）</w:t>
            </w:r>
          </w:p>
        </w:tc>
      </w:tr>
      <w:tr w14:paraId="28D5D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FEB13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EC3B11C">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2C3993E9">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7D39682">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77FFB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E760D3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0D0FF5A">
            <w:pPr>
              <w:adjustRightInd w:val="0"/>
              <w:jc w:val="center"/>
              <w:rPr>
                <w:rFonts w:ascii="宋体"/>
                <w:color w:val="auto"/>
                <w:sz w:val="22"/>
                <w:highlight w:val="none"/>
              </w:rPr>
            </w:pPr>
            <w:r>
              <w:rPr>
                <w:rFonts w:hint="eastAsia" w:ascii="宋体"/>
                <w:color w:val="auto"/>
                <w:sz w:val="22"/>
                <w:highlight w:val="none"/>
              </w:rPr>
              <w:t>政府采购</w:t>
            </w:r>
          </w:p>
          <w:p w14:paraId="34AA6D61">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42E3575">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10A0738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500FB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469BC2E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EF336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05E064AA">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3D8D8A50">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45AFB7EA">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564FC69B">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6288D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1AB6BA4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9400FD">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71F8355F">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3FF7813">
            <w:pPr>
              <w:rPr>
                <w:rFonts w:ascii="宋体" w:cs="宋体"/>
                <w:color w:val="auto"/>
                <w:sz w:val="22"/>
                <w:highlight w:val="none"/>
              </w:rPr>
            </w:pPr>
            <w:r>
              <w:rPr>
                <w:rFonts w:hint="eastAsia" w:ascii="宋体" w:cs="宋体"/>
                <w:color w:val="auto"/>
                <w:sz w:val="22"/>
                <w:highlight w:val="none"/>
              </w:rPr>
              <w:t>采购人签订合同。</w:t>
            </w:r>
          </w:p>
          <w:p w14:paraId="3605B1CD">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27A574E7">
            <w:pPr>
              <w:rPr>
                <w:rFonts w:ascii="宋体" w:cs="Arial"/>
                <w:color w:val="auto"/>
                <w:sz w:val="22"/>
                <w:szCs w:val="22"/>
                <w:highlight w:val="none"/>
              </w:rPr>
            </w:pPr>
            <w:r>
              <w:rPr>
                <w:rFonts w:hint="eastAsia" w:ascii="宋体" w:cs="宋体"/>
                <w:color w:val="auto"/>
                <w:sz w:val="22"/>
                <w:highlight w:val="none"/>
              </w:rPr>
              <w:t>3.本项目政府采购合同按规定在杭州华旗招标代理有限公司网站（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47B9B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EE63A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C1FD59">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229070CF">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240D0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6C006B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5C5E955">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6D17CE72">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710E98A">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2D880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09052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6DC1A3D">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7B3B8AE2">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0ACC18A9">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330F3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253BE23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3560F71C">
            <w:pPr>
              <w:tabs>
                <w:tab w:val="left" w:pos="1069"/>
                <w:tab w:val="left" w:pos="2352"/>
              </w:tabs>
              <w:jc w:val="left"/>
              <w:rPr>
                <w:rFonts w:ascii="宋体" w:hAnsi="宋体" w:cs="宋体"/>
                <w:color w:val="auto"/>
                <w:sz w:val="22"/>
                <w:szCs w:val="22"/>
                <w:highlight w:val="none"/>
              </w:rPr>
            </w:pPr>
            <w:r>
              <w:rPr>
                <w:rFonts w:hint="eastAsia" w:ascii="宋体" w:hAnsi="宋体" w:cs="宋体"/>
                <w:color w:val="auto"/>
                <w:sz w:val="22"/>
                <w:highlight w:val="none"/>
              </w:rPr>
              <w:t>纸质投标文件</w:t>
            </w:r>
          </w:p>
        </w:tc>
        <w:tc>
          <w:tcPr>
            <w:tcW w:w="7619" w:type="dxa"/>
            <w:tcBorders>
              <w:bottom w:val="single" w:color="auto" w:sz="12" w:space="0"/>
            </w:tcBorders>
            <w:shd w:val="clear" w:color="auto" w:fill="auto"/>
            <w:vAlign w:val="center"/>
          </w:tcPr>
          <w:p w14:paraId="24FAEE0F">
            <w:pPr>
              <w:tabs>
                <w:tab w:val="left" w:pos="1069"/>
                <w:tab w:val="left" w:pos="2352"/>
              </w:tabs>
              <w:rPr>
                <w:rFonts w:ascii="宋体" w:hAnsi="宋体" w:cs="宋体"/>
                <w:color w:val="auto"/>
                <w:sz w:val="22"/>
                <w:szCs w:val="22"/>
                <w:highlight w:val="none"/>
              </w:rPr>
            </w:pPr>
            <w:r>
              <w:rPr>
                <w:rFonts w:hint="eastAsia" w:ascii="宋体" w:hAnsi="宋体" w:cs="宋体"/>
                <w:color w:val="auto"/>
                <w:sz w:val="22"/>
                <w:highlight w:val="none"/>
                <w:lang w:bidi="ar"/>
              </w:rPr>
              <w:t>中标后，中标供应商须提供3份纸质投标文件至招标代理机构处作为纸质存档（正本一份，副本三份）邮寄至杭州华旗招标代理有限公司（邮寄信息：温州市泰顺县罗阳镇文祥大道电网弄1号301（县交通运输管理中心隔壁） ，翁女士，17858065131）。</w:t>
            </w:r>
          </w:p>
        </w:tc>
      </w:tr>
    </w:tbl>
    <w:p w14:paraId="3206718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1A2D63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8C19D2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66EE47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1176550">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10A2B42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80F810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B78385">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F61FF38">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A8C69DE">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BAE0568">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6083ACF">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30A228DD">
      <w:pPr>
        <w:snapToGrid w:val="0"/>
        <w:spacing w:line="380" w:lineRule="exact"/>
        <w:ind w:left="443" w:leftChars="208"/>
        <w:rPr>
          <w:rFonts w:ascii="宋体" w:hAnsi="宋体" w:cs="宋体"/>
          <w:b/>
          <w:bCs/>
          <w:color w:val="auto"/>
          <w:sz w:val="22"/>
          <w:szCs w:val="22"/>
          <w:highlight w:val="none"/>
        </w:rPr>
      </w:pPr>
      <w:r>
        <w:rPr>
          <w:rFonts w:hint="eastAsia" w:ascii="宋体" w:hAnsi="宋体" w:cs="宋体"/>
          <w:b/>
          <w:bCs/>
          <w:color w:val="auto"/>
          <w:sz w:val="22"/>
          <w:szCs w:val="22"/>
          <w:highlight w:val="none"/>
        </w:rPr>
        <w:t>一、采购总说明</w:t>
      </w:r>
    </w:p>
    <w:p w14:paraId="3A38A463">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6FF4BCF9">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62D229A">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2.技术要求及标准的执行</w:t>
      </w:r>
    </w:p>
    <w:p w14:paraId="41BF3AFD">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48EA2B30">
      <w:pPr>
        <w:spacing w:line="400" w:lineRule="exact"/>
        <w:ind w:firstLine="446" w:firstLineChars="200"/>
        <w:rPr>
          <w:rFonts w:ascii="宋体" w:hAnsi="宋体" w:cs="宋体"/>
          <w:bCs/>
          <w:color w:val="auto"/>
          <w:szCs w:val="21"/>
          <w:highlight w:val="none"/>
        </w:rPr>
      </w:pPr>
      <w:r>
        <w:rPr>
          <w:rFonts w:hint="eastAsia" w:ascii="宋体" w:hAnsi="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highlight w:val="none"/>
        </w:rPr>
        <w:t>。</w:t>
      </w:r>
    </w:p>
    <w:p w14:paraId="14776763">
      <w:pPr>
        <w:spacing w:line="400" w:lineRule="exact"/>
        <w:ind w:firstLine="446"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二、采购清单</w:t>
      </w:r>
    </w:p>
    <w:tbl>
      <w:tblPr>
        <w:tblStyle w:val="32"/>
        <w:tblW w:w="4994"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0"/>
        <w:gridCol w:w="1274"/>
        <w:gridCol w:w="2793"/>
        <w:gridCol w:w="912"/>
        <w:gridCol w:w="1355"/>
        <w:gridCol w:w="1211"/>
        <w:gridCol w:w="1471"/>
      </w:tblGrid>
      <w:tr w14:paraId="659E54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12" w:type="pct"/>
            <w:vAlign w:val="center"/>
          </w:tcPr>
          <w:p w14:paraId="3153E0E6">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序号</w:t>
            </w:r>
          </w:p>
        </w:tc>
        <w:tc>
          <w:tcPr>
            <w:tcW w:w="662" w:type="pct"/>
            <w:vAlign w:val="center"/>
          </w:tcPr>
          <w:p w14:paraId="19DF5FBD">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名称</w:t>
            </w:r>
          </w:p>
        </w:tc>
        <w:tc>
          <w:tcPr>
            <w:tcW w:w="1451" w:type="pct"/>
            <w:vAlign w:val="center"/>
          </w:tcPr>
          <w:p w14:paraId="08517D70">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货物名称</w:t>
            </w:r>
          </w:p>
        </w:tc>
        <w:tc>
          <w:tcPr>
            <w:tcW w:w="474" w:type="pct"/>
            <w:vAlign w:val="center"/>
          </w:tcPr>
          <w:p w14:paraId="50BB39A3">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数量</w:t>
            </w:r>
          </w:p>
        </w:tc>
        <w:tc>
          <w:tcPr>
            <w:tcW w:w="704" w:type="pct"/>
            <w:vAlign w:val="center"/>
          </w:tcPr>
          <w:p w14:paraId="1389578C">
            <w:pPr>
              <w:jc w:val="center"/>
              <w:rPr>
                <w:rFonts w:hint="default"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单价限价（元）</w:t>
            </w:r>
          </w:p>
        </w:tc>
        <w:tc>
          <w:tcPr>
            <w:tcW w:w="629" w:type="pct"/>
            <w:vAlign w:val="center"/>
          </w:tcPr>
          <w:p w14:paraId="376E4030">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交货期</w:t>
            </w:r>
          </w:p>
        </w:tc>
        <w:tc>
          <w:tcPr>
            <w:tcW w:w="764" w:type="pct"/>
            <w:vAlign w:val="center"/>
          </w:tcPr>
          <w:p w14:paraId="5CF0D206">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目的地</w:t>
            </w:r>
          </w:p>
        </w:tc>
      </w:tr>
      <w:tr w14:paraId="2BA42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12" w:type="pct"/>
            <w:vMerge w:val="restart"/>
            <w:vAlign w:val="center"/>
          </w:tcPr>
          <w:p w14:paraId="78302786">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1</w:t>
            </w:r>
          </w:p>
        </w:tc>
        <w:tc>
          <w:tcPr>
            <w:tcW w:w="662" w:type="pct"/>
            <w:vMerge w:val="restart"/>
            <w:vAlign w:val="center"/>
          </w:tcPr>
          <w:p w14:paraId="02FA459E">
            <w:pPr>
              <w:jc w:val="center"/>
              <w:rPr>
                <w:rFonts w:ascii="宋体" w:hAnsi="宋体" w:cs="宋体"/>
                <w:caps/>
                <w:color w:val="auto"/>
                <w:sz w:val="22"/>
                <w:szCs w:val="22"/>
                <w:highlight w:val="none"/>
              </w:rPr>
            </w:pPr>
            <w:r>
              <w:rPr>
                <w:rFonts w:hint="eastAsia" w:ascii="宋体" w:hAnsi="宋体" w:cs="宋体"/>
                <w:color w:val="auto"/>
                <w:kern w:val="0"/>
                <w:sz w:val="22"/>
                <w:szCs w:val="22"/>
                <w:highlight w:val="none"/>
              </w:rPr>
              <w:t>超声设备1</w:t>
            </w:r>
          </w:p>
        </w:tc>
        <w:tc>
          <w:tcPr>
            <w:tcW w:w="1451" w:type="pct"/>
            <w:shd w:val="clear" w:color="auto" w:fill="auto"/>
            <w:vAlign w:val="center"/>
          </w:tcPr>
          <w:p w14:paraId="44CEA978">
            <w:pPr>
              <w:jc w:val="center"/>
              <w:rPr>
                <w:color w:val="auto"/>
                <w:sz w:val="22"/>
                <w:szCs w:val="22"/>
                <w:highlight w:val="none"/>
              </w:rPr>
            </w:pPr>
            <w:r>
              <w:rPr>
                <w:rFonts w:hint="eastAsia" w:ascii="宋体" w:hAnsi="宋体" w:cs="宋体"/>
                <w:color w:val="auto"/>
                <w:kern w:val="0"/>
                <w:sz w:val="22"/>
                <w:szCs w:val="22"/>
                <w:highlight w:val="none"/>
              </w:rPr>
              <w:t>超声设备</w:t>
            </w:r>
          </w:p>
        </w:tc>
        <w:tc>
          <w:tcPr>
            <w:tcW w:w="474" w:type="pct"/>
            <w:shd w:val="clear" w:color="auto" w:fill="auto"/>
            <w:vAlign w:val="center"/>
          </w:tcPr>
          <w:p w14:paraId="6287BEA3">
            <w:pPr>
              <w:jc w:val="center"/>
              <w:rPr>
                <w:color w:val="auto"/>
                <w:sz w:val="22"/>
                <w:szCs w:val="22"/>
                <w:highlight w:val="none"/>
              </w:rPr>
            </w:pPr>
            <w:r>
              <w:rPr>
                <w:rFonts w:hint="eastAsia"/>
                <w:color w:val="auto"/>
                <w:sz w:val="22"/>
                <w:szCs w:val="22"/>
                <w:highlight w:val="none"/>
              </w:rPr>
              <w:t>1套</w:t>
            </w:r>
          </w:p>
        </w:tc>
        <w:tc>
          <w:tcPr>
            <w:tcW w:w="704" w:type="pct"/>
            <w:vAlign w:val="center"/>
          </w:tcPr>
          <w:p w14:paraId="3C137636">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1500000</w:t>
            </w:r>
          </w:p>
        </w:tc>
        <w:tc>
          <w:tcPr>
            <w:tcW w:w="629" w:type="pct"/>
            <w:vMerge w:val="restart"/>
            <w:vAlign w:val="center"/>
          </w:tcPr>
          <w:p w14:paraId="5B098870">
            <w:pPr>
              <w:jc w:val="center"/>
              <w:rPr>
                <w:rFonts w:ascii="宋体" w:hAnsi="宋体" w:cs="宋体"/>
                <w:color w:val="auto"/>
                <w:sz w:val="22"/>
                <w:szCs w:val="22"/>
                <w:highlight w:val="none"/>
              </w:rPr>
            </w:pPr>
            <w:r>
              <w:rPr>
                <w:rFonts w:hint="eastAsia" w:hAnsi="宋体"/>
                <w:color w:val="auto"/>
                <w:sz w:val="22"/>
                <w:szCs w:val="22"/>
                <w:highlight w:val="none"/>
              </w:rPr>
              <w:t>合同签订之日起30日内</w:t>
            </w:r>
          </w:p>
        </w:tc>
        <w:tc>
          <w:tcPr>
            <w:tcW w:w="764" w:type="pct"/>
            <w:vMerge w:val="restart"/>
            <w:vAlign w:val="center"/>
          </w:tcPr>
          <w:p w14:paraId="6681AE30">
            <w:pPr>
              <w:jc w:val="center"/>
              <w:rPr>
                <w:rFonts w:ascii="宋体" w:hAnsi="宋体" w:cs="宋体"/>
                <w:caps/>
                <w:color w:val="auto"/>
                <w:sz w:val="22"/>
                <w:szCs w:val="22"/>
                <w:highlight w:val="none"/>
              </w:rPr>
            </w:pPr>
            <w:r>
              <w:rPr>
                <w:rFonts w:hint="eastAsia"/>
                <w:color w:val="auto"/>
                <w:sz w:val="22"/>
                <w:szCs w:val="22"/>
                <w:highlight w:val="none"/>
              </w:rPr>
              <w:t>泰顺县中医院（泰顺县中医院医共体）</w:t>
            </w:r>
          </w:p>
        </w:tc>
      </w:tr>
      <w:tr w14:paraId="41620C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12" w:type="pct"/>
            <w:vMerge w:val="continue"/>
            <w:vAlign w:val="center"/>
          </w:tcPr>
          <w:p w14:paraId="573BAF26">
            <w:pPr>
              <w:jc w:val="center"/>
              <w:rPr>
                <w:color w:val="auto"/>
                <w:sz w:val="22"/>
                <w:szCs w:val="22"/>
                <w:highlight w:val="none"/>
              </w:rPr>
            </w:pPr>
          </w:p>
        </w:tc>
        <w:tc>
          <w:tcPr>
            <w:tcW w:w="662" w:type="pct"/>
            <w:vMerge w:val="continue"/>
            <w:vAlign w:val="center"/>
          </w:tcPr>
          <w:p w14:paraId="006FFA45">
            <w:pPr>
              <w:jc w:val="center"/>
              <w:rPr>
                <w:color w:val="auto"/>
                <w:sz w:val="22"/>
                <w:szCs w:val="22"/>
                <w:highlight w:val="none"/>
              </w:rPr>
            </w:pPr>
          </w:p>
        </w:tc>
        <w:tc>
          <w:tcPr>
            <w:tcW w:w="1451" w:type="pct"/>
            <w:shd w:val="clear" w:color="auto" w:fill="auto"/>
            <w:vAlign w:val="center"/>
          </w:tcPr>
          <w:p w14:paraId="76B04368">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技术资料</w:t>
            </w:r>
          </w:p>
        </w:tc>
        <w:tc>
          <w:tcPr>
            <w:tcW w:w="474" w:type="pct"/>
            <w:shd w:val="clear" w:color="auto" w:fill="auto"/>
            <w:vAlign w:val="center"/>
          </w:tcPr>
          <w:p w14:paraId="3E0DF5A7">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全套</w:t>
            </w:r>
          </w:p>
        </w:tc>
        <w:tc>
          <w:tcPr>
            <w:tcW w:w="704" w:type="pct"/>
            <w:vAlign w:val="center"/>
          </w:tcPr>
          <w:p w14:paraId="2EDF71DA">
            <w:pPr>
              <w:jc w:val="center"/>
              <w:rPr>
                <w:rFonts w:hint="eastAsia" w:ascii="宋体" w:hAnsi="宋体" w:cs="宋体"/>
                <w:color w:val="auto"/>
                <w:kern w:val="0"/>
                <w:sz w:val="22"/>
                <w:szCs w:val="22"/>
                <w:highlight w:val="none"/>
              </w:rPr>
            </w:pPr>
          </w:p>
        </w:tc>
        <w:tc>
          <w:tcPr>
            <w:tcW w:w="629" w:type="pct"/>
            <w:vMerge w:val="continue"/>
            <w:vAlign w:val="center"/>
          </w:tcPr>
          <w:p w14:paraId="62503837">
            <w:pPr>
              <w:jc w:val="center"/>
              <w:rPr>
                <w:rFonts w:ascii="宋体" w:hAnsi="宋体" w:cs="宋体"/>
                <w:color w:val="auto"/>
                <w:kern w:val="0"/>
                <w:sz w:val="22"/>
                <w:szCs w:val="22"/>
                <w:highlight w:val="none"/>
              </w:rPr>
            </w:pPr>
          </w:p>
        </w:tc>
        <w:tc>
          <w:tcPr>
            <w:tcW w:w="764" w:type="pct"/>
            <w:vMerge w:val="continue"/>
            <w:vAlign w:val="center"/>
          </w:tcPr>
          <w:p w14:paraId="46D1F146">
            <w:pPr>
              <w:jc w:val="center"/>
              <w:rPr>
                <w:rFonts w:ascii="宋体" w:hAnsi="宋体" w:cs="宋体"/>
                <w:color w:val="auto"/>
                <w:kern w:val="0"/>
                <w:sz w:val="22"/>
                <w:szCs w:val="22"/>
                <w:highlight w:val="none"/>
              </w:rPr>
            </w:pPr>
          </w:p>
        </w:tc>
      </w:tr>
      <w:tr w14:paraId="44906E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4" w:hRule="atLeast"/>
          <w:jc w:val="center"/>
        </w:trPr>
        <w:tc>
          <w:tcPr>
            <w:tcW w:w="312" w:type="pct"/>
            <w:vMerge w:val="continue"/>
            <w:vAlign w:val="center"/>
          </w:tcPr>
          <w:p w14:paraId="13ACD135">
            <w:pPr>
              <w:jc w:val="center"/>
              <w:rPr>
                <w:rFonts w:ascii="宋体" w:hAnsi="宋体" w:cs="宋体"/>
                <w:color w:val="auto"/>
                <w:kern w:val="0"/>
                <w:sz w:val="22"/>
                <w:szCs w:val="22"/>
                <w:highlight w:val="none"/>
              </w:rPr>
            </w:pPr>
          </w:p>
        </w:tc>
        <w:tc>
          <w:tcPr>
            <w:tcW w:w="662" w:type="pct"/>
            <w:vMerge w:val="continue"/>
            <w:vAlign w:val="center"/>
          </w:tcPr>
          <w:p w14:paraId="43428A95">
            <w:pPr>
              <w:jc w:val="center"/>
              <w:rPr>
                <w:rFonts w:ascii="宋体" w:hAnsi="宋体" w:cs="宋体"/>
                <w:color w:val="auto"/>
                <w:kern w:val="0"/>
                <w:sz w:val="22"/>
                <w:szCs w:val="22"/>
                <w:highlight w:val="none"/>
              </w:rPr>
            </w:pPr>
          </w:p>
        </w:tc>
        <w:tc>
          <w:tcPr>
            <w:tcW w:w="1451" w:type="pct"/>
            <w:shd w:val="clear" w:color="auto" w:fill="auto"/>
            <w:vAlign w:val="center"/>
          </w:tcPr>
          <w:p w14:paraId="1D6FA1E1">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投标商须提供的其他资料</w:t>
            </w:r>
          </w:p>
        </w:tc>
        <w:tc>
          <w:tcPr>
            <w:tcW w:w="474" w:type="pct"/>
            <w:shd w:val="clear" w:color="auto" w:fill="auto"/>
            <w:vAlign w:val="center"/>
          </w:tcPr>
          <w:p w14:paraId="13C25D53">
            <w:pPr>
              <w:jc w:val="center"/>
              <w:rPr>
                <w:rFonts w:ascii="宋体" w:hAnsi="宋体" w:cs="宋体"/>
                <w:color w:val="auto"/>
                <w:kern w:val="0"/>
                <w:sz w:val="22"/>
                <w:szCs w:val="22"/>
                <w:highlight w:val="none"/>
              </w:rPr>
            </w:pPr>
          </w:p>
        </w:tc>
        <w:tc>
          <w:tcPr>
            <w:tcW w:w="704" w:type="pct"/>
            <w:vAlign w:val="center"/>
          </w:tcPr>
          <w:p w14:paraId="2D10036D">
            <w:pPr>
              <w:jc w:val="center"/>
              <w:rPr>
                <w:rFonts w:ascii="宋体" w:hAnsi="宋体" w:cs="宋体"/>
                <w:color w:val="auto"/>
                <w:kern w:val="0"/>
                <w:sz w:val="22"/>
                <w:szCs w:val="22"/>
                <w:highlight w:val="none"/>
              </w:rPr>
            </w:pPr>
          </w:p>
        </w:tc>
        <w:tc>
          <w:tcPr>
            <w:tcW w:w="629" w:type="pct"/>
            <w:vMerge w:val="continue"/>
            <w:vAlign w:val="center"/>
          </w:tcPr>
          <w:p w14:paraId="70D2D682">
            <w:pPr>
              <w:jc w:val="center"/>
              <w:rPr>
                <w:rFonts w:ascii="宋体" w:hAnsi="宋体" w:cs="宋体"/>
                <w:color w:val="auto"/>
                <w:kern w:val="0"/>
                <w:sz w:val="22"/>
                <w:szCs w:val="22"/>
                <w:highlight w:val="none"/>
              </w:rPr>
            </w:pPr>
          </w:p>
        </w:tc>
        <w:tc>
          <w:tcPr>
            <w:tcW w:w="764" w:type="pct"/>
            <w:vMerge w:val="continue"/>
            <w:vAlign w:val="center"/>
          </w:tcPr>
          <w:p w14:paraId="1C45B4E4">
            <w:pPr>
              <w:jc w:val="center"/>
              <w:rPr>
                <w:rFonts w:ascii="宋体" w:hAnsi="宋体" w:cs="宋体"/>
                <w:color w:val="auto"/>
                <w:kern w:val="0"/>
                <w:sz w:val="22"/>
                <w:szCs w:val="22"/>
                <w:highlight w:val="none"/>
              </w:rPr>
            </w:pPr>
          </w:p>
        </w:tc>
      </w:tr>
      <w:tr w14:paraId="6E1124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 w:hRule="atLeast"/>
          <w:jc w:val="center"/>
        </w:trPr>
        <w:tc>
          <w:tcPr>
            <w:tcW w:w="312" w:type="pct"/>
            <w:vMerge w:val="restart"/>
            <w:vAlign w:val="center"/>
          </w:tcPr>
          <w:p w14:paraId="4B44F9F5">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662" w:type="pct"/>
            <w:vMerge w:val="restart"/>
            <w:vAlign w:val="center"/>
          </w:tcPr>
          <w:p w14:paraId="21440FA2">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超声设备2</w:t>
            </w:r>
          </w:p>
        </w:tc>
        <w:tc>
          <w:tcPr>
            <w:tcW w:w="1451" w:type="pct"/>
            <w:shd w:val="clear" w:color="auto" w:fill="auto"/>
            <w:vAlign w:val="center"/>
          </w:tcPr>
          <w:p w14:paraId="3254D2FF">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超声设备</w:t>
            </w:r>
          </w:p>
        </w:tc>
        <w:tc>
          <w:tcPr>
            <w:tcW w:w="474" w:type="pct"/>
            <w:shd w:val="clear" w:color="auto" w:fill="auto"/>
            <w:vAlign w:val="center"/>
          </w:tcPr>
          <w:p w14:paraId="423AADD9">
            <w:pPr>
              <w:jc w:val="center"/>
              <w:rPr>
                <w:rFonts w:ascii="宋体" w:hAnsi="宋体" w:cs="宋体"/>
                <w:color w:val="auto"/>
                <w:kern w:val="0"/>
                <w:sz w:val="22"/>
                <w:szCs w:val="22"/>
                <w:highlight w:val="none"/>
              </w:rPr>
            </w:pPr>
            <w:r>
              <w:rPr>
                <w:rFonts w:hint="eastAsia"/>
                <w:color w:val="auto"/>
                <w:sz w:val="22"/>
                <w:szCs w:val="22"/>
                <w:highlight w:val="none"/>
              </w:rPr>
              <w:t>2套</w:t>
            </w:r>
          </w:p>
        </w:tc>
        <w:tc>
          <w:tcPr>
            <w:tcW w:w="704" w:type="pct"/>
            <w:vAlign w:val="center"/>
          </w:tcPr>
          <w:p w14:paraId="0E9E3240">
            <w:pPr>
              <w:jc w:val="center"/>
              <w:rPr>
                <w:rFonts w:hint="eastAsia"/>
                <w:color w:val="auto"/>
                <w:sz w:val="22"/>
                <w:szCs w:val="22"/>
                <w:highlight w:val="none"/>
              </w:rPr>
            </w:pPr>
            <w:r>
              <w:rPr>
                <w:rFonts w:hint="eastAsia" w:ascii="Times New Roman" w:eastAsia="宋体"/>
                <w:color w:val="auto"/>
                <w:sz w:val="22"/>
                <w:szCs w:val="22"/>
                <w:highlight w:val="none"/>
                <w:lang w:val="en-US" w:eastAsia="zh-CN"/>
              </w:rPr>
              <w:t>1500000</w:t>
            </w:r>
          </w:p>
        </w:tc>
        <w:tc>
          <w:tcPr>
            <w:tcW w:w="629" w:type="pct"/>
            <w:vMerge w:val="restart"/>
            <w:vAlign w:val="center"/>
          </w:tcPr>
          <w:p w14:paraId="5775D424">
            <w:pPr>
              <w:jc w:val="center"/>
              <w:rPr>
                <w:rFonts w:ascii="宋体" w:hAnsi="宋体" w:cs="宋体"/>
                <w:color w:val="auto"/>
                <w:kern w:val="0"/>
                <w:sz w:val="22"/>
                <w:szCs w:val="22"/>
                <w:highlight w:val="none"/>
              </w:rPr>
            </w:pPr>
            <w:r>
              <w:rPr>
                <w:rFonts w:hint="eastAsia" w:hAnsi="宋体"/>
                <w:color w:val="auto"/>
                <w:sz w:val="22"/>
                <w:szCs w:val="22"/>
                <w:highlight w:val="none"/>
              </w:rPr>
              <w:t>合同签订之日起30日内</w:t>
            </w:r>
          </w:p>
        </w:tc>
        <w:tc>
          <w:tcPr>
            <w:tcW w:w="764" w:type="pct"/>
            <w:vMerge w:val="restart"/>
            <w:vAlign w:val="center"/>
          </w:tcPr>
          <w:p w14:paraId="564779A1">
            <w:pPr>
              <w:jc w:val="center"/>
              <w:rPr>
                <w:rFonts w:ascii="宋体" w:hAnsi="宋体" w:cs="宋体"/>
                <w:color w:val="auto"/>
                <w:kern w:val="0"/>
                <w:sz w:val="22"/>
                <w:szCs w:val="22"/>
                <w:highlight w:val="none"/>
              </w:rPr>
            </w:pPr>
            <w:r>
              <w:rPr>
                <w:rFonts w:hint="eastAsia"/>
                <w:color w:val="auto"/>
                <w:sz w:val="22"/>
                <w:szCs w:val="22"/>
                <w:highlight w:val="none"/>
              </w:rPr>
              <w:t>泰顺县中医院（泰顺县中医院医共体）</w:t>
            </w:r>
          </w:p>
        </w:tc>
      </w:tr>
      <w:tr w14:paraId="73A7E4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312" w:type="pct"/>
            <w:vMerge w:val="continue"/>
            <w:vAlign w:val="center"/>
          </w:tcPr>
          <w:p w14:paraId="1546F969">
            <w:pPr>
              <w:jc w:val="center"/>
              <w:rPr>
                <w:color w:val="auto"/>
                <w:sz w:val="22"/>
                <w:szCs w:val="22"/>
                <w:highlight w:val="none"/>
              </w:rPr>
            </w:pPr>
          </w:p>
        </w:tc>
        <w:tc>
          <w:tcPr>
            <w:tcW w:w="662" w:type="pct"/>
            <w:vMerge w:val="continue"/>
            <w:vAlign w:val="center"/>
          </w:tcPr>
          <w:p w14:paraId="7D06720B">
            <w:pPr>
              <w:jc w:val="center"/>
              <w:rPr>
                <w:color w:val="auto"/>
                <w:sz w:val="22"/>
                <w:szCs w:val="22"/>
                <w:highlight w:val="none"/>
              </w:rPr>
            </w:pPr>
          </w:p>
        </w:tc>
        <w:tc>
          <w:tcPr>
            <w:tcW w:w="1451" w:type="pct"/>
            <w:shd w:val="clear" w:color="auto" w:fill="auto"/>
            <w:vAlign w:val="center"/>
          </w:tcPr>
          <w:p w14:paraId="1FC92A5A">
            <w:pPr>
              <w:jc w:val="center"/>
              <w:rPr>
                <w:rFonts w:ascii="宋体" w:hAnsi="宋体" w:cs="宋体"/>
                <w:color w:val="auto"/>
                <w:sz w:val="22"/>
                <w:szCs w:val="22"/>
                <w:highlight w:val="none"/>
              </w:rPr>
            </w:pPr>
            <w:r>
              <w:rPr>
                <w:rFonts w:hint="eastAsia" w:ascii="宋体" w:hAnsi="宋体" w:cs="宋体"/>
                <w:color w:val="auto"/>
                <w:sz w:val="22"/>
                <w:szCs w:val="22"/>
                <w:highlight w:val="none"/>
              </w:rPr>
              <w:t>技术资料</w:t>
            </w:r>
          </w:p>
        </w:tc>
        <w:tc>
          <w:tcPr>
            <w:tcW w:w="474" w:type="pct"/>
            <w:shd w:val="clear" w:color="auto" w:fill="auto"/>
            <w:vAlign w:val="center"/>
          </w:tcPr>
          <w:p w14:paraId="5E246CA7">
            <w:pPr>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全套</w:t>
            </w:r>
          </w:p>
        </w:tc>
        <w:tc>
          <w:tcPr>
            <w:tcW w:w="704" w:type="pct"/>
            <w:vAlign w:val="center"/>
          </w:tcPr>
          <w:p w14:paraId="7608F9FB">
            <w:pPr>
              <w:jc w:val="center"/>
              <w:rPr>
                <w:rFonts w:hint="eastAsia" w:ascii="宋体" w:hAnsi="宋体" w:cs="宋体"/>
                <w:color w:val="auto"/>
                <w:kern w:val="0"/>
                <w:sz w:val="22"/>
                <w:szCs w:val="22"/>
                <w:highlight w:val="none"/>
              </w:rPr>
            </w:pPr>
          </w:p>
        </w:tc>
        <w:tc>
          <w:tcPr>
            <w:tcW w:w="629" w:type="pct"/>
            <w:vMerge w:val="continue"/>
            <w:vAlign w:val="center"/>
          </w:tcPr>
          <w:p w14:paraId="1061DEA7">
            <w:pPr>
              <w:jc w:val="center"/>
              <w:rPr>
                <w:rFonts w:ascii="宋体" w:hAnsi="宋体" w:cs="宋体"/>
                <w:color w:val="auto"/>
                <w:sz w:val="22"/>
                <w:szCs w:val="22"/>
                <w:highlight w:val="none"/>
              </w:rPr>
            </w:pPr>
          </w:p>
        </w:tc>
        <w:tc>
          <w:tcPr>
            <w:tcW w:w="764" w:type="pct"/>
            <w:vMerge w:val="continue"/>
            <w:vAlign w:val="center"/>
          </w:tcPr>
          <w:p w14:paraId="1C70F944">
            <w:pPr>
              <w:jc w:val="center"/>
              <w:rPr>
                <w:rFonts w:ascii="宋体" w:hAnsi="宋体" w:cs="宋体"/>
                <w:color w:val="auto"/>
                <w:sz w:val="22"/>
                <w:szCs w:val="22"/>
                <w:highlight w:val="none"/>
              </w:rPr>
            </w:pPr>
          </w:p>
        </w:tc>
      </w:tr>
      <w:tr w14:paraId="7584E1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 w:hRule="atLeast"/>
          <w:jc w:val="center"/>
        </w:trPr>
        <w:tc>
          <w:tcPr>
            <w:tcW w:w="312" w:type="pct"/>
            <w:vMerge w:val="continue"/>
            <w:vAlign w:val="center"/>
          </w:tcPr>
          <w:p w14:paraId="55BF13CA">
            <w:pPr>
              <w:jc w:val="center"/>
              <w:rPr>
                <w:rFonts w:ascii="宋体" w:hAnsi="宋体" w:cs="宋体"/>
                <w:color w:val="auto"/>
                <w:sz w:val="22"/>
                <w:szCs w:val="22"/>
                <w:highlight w:val="none"/>
              </w:rPr>
            </w:pPr>
          </w:p>
        </w:tc>
        <w:tc>
          <w:tcPr>
            <w:tcW w:w="662" w:type="pct"/>
            <w:vMerge w:val="continue"/>
            <w:vAlign w:val="center"/>
          </w:tcPr>
          <w:p w14:paraId="75ABAE70">
            <w:pPr>
              <w:jc w:val="center"/>
              <w:rPr>
                <w:rFonts w:ascii="宋体" w:hAnsi="宋体" w:cs="宋体"/>
                <w:color w:val="auto"/>
                <w:sz w:val="22"/>
                <w:szCs w:val="22"/>
                <w:highlight w:val="none"/>
              </w:rPr>
            </w:pPr>
          </w:p>
        </w:tc>
        <w:tc>
          <w:tcPr>
            <w:tcW w:w="1451" w:type="pct"/>
            <w:shd w:val="clear" w:color="auto" w:fill="auto"/>
            <w:vAlign w:val="center"/>
          </w:tcPr>
          <w:p w14:paraId="57F1CF18">
            <w:pPr>
              <w:jc w:val="center"/>
              <w:rPr>
                <w:rFonts w:ascii="宋体" w:hAnsi="宋体" w:cs="宋体"/>
                <w:color w:val="auto"/>
                <w:sz w:val="22"/>
                <w:szCs w:val="22"/>
                <w:highlight w:val="none"/>
              </w:rPr>
            </w:pPr>
            <w:r>
              <w:rPr>
                <w:rFonts w:hint="eastAsia" w:ascii="宋体" w:hAnsi="宋体" w:cs="宋体"/>
                <w:color w:val="auto"/>
                <w:sz w:val="22"/>
                <w:szCs w:val="22"/>
                <w:highlight w:val="none"/>
              </w:rPr>
              <w:t>投标商须提供的其他资料</w:t>
            </w:r>
          </w:p>
        </w:tc>
        <w:tc>
          <w:tcPr>
            <w:tcW w:w="474" w:type="pct"/>
            <w:shd w:val="clear" w:color="auto" w:fill="auto"/>
            <w:vAlign w:val="center"/>
          </w:tcPr>
          <w:p w14:paraId="3457367C">
            <w:pPr>
              <w:jc w:val="center"/>
              <w:rPr>
                <w:rFonts w:ascii="宋体" w:hAnsi="宋体" w:cs="宋体"/>
                <w:color w:val="auto"/>
                <w:sz w:val="22"/>
                <w:szCs w:val="22"/>
                <w:highlight w:val="none"/>
              </w:rPr>
            </w:pPr>
          </w:p>
        </w:tc>
        <w:tc>
          <w:tcPr>
            <w:tcW w:w="704" w:type="pct"/>
            <w:vAlign w:val="center"/>
          </w:tcPr>
          <w:p w14:paraId="127D1581">
            <w:pPr>
              <w:jc w:val="center"/>
              <w:rPr>
                <w:rFonts w:ascii="宋体" w:hAnsi="宋体" w:cs="宋体"/>
                <w:color w:val="auto"/>
                <w:sz w:val="22"/>
                <w:szCs w:val="22"/>
                <w:highlight w:val="none"/>
              </w:rPr>
            </w:pPr>
          </w:p>
        </w:tc>
        <w:tc>
          <w:tcPr>
            <w:tcW w:w="629" w:type="pct"/>
            <w:vMerge w:val="continue"/>
            <w:vAlign w:val="center"/>
          </w:tcPr>
          <w:p w14:paraId="72CE621B">
            <w:pPr>
              <w:jc w:val="center"/>
              <w:rPr>
                <w:rFonts w:ascii="宋体" w:hAnsi="宋体" w:cs="宋体"/>
                <w:color w:val="auto"/>
                <w:sz w:val="22"/>
                <w:szCs w:val="22"/>
                <w:highlight w:val="none"/>
              </w:rPr>
            </w:pPr>
          </w:p>
        </w:tc>
        <w:tc>
          <w:tcPr>
            <w:tcW w:w="764" w:type="pct"/>
            <w:vMerge w:val="continue"/>
            <w:vAlign w:val="center"/>
          </w:tcPr>
          <w:p w14:paraId="6AAF3BFA">
            <w:pPr>
              <w:jc w:val="center"/>
              <w:rPr>
                <w:rFonts w:ascii="宋体" w:hAnsi="宋体" w:cs="宋体"/>
                <w:color w:val="auto"/>
                <w:sz w:val="22"/>
                <w:szCs w:val="22"/>
                <w:highlight w:val="none"/>
              </w:rPr>
            </w:pPr>
          </w:p>
        </w:tc>
      </w:tr>
    </w:tbl>
    <w:p w14:paraId="644C4A5F">
      <w:pPr>
        <w:pStyle w:val="14"/>
        <w:ind w:left="0" w:right="-257"/>
        <w:rPr>
          <w:rFonts w:cs="宋体"/>
          <w:b/>
          <w:bCs/>
          <w:color w:val="auto"/>
          <w:sz w:val="22"/>
          <w:szCs w:val="22"/>
          <w:highlight w:val="none"/>
        </w:rPr>
      </w:pPr>
      <w:r>
        <w:rPr>
          <w:rFonts w:hint="eastAsia" w:cs="宋体"/>
          <w:b/>
          <w:bCs/>
          <w:color w:val="auto"/>
          <w:sz w:val="22"/>
          <w:szCs w:val="20"/>
          <w:highlight w:val="none"/>
        </w:rPr>
        <w:br w:type="textWrapping"/>
      </w:r>
      <w:r>
        <w:rPr>
          <w:rFonts w:hint="eastAsia" w:cs="宋体"/>
          <w:b/>
          <w:bCs/>
          <w:color w:val="auto"/>
          <w:sz w:val="22"/>
          <w:szCs w:val="20"/>
          <w:highlight w:val="none"/>
        </w:rPr>
        <w:t>三、</w:t>
      </w:r>
      <w:r>
        <w:rPr>
          <w:rFonts w:hint="eastAsia" w:cs="宋体"/>
          <w:b/>
          <w:bCs/>
          <w:color w:val="auto"/>
          <w:sz w:val="22"/>
          <w:szCs w:val="22"/>
          <w:highlight w:val="none"/>
        </w:rPr>
        <w:t>技术参数</w:t>
      </w:r>
    </w:p>
    <w:p w14:paraId="3900A2BB">
      <w:pPr>
        <w:adjustRightInd w:val="0"/>
        <w:snapToGrid w:val="0"/>
        <w:spacing w:line="454" w:lineRule="atLeas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1.超声设备1</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549"/>
        <w:gridCol w:w="8001"/>
      </w:tblGrid>
      <w:tr w14:paraId="2749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E33EAE1">
            <w:pPr>
              <w:widowControl/>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4189" w:type="pct"/>
            <w:vAlign w:val="center"/>
          </w:tcPr>
          <w:p w14:paraId="2B824421">
            <w:pPr>
              <w:widowControl/>
              <w:jc w:val="center"/>
              <w:rPr>
                <w:rFonts w:ascii="宋体" w:hAnsi="宋体" w:cs="宋体"/>
                <w:b/>
                <w:bCs/>
                <w:color w:val="auto"/>
                <w:sz w:val="22"/>
                <w:szCs w:val="22"/>
                <w:highlight w:val="none"/>
                <w:lang w:bidi="ar"/>
              </w:rPr>
            </w:pPr>
            <w:r>
              <w:rPr>
                <w:rFonts w:hint="eastAsia" w:ascii="宋体" w:hAnsi="宋体" w:cs="宋体"/>
                <w:b/>
                <w:color w:val="auto"/>
                <w:sz w:val="22"/>
                <w:szCs w:val="22"/>
                <w:highlight w:val="none"/>
              </w:rPr>
              <w:t>技术功能要求</w:t>
            </w:r>
          </w:p>
        </w:tc>
      </w:tr>
      <w:tr w14:paraId="6628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shd w:val="clear" w:color="auto" w:fill="auto"/>
            <w:vAlign w:val="center"/>
          </w:tcPr>
          <w:p w14:paraId="5473AF95">
            <w:pPr>
              <w:spacing w:line="400" w:lineRule="exact"/>
              <w:jc w:val="center"/>
              <w:rPr>
                <w:rFonts w:ascii="宋体" w:hAnsi="宋体" w:cs="宋体"/>
                <w:b/>
                <w:bCs w:val="0"/>
                <w:color w:val="auto"/>
                <w:w w:val="150"/>
                <w:sz w:val="22"/>
                <w:szCs w:val="22"/>
                <w:highlight w:val="none"/>
              </w:rPr>
            </w:pPr>
            <w:r>
              <w:rPr>
                <w:rFonts w:hint="eastAsia" w:ascii="宋体" w:hAnsi="宋体" w:cs="宋体"/>
                <w:b/>
                <w:bCs w:val="0"/>
                <w:color w:val="auto"/>
                <w:sz w:val="22"/>
                <w:szCs w:val="22"/>
                <w:highlight w:val="none"/>
              </w:rPr>
              <w:t>一、</w:t>
            </w:r>
          </w:p>
        </w:tc>
        <w:tc>
          <w:tcPr>
            <w:tcW w:w="4189" w:type="pct"/>
            <w:shd w:val="clear" w:color="auto" w:fill="auto"/>
            <w:vAlign w:val="center"/>
          </w:tcPr>
          <w:p w14:paraId="191CBD30">
            <w:pPr>
              <w:widowControl/>
              <w:textAlignment w:val="center"/>
              <w:rPr>
                <w:rFonts w:hint="eastAsia" w:ascii="宋体" w:hAnsi="宋体" w:cs="宋体"/>
                <w:b/>
                <w:bCs w:val="0"/>
                <w:color w:val="auto"/>
                <w:spacing w:val="-11"/>
                <w:w w:val="95"/>
                <w:kern w:val="0"/>
                <w:sz w:val="22"/>
                <w:szCs w:val="22"/>
                <w:highlight w:val="none"/>
                <w:lang w:bidi="ar"/>
              </w:rPr>
            </w:pPr>
            <w:r>
              <w:rPr>
                <w:rFonts w:hint="eastAsia" w:ascii="宋体" w:hAnsi="宋体" w:cs="宋体"/>
                <w:b/>
                <w:bCs w:val="0"/>
                <w:color w:val="auto"/>
                <w:spacing w:val="-11"/>
                <w:w w:val="95"/>
                <w:kern w:val="0"/>
                <w:sz w:val="22"/>
                <w:szCs w:val="22"/>
                <w:highlight w:val="none"/>
                <w:lang w:bidi="ar"/>
              </w:rPr>
              <w:t>主要技术规格及系统概述</w:t>
            </w:r>
          </w:p>
        </w:tc>
      </w:tr>
      <w:tr w14:paraId="5FB0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shd w:val="clear" w:color="auto" w:fill="auto"/>
            <w:vAlign w:val="center"/>
          </w:tcPr>
          <w:p w14:paraId="00BDC8B9">
            <w:pPr>
              <w:spacing w:line="400" w:lineRule="exact"/>
              <w:jc w:val="center"/>
              <w:rPr>
                <w:rFonts w:ascii="宋体" w:hAnsi="宋体" w:cs="宋体"/>
                <w:b w:val="0"/>
                <w:bCs w:val="0"/>
                <w:color w:val="auto"/>
                <w:w w:val="150"/>
                <w:sz w:val="22"/>
                <w:szCs w:val="22"/>
                <w:highlight w:val="none"/>
              </w:rPr>
            </w:pPr>
            <w:r>
              <w:rPr>
                <w:rFonts w:hint="eastAsia" w:ascii="宋体" w:hAnsi="宋体" w:cs="宋体"/>
                <w:b w:val="0"/>
                <w:bCs w:val="0"/>
                <w:color w:val="auto"/>
                <w:w w:val="150"/>
                <w:sz w:val="22"/>
                <w:szCs w:val="22"/>
                <w:highlight w:val="none"/>
              </w:rPr>
              <w:t>1</w:t>
            </w:r>
          </w:p>
        </w:tc>
        <w:tc>
          <w:tcPr>
            <w:tcW w:w="4189" w:type="pct"/>
            <w:shd w:val="clear" w:color="auto" w:fill="auto"/>
            <w:vAlign w:val="center"/>
          </w:tcPr>
          <w:p w14:paraId="4F9F7224">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主机成像系统</w:t>
            </w:r>
          </w:p>
        </w:tc>
      </w:tr>
      <w:tr w14:paraId="0BB1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850EC98">
            <w:pPr>
              <w:widowControl/>
              <w:spacing w:line="360" w:lineRule="auto"/>
              <w:jc w:val="center"/>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1.1</w:t>
            </w:r>
          </w:p>
        </w:tc>
        <w:tc>
          <w:tcPr>
            <w:tcW w:w="4189" w:type="pct"/>
          </w:tcPr>
          <w:p w14:paraId="5937670A">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用途：设备用途说明：用于心脏、腹部、妇科、产科、外周血管、小器官、肌骨等超声诊断和相关检查。</w:t>
            </w:r>
          </w:p>
        </w:tc>
      </w:tr>
      <w:tr w14:paraId="0952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75A048C">
            <w:pPr>
              <w:spacing w:line="400" w:lineRule="exact"/>
              <w:jc w:val="center"/>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w:t>
            </w:r>
          </w:p>
        </w:tc>
        <w:tc>
          <w:tcPr>
            <w:tcW w:w="4189" w:type="pct"/>
            <w:vAlign w:val="center"/>
          </w:tcPr>
          <w:p w14:paraId="0AC7B129">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主要技术参数及功能</w:t>
            </w:r>
          </w:p>
        </w:tc>
      </w:tr>
      <w:tr w14:paraId="6C0D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35EEAC2">
            <w:pPr>
              <w:spacing w:line="400" w:lineRule="exact"/>
              <w:jc w:val="center"/>
              <w:rPr>
                <w:rFonts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2.1</w:t>
            </w:r>
          </w:p>
        </w:tc>
        <w:tc>
          <w:tcPr>
            <w:tcW w:w="4189" w:type="pct"/>
            <w:vAlign w:val="center"/>
          </w:tcPr>
          <w:p w14:paraId="246D2E3C">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主机成像系统：</w:t>
            </w:r>
          </w:p>
        </w:tc>
      </w:tr>
      <w:tr w14:paraId="6907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D4A1DA4">
            <w:pPr>
              <w:widowControl/>
              <w:spacing w:line="400" w:lineRule="exact"/>
              <w:jc w:val="center"/>
              <w:textAlignment w:val="center"/>
              <w:rPr>
                <w:rFonts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bidi="ar"/>
              </w:rPr>
              <w:t>2.1.1</w:t>
            </w:r>
          </w:p>
        </w:tc>
        <w:tc>
          <w:tcPr>
            <w:tcW w:w="4189" w:type="pct"/>
            <w:vAlign w:val="center"/>
          </w:tcPr>
          <w:p w14:paraId="7BF89C2F">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高分辨率液晶显示器≥21英寸, 分辨率≥1920×1080,无闪烁，不间断逐行扫描，可上下左右任意旋转，可前后折叠</w:t>
            </w:r>
          </w:p>
        </w:tc>
      </w:tr>
      <w:tr w14:paraId="4898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B516226">
            <w:pPr>
              <w:jc w:val="center"/>
              <w:rPr>
                <w:rFonts w:ascii="宋体" w:hAnsi="宋体" w:cs="宋体"/>
                <w:b w:val="0"/>
                <w:bCs w:val="0"/>
                <w:color w:val="auto"/>
                <w:sz w:val="22"/>
                <w:szCs w:val="22"/>
                <w:highlight w:val="none"/>
              </w:rPr>
            </w:pPr>
            <w:r>
              <w:rPr>
                <w:rFonts w:hint="eastAsia" w:ascii="宋体" w:hAnsi="宋体" w:cs="宋体"/>
                <w:b w:val="0"/>
                <w:bCs w:val="0"/>
                <w:color w:val="auto"/>
                <w:kern w:val="0"/>
                <w:sz w:val="22"/>
                <w:szCs w:val="22"/>
                <w:highlight w:val="none"/>
                <w:lang w:bidi="ar"/>
              </w:rPr>
              <w:t>2.1.2</w:t>
            </w:r>
          </w:p>
        </w:tc>
        <w:tc>
          <w:tcPr>
            <w:tcW w:w="4189" w:type="pct"/>
            <w:vAlign w:val="center"/>
          </w:tcPr>
          <w:p w14:paraId="57E09C1B">
            <w:pPr>
              <w:widowControl/>
              <w:textAlignment w:val="center"/>
              <w:rPr>
                <w:rFonts w:hint="eastAsia" w:ascii="宋体" w:hAnsi="宋体" w:cs="宋体"/>
                <w:b w:val="0"/>
                <w:bCs w:val="0"/>
                <w:color w:val="auto"/>
                <w:spacing w:val="-11"/>
                <w:w w:val="95"/>
                <w:kern w:val="0"/>
                <w:sz w:val="22"/>
                <w:szCs w:val="22"/>
                <w:highlight w:val="none"/>
                <w:lang w:bidi="ar"/>
              </w:rPr>
            </w:pPr>
            <w:r>
              <w:rPr>
                <w:rFonts w:hint="eastAsia" w:ascii="宋体" w:hAnsi="宋体" w:cs="宋体"/>
                <w:b w:val="0"/>
                <w:bCs w:val="0"/>
                <w:color w:val="auto"/>
                <w:spacing w:val="-11"/>
                <w:w w:val="95"/>
                <w:kern w:val="0"/>
                <w:sz w:val="22"/>
                <w:szCs w:val="22"/>
                <w:highlight w:val="none"/>
                <w:lang w:bidi="ar"/>
              </w:rPr>
              <w:t>操作面板具有液晶触摸屏菜单≥12英寸</w:t>
            </w:r>
          </w:p>
        </w:tc>
      </w:tr>
      <w:tr w14:paraId="17C7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73F590E">
            <w:pPr>
              <w:pStyle w:val="49"/>
              <w:ind w:firstLine="0" w:firstLineChars="0"/>
              <w:jc w:val="center"/>
              <w:rPr>
                <w:rFonts w:ascii="宋体" w:hAnsi="宋体" w:cs="宋体"/>
                <w:b/>
                <w:color w:val="auto"/>
                <w:sz w:val="22"/>
                <w:szCs w:val="22"/>
                <w:highlight w:val="none"/>
              </w:rPr>
            </w:pPr>
            <w:r>
              <w:rPr>
                <w:rFonts w:hint="eastAsia" w:ascii="宋体" w:hAnsi="宋体" w:cs="宋体"/>
                <w:color w:val="auto"/>
                <w:kern w:val="0"/>
                <w:sz w:val="22"/>
                <w:szCs w:val="22"/>
                <w:highlight w:val="none"/>
                <w:lang w:bidi="ar"/>
              </w:rPr>
              <w:t>△2.1.3</w:t>
            </w:r>
          </w:p>
        </w:tc>
        <w:tc>
          <w:tcPr>
            <w:tcW w:w="4189" w:type="pct"/>
            <w:vAlign w:val="center"/>
          </w:tcPr>
          <w:p w14:paraId="7B62971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具备术者模式，即触摸屏和主屏幕可同步显示实时超声图像，便于临床操作。</w:t>
            </w:r>
          </w:p>
        </w:tc>
      </w:tr>
      <w:tr w14:paraId="27AC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DD46C57">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2.1.4</w:t>
            </w:r>
          </w:p>
        </w:tc>
        <w:tc>
          <w:tcPr>
            <w:tcW w:w="4189" w:type="pct"/>
            <w:vAlign w:val="center"/>
          </w:tcPr>
          <w:p w14:paraId="35BB051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数字化二维灰阶成像及M型显像单元</w:t>
            </w:r>
          </w:p>
        </w:tc>
      </w:tr>
      <w:tr w14:paraId="322D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F86654C">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2.1.5</w:t>
            </w:r>
          </w:p>
        </w:tc>
        <w:tc>
          <w:tcPr>
            <w:tcW w:w="4189" w:type="pct"/>
            <w:vAlign w:val="center"/>
          </w:tcPr>
          <w:p w14:paraId="52D3541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彩色多普勒成像技术；彩色多普勒能量图技术；方向性能量图技术</w:t>
            </w:r>
          </w:p>
        </w:tc>
      </w:tr>
      <w:tr w14:paraId="1838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30D9C1D">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2.1.6</w:t>
            </w:r>
          </w:p>
        </w:tc>
        <w:tc>
          <w:tcPr>
            <w:tcW w:w="4189" w:type="pct"/>
            <w:vAlign w:val="center"/>
          </w:tcPr>
          <w:p w14:paraId="4567DCF5">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解剖M型技术,可360度任意旋转M型取样线角度。</w:t>
            </w:r>
          </w:p>
        </w:tc>
      </w:tr>
      <w:tr w14:paraId="68DC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217E5FD">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2.1.7</w:t>
            </w:r>
          </w:p>
        </w:tc>
        <w:tc>
          <w:tcPr>
            <w:tcW w:w="4189" w:type="pct"/>
            <w:vAlign w:val="center"/>
          </w:tcPr>
          <w:p w14:paraId="6999F6B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数字化频谱多普勒显示和分析单元 (包括 PW、CW和 HPRF)</w:t>
            </w:r>
          </w:p>
        </w:tc>
      </w:tr>
      <w:tr w14:paraId="4E98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84C0107">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2.1.8</w:t>
            </w:r>
          </w:p>
        </w:tc>
        <w:tc>
          <w:tcPr>
            <w:tcW w:w="4189" w:type="pct"/>
            <w:vAlign w:val="center"/>
          </w:tcPr>
          <w:p w14:paraId="3C2816C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脉冲反向谐波成像单元</w:t>
            </w:r>
          </w:p>
        </w:tc>
      </w:tr>
      <w:tr w14:paraId="1308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DEA44C6">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△2.1.9</w:t>
            </w:r>
          </w:p>
        </w:tc>
        <w:tc>
          <w:tcPr>
            <w:tcW w:w="4189" w:type="pct"/>
            <w:vAlign w:val="center"/>
          </w:tcPr>
          <w:p w14:paraId="6B418E33">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系统接收超声信号动态范围≥320dB。</w:t>
            </w:r>
          </w:p>
        </w:tc>
      </w:tr>
      <w:tr w14:paraId="53E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CA2EFF8">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2.1.10</w:t>
            </w:r>
          </w:p>
        </w:tc>
        <w:tc>
          <w:tcPr>
            <w:tcW w:w="4189" w:type="pct"/>
            <w:vAlign w:val="center"/>
          </w:tcPr>
          <w:p w14:paraId="1204FCC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自适应血流成像技术</w:t>
            </w:r>
          </w:p>
        </w:tc>
      </w:tr>
      <w:tr w14:paraId="5446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C220780">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2.1.11</w:t>
            </w:r>
          </w:p>
        </w:tc>
        <w:tc>
          <w:tcPr>
            <w:tcW w:w="4189" w:type="pct"/>
            <w:vAlign w:val="center"/>
          </w:tcPr>
          <w:p w14:paraId="071BD39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自适应增益补偿技术</w:t>
            </w:r>
          </w:p>
        </w:tc>
      </w:tr>
      <w:tr w14:paraId="7048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311302C">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2.1.12</w:t>
            </w:r>
          </w:p>
        </w:tc>
        <w:tc>
          <w:tcPr>
            <w:tcW w:w="4189" w:type="pct"/>
            <w:vAlign w:val="center"/>
          </w:tcPr>
          <w:p w14:paraId="07267EA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智能全程聚焦技术</w:t>
            </w:r>
          </w:p>
        </w:tc>
      </w:tr>
      <w:tr w14:paraId="0F10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3476B76">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2.1.13</w:t>
            </w:r>
          </w:p>
        </w:tc>
        <w:tc>
          <w:tcPr>
            <w:tcW w:w="4189" w:type="pct"/>
            <w:vAlign w:val="center"/>
          </w:tcPr>
          <w:p w14:paraId="7B8DBE9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具备空间复合成像技术。</w:t>
            </w:r>
          </w:p>
        </w:tc>
      </w:tr>
      <w:tr w14:paraId="6E5D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34DD86C">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2.1.14</w:t>
            </w:r>
          </w:p>
        </w:tc>
        <w:tc>
          <w:tcPr>
            <w:tcW w:w="4189" w:type="pct"/>
            <w:vAlign w:val="center"/>
          </w:tcPr>
          <w:p w14:paraId="719E262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具备自适应图像处理技术。</w:t>
            </w:r>
          </w:p>
        </w:tc>
      </w:tr>
      <w:tr w14:paraId="659E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E39749E">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2.1.15</w:t>
            </w:r>
          </w:p>
        </w:tc>
        <w:tc>
          <w:tcPr>
            <w:tcW w:w="4189" w:type="pct"/>
            <w:vAlign w:val="center"/>
          </w:tcPr>
          <w:p w14:paraId="0665B73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智能一键图像优化技术，可实时优化二维、自动调节增益、动态范围、Doppler基线、标尺等参数。</w:t>
            </w:r>
          </w:p>
        </w:tc>
      </w:tr>
      <w:tr w14:paraId="350D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FAD49A2">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2.1.16</w:t>
            </w:r>
          </w:p>
        </w:tc>
        <w:tc>
          <w:tcPr>
            <w:tcW w:w="4189" w:type="pct"/>
            <w:vAlign w:val="center"/>
          </w:tcPr>
          <w:p w14:paraId="10C247E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动态实时优化AutoScan技术，无需通过一键优化技术，可自动持续优化图像增益及TGC。</w:t>
            </w:r>
          </w:p>
        </w:tc>
      </w:tr>
      <w:tr w14:paraId="0062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D4CC30B">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2.1.17</w:t>
            </w:r>
          </w:p>
        </w:tc>
        <w:tc>
          <w:tcPr>
            <w:tcW w:w="4189" w:type="pct"/>
            <w:vAlign w:val="center"/>
          </w:tcPr>
          <w:p w14:paraId="2D246A8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具备复合成像技术。</w:t>
            </w:r>
          </w:p>
        </w:tc>
      </w:tr>
      <w:tr w14:paraId="47F0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C121974">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2.1.18</w:t>
            </w:r>
          </w:p>
        </w:tc>
        <w:tc>
          <w:tcPr>
            <w:tcW w:w="4189" w:type="pct"/>
            <w:vAlign w:val="center"/>
          </w:tcPr>
          <w:p w14:paraId="1A378BA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扩展成像技术或梯形成像技术</w:t>
            </w:r>
          </w:p>
        </w:tc>
      </w:tr>
      <w:tr w14:paraId="7B64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B408FD7">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2.1.19</w:t>
            </w:r>
          </w:p>
        </w:tc>
        <w:tc>
          <w:tcPr>
            <w:tcW w:w="4189" w:type="pct"/>
            <w:vAlign w:val="center"/>
          </w:tcPr>
          <w:p w14:paraId="7FBBD30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超宽视野成像扫描技术或宽景成像技术</w:t>
            </w:r>
          </w:p>
        </w:tc>
      </w:tr>
      <w:tr w14:paraId="5317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66C8910">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2.1.20</w:t>
            </w:r>
          </w:p>
        </w:tc>
        <w:tc>
          <w:tcPr>
            <w:tcW w:w="4189" w:type="pct"/>
            <w:vAlign w:val="center"/>
          </w:tcPr>
          <w:p w14:paraId="12DA351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智能多普勒血管检查技术：具备血流自动追踪技术，可跟随探头的移动实时追踪血管位置，自动调整彩色图像（包括取样框角度、位置等），自动优化频谱测量以保证测量值的准确性。</w:t>
            </w:r>
          </w:p>
        </w:tc>
      </w:tr>
      <w:tr w14:paraId="37E8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88DA75D">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△2.1.21</w:t>
            </w:r>
          </w:p>
        </w:tc>
        <w:tc>
          <w:tcPr>
            <w:tcW w:w="4189" w:type="pct"/>
            <w:vAlign w:val="center"/>
          </w:tcPr>
          <w:p w14:paraId="3410420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 xml:space="preserve">系统必须具备TAC1/TAC2操作键，针对脂肪组织和乳腺组织进行不同的成像校正，避免声波在脂肪组织和腺体组织内传播声速的不同而使成像结果受到影响。 </w:t>
            </w:r>
          </w:p>
        </w:tc>
      </w:tr>
      <w:tr w14:paraId="2F63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22C3183">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2.1.22</w:t>
            </w:r>
          </w:p>
        </w:tc>
        <w:tc>
          <w:tcPr>
            <w:tcW w:w="4189" w:type="pct"/>
            <w:vAlign w:val="center"/>
          </w:tcPr>
          <w:p w14:paraId="07E193A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具备MaxVue全屏高清放大功能，放大后图像显示区域尺寸≥24英寸，分辨率≥1080p，放大后整个显示器屏幕内仅显示有效图像信息，而无其他菜单界面显示。</w:t>
            </w:r>
          </w:p>
        </w:tc>
      </w:tr>
      <w:tr w14:paraId="2707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04326DC">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2.1.23</w:t>
            </w:r>
          </w:p>
        </w:tc>
        <w:tc>
          <w:tcPr>
            <w:tcW w:w="4189" w:type="pct"/>
            <w:vAlign w:val="center"/>
          </w:tcPr>
          <w:p w14:paraId="1D17A12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医学数字图像和通信 DICOM 3.0接口部件。</w:t>
            </w:r>
          </w:p>
        </w:tc>
      </w:tr>
      <w:tr w14:paraId="2F44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5C3618A">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2.1.24</w:t>
            </w:r>
          </w:p>
        </w:tc>
        <w:tc>
          <w:tcPr>
            <w:tcW w:w="4189" w:type="pct"/>
            <w:vAlign w:val="center"/>
          </w:tcPr>
          <w:p w14:paraId="53DF0BD7">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自适应核磁像素优化技术，改善边界显示，提高分辨率，减少伪像，支持所有成像探头，可分级调节≥5级。</w:t>
            </w:r>
          </w:p>
        </w:tc>
      </w:tr>
      <w:tr w14:paraId="15B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0043CF0">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△2.1.25</w:t>
            </w:r>
          </w:p>
        </w:tc>
        <w:tc>
          <w:tcPr>
            <w:tcW w:w="4189" w:type="pct"/>
            <w:vAlign w:val="center"/>
          </w:tcPr>
          <w:p w14:paraId="642D9F2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系统具备LGC侧向增益补偿功能，有效补偿心肌侧壁回声失落，具备相关菜单显示，可进行触摸屏滑屏调节，≥8段</w:t>
            </w:r>
          </w:p>
        </w:tc>
      </w:tr>
      <w:tr w14:paraId="595E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4712CD9">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2.1.26</w:t>
            </w:r>
          </w:p>
        </w:tc>
        <w:tc>
          <w:tcPr>
            <w:tcW w:w="4189" w:type="pct"/>
            <w:vAlign w:val="center"/>
          </w:tcPr>
          <w:p w14:paraId="6A986D1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造影成像技术:包含低MI实时灌注成像和高MI造影成像，并可进行双幅实时同步测量。具备实时微血管造影成像技术。</w:t>
            </w:r>
          </w:p>
        </w:tc>
      </w:tr>
      <w:tr w14:paraId="3CAA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F546672">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2.1.27</w:t>
            </w:r>
          </w:p>
        </w:tc>
        <w:tc>
          <w:tcPr>
            <w:tcW w:w="4189" w:type="pct"/>
            <w:vAlign w:val="center"/>
          </w:tcPr>
          <w:p w14:paraId="2E9D8DA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自动左心室功能定量：在机依据选择的心脏切面自动描记感兴趣区，自动计算EF，ESV，EDV。</w:t>
            </w:r>
          </w:p>
        </w:tc>
      </w:tr>
      <w:tr w14:paraId="055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692953B">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2.1.28</w:t>
            </w:r>
          </w:p>
        </w:tc>
        <w:tc>
          <w:tcPr>
            <w:tcW w:w="4189" w:type="pct"/>
            <w:vAlign w:val="center"/>
          </w:tcPr>
          <w:p w14:paraId="00A451E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自动左室应变定量：在机一键式自动获取左室整体和分段纵向应变测量工具，左心室(LV)18节段靶心图显示。支持所有相控阵探头采集的心脏图像，不依赖心电图。</w:t>
            </w:r>
          </w:p>
        </w:tc>
      </w:tr>
      <w:tr w14:paraId="03C9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8BD8F32">
            <w:pPr>
              <w:pStyle w:val="49"/>
              <w:ind w:firstLine="0" w:firstLineChars="0"/>
              <w:jc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△2.1.29</w:t>
            </w:r>
          </w:p>
        </w:tc>
        <w:tc>
          <w:tcPr>
            <w:tcW w:w="4189" w:type="pct"/>
            <w:vAlign w:val="center"/>
          </w:tcPr>
          <w:p w14:paraId="26F2DFF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自动组织瓣环位移功能，在机可自动对房室瓣环运动进行可视化定量分析，快速评估心脏整体功能。</w:t>
            </w:r>
          </w:p>
        </w:tc>
      </w:tr>
      <w:tr w14:paraId="20F1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A4810B9">
            <w:pPr>
              <w:pStyle w:val="49"/>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4189" w:type="pct"/>
            <w:vAlign w:val="center"/>
          </w:tcPr>
          <w:p w14:paraId="1F752D6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测量和分析： ( B 型、M 型、D 型、彩色模式)</w:t>
            </w:r>
          </w:p>
        </w:tc>
      </w:tr>
      <w:tr w14:paraId="21BF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9EC25BE">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3.1</w:t>
            </w:r>
          </w:p>
        </w:tc>
        <w:tc>
          <w:tcPr>
            <w:tcW w:w="4189" w:type="pct"/>
            <w:vAlign w:val="center"/>
          </w:tcPr>
          <w:p w14:paraId="0EF2486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一般测量：距离、面积、周长等；</w:t>
            </w:r>
          </w:p>
        </w:tc>
      </w:tr>
      <w:tr w14:paraId="3683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B6D645A">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3.2</w:t>
            </w:r>
          </w:p>
        </w:tc>
        <w:tc>
          <w:tcPr>
            <w:tcW w:w="4189" w:type="pct"/>
            <w:vAlign w:val="center"/>
          </w:tcPr>
          <w:p w14:paraId="741F6553">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产科测量：包括全面的产科径线测量、NT测量、单/双胎儿孕龄及生长曲线、羊水指数、新生儿髋关节角度等；</w:t>
            </w:r>
          </w:p>
        </w:tc>
      </w:tr>
      <w:tr w14:paraId="76DB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4F79511">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3.3</w:t>
            </w:r>
          </w:p>
        </w:tc>
        <w:tc>
          <w:tcPr>
            <w:tcW w:w="4189" w:type="pct"/>
            <w:vAlign w:val="center"/>
          </w:tcPr>
          <w:p w14:paraId="7CEFD8E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外周血管测量和计算功能；</w:t>
            </w:r>
          </w:p>
        </w:tc>
      </w:tr>
      <w:tr w14:paraId="6642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E9657C8">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3.4</w:t>
            </w:r>
          </w:p>
        </w:tc>
        <w:tc>
          <w:tcPr>
            <w:tcW w:w="4189" w:type="pct"/>
            <w:vAlign w:val="center"/>
          </w:tcPr>
          <w:p w14:paraId="6E6434CE">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多普勒血流测量与分析 (含自动多普勒频谱包络计算);</w:t>
            </w:r>
          </w:p>
        </w:tc>
      </w:tr>
      <w:tr w14:paraId="5CCF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9D496C4">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3.5</w:t>
            </w:r>
          </w:p>
        </w:tc>
        <w:tc>
          <w:tcPr>
            <w:tcW w:w="4189" w:type="pct"/>
            <w:vAlign w:val="center"/>
          </w:tcPr>
          <w:p w14:paraId="18960BC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心脏功能测量</w:t>
            </w:r>
          </w:p>
        </w:tc>
      </w:tr>
      <w:tr w14:paraId="5643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A3BA79A">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w:t>
            </w:r>
          </w:p>
        </w:tc>
        <w:tc>
          <w:tcPr>
            <w:tcW w:w="4189" w:type="pct"/>
            <w:vAlign w:val="center"/>
          </w:tcPr>
          <w:p w14:paraId="592E8C4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图像存储 (电影) 回放重显及病案管理单元</w:t>
            </w:r>
          </w:p>
        </w:tc>
      </w:tr>
      <w:tr w14:paraId="0E3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26A6FC0">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4.1</w:t>
            </w:r>
          </w:p>
        </w:tc>
        <w:tc>
          <w:tcPr>
            <w:tcW w:w="4189" w:type="pct"/>
            <w:vAlign w:val="center"/>
          </w:tcPr>
          <w:p w14:paraId="7B08916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数字化捕捉、回放、存储静、动态图像，实时图像传输，实时 JPEG 解压缩，可进行参数编程调节。</w:t>
            </w:r>
          </w:p>
        </w:tc>
      </w:tr>
      <w:tr w14:paraId="6985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B72FEF0">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4.2</w:t>
            </w:r>
          </w:p>
        </w:tc>
        <w:tc>
          <w:tcPr>
            <w:tcW w:w="4189" w:type="pct"/>
            <w:vAlign w:val="center"/>
          </w:tcPr>
          <w:p w14:paraId="12C2AE1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主机硬盘≥500G，USB图像存储,电影回放重现单元≥1280帧。</w:t>
            </w:r>
          </w:p>
        </w:tc>
      </w:tr>
      <w:tr w14:paraId="689E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B338655">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4.3</w:t>
            </w:r>
          </w:p>
        </w:tc>
        <w:tc>
          <w:tcPr>
            <w:tcW w:w="4189" w:type="pct"/>
            <w:vAlign w:val="center"/>
          </w:tcPr>
          <w:p w14:paraId="43BCA22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具备主机硬盘图像数据存储。</w:t>
            </w:r>
          </w:p>
        </w:tc>
      </w:tr>
      <w:tr w14:paraId="7FFC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0EFC25E">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4.4</w:t>
            </w:r>
          </w:p>
        </w:tc>
        <w:tc>
          <w:tcPr>
            <w:tcW w:w="4189" w:type="pct"/>
            <w:vAlign w:val="center"/>
          </w:tcPr>
          <w:p w14:paraId="77F6F2B3">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病案管理单元包括病人资料、报告、图像等的存储、修改、检索和打印等。</w:t>
            </w:r>
          </w:p>
        </w:tc>
      </w:tr>
      <w:tr w14:paraId="148C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589A943">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4.5</w:t>
            </w:r>
          </w:p>
        </w:tc>
        <w:tc>
          <w:tcPr>
            <w:tcW w:w="4189" w:type="pct"/>
            <w:vAlign w:val="center"/>
          </w:tcPr>
          <w:p w14:paraId="12D9C0C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可根据检查要求对工作站参数（存储、压缩、回放）进行编程调节。</w:t>
            </w:r>
          </w:p>
        </w:tc>
      </w:tr>
      <w:tr w14:paraId="3A44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F78DE3E">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w:t>
            </w:r>
          </w:p>
        </w:tc>
        <w:tc>
          <w:tcPr>
            <w:tcW w:w="4189" w:type="pct"/>
            <w:vAlign w:val="center"/>
          </w:tcPr>
          <w:p w14:paraId="0D5D66B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输入/输出信号</w:t>
            </w:r>
          </w:p>
        </w:tc>
      </w:tr>
      <w:tr w14:paraId="3403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5B18106">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5.1</w:t>
            </w:r>
          </w:p>
        </w:tc>
        <w:tc>
          <w:tcPr>
            <w:tcW w:w="4189" w:type="pct"/>
            <w:vAlign w:val="center"/>
          </w:tcPr>
          <w:p w14:paraId="0260202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输入： DICOM DATA</w:t>
            </w:r>
          </w:p>
        </w:tc>
      </w:tr>
      <w:tr w14:paraId="2007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1B041C4">
            <w:pPr>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5.2</w:t>
            </w:r>
          </w:p>
        </w:tc>
        <w:tc>
          <w:tcPr>
            <w:tcW w:w="4189" w:type="pct"/>
            <w:vAlign w:val="center"/>
          </w:tcPr>
          <w:p w14:paraId="33789BC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输出： S-视频、DP高清数字化输出</w:t>
            </w:r>
          </w:p>
        </w:tc>
      </w:tr>
      <w:tr w14:paraId="2CAE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F320CD9">
            <w:pPr>
              <w:jc w:val="center"/>
              <w:rPr>
                <w:rFonts w:ascii="宋体" w:hAnsi="宋体" w:cs="宋体"/>
                <w:b/>
                <w:bCs/>
                <w:color w:val="auto"/>
                <w:sz w:val="22"/>
                <w:szCs w:val="22"/>
                <w:highlight w:val="none"/>
              </w:rPr>
            </w:pPr>
            <w:r>
              <w:rPr>
                <w:rFonts w:hint="eastAsia" w:ascii="宋体" w:hAnsi="宋体" w:cs="宋体"/>
                <w:b/>
                <w:bCs/>
                <w:color w:val="auto"/>
                <w:spacing w:val="16"/>
                <w:sz w:val="22"/>
                <w:szCs w:val="22"/>
                <w:highlight w:val="none"/>
              </w:rPr>
              <w:t>二、</w:t>
            </w:r>
          </w:p>
        </w:tc>
        <w:tc>
          <w:tcPr>
            <w:tcW w:w="4189" w:type="pct"/>
            <w:vAlign w:val="center"/>
          </w:tcPr>
          <w:p w14:paraId="38D09573">
            <w:pPr>
              <w:widowControl/>
              <w:textAlignment w:val="center"/>
              <w:rPr>
                <w:rFonts w:hint="eastAsia"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系统技术参数及要求</w:t>
            </w:r>
          </w:p>
        </w:tc>
      </w:tr>
      <w:tr w14:paraId="761F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5588B31">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1</w:t>
            </w:r>
          </w:p>
        </w:tc>
        <w:tc>
          <w:tcPr>
            <w:tcW w:w="4189" w:type="pct"/>
            <w:vAlign w:val="center"/>
          </w:tcPr>
          <w:p w14:paraId="36F64293">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系统通用功能</w:t>
            </w:r>
          </w:p>
        </w:tc>
      </w:tr>
      <w:tr w14:paraId="7492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4339711">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1.1</w:t>
            </w:r>
          </w:p>
        </w:tc>
        <w:tc>
          <w:tcPr>
            <w:tcW w:w="4189" w:type="pct"/>
            <w:vAlign w:val="center"/>
          </w:tcPr>
          <w:p w14:paraId="6B4A9C9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探头接口：≥4 个，并全部激活，接口一致且可互换通用，支持热插拔。</w:t>
            </w:r>
          </w:p>
        </w:tc>
      </w:tr>
      <w:tr w14:paraId="31C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686CE9D">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1.2</w:t>
            </w:r>
          </w:p>
        </w:tc>
        <w:tc>
          <w:tcPr>
            <w:tcW w:w="4189" w:type="pct"/>
            <w:vAlign w:val="center"/>
          </w:tcPr>
          <w:p w14:paraId="2335BEF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预设条件: 针对不同的检查脏器,预置最佳化图像的检查条件,减少操作时的调节,及常用所需的外部调节及组合调节。</w:t>
            </w:r>
          </w:p>
        </w:tc>
      </w:tr>
      <w:tr w14:paraId="532E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0401781">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2.</w:t>
            </w:r>
          </w:p>
        </w:tc>
        <w:tc>
          <w:tcPr>
            <w:tcW w:w="4189" w:type="pct"/>
            <w:vAlign w:val="center"/>
          </w:tcPr>
          <w:p w14:paraId="53B7A06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探头规格</w:t>
            </w:r>
          </w:p>
        </w:tc>
      </w:tr>
      <w:tr w14:paraId="441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0E9DF94">
            <w:pPr>
              <w:pStyle w:val="49"/>
              <w:ind w:firstLine="0" w:firstLineChars="0"/>
              <w:jc w:val="center"/>
              <w:rPr>
                <w:rFonts w:ascii="宋体" w:hAnsi="宋体" w:cs="宋体"/>
                <w:color w:val="auto"/>
                <w:kern w:val="0"/>
                <w:sz w:val="22"/>
                <w:szCs w:val="22"/>
                <w:highlight w:val="none"/>
                <w:lang w:bidi="ar"/>
              </w:rPr>
            </w:pPr>
            <w:r>
              <w:rPr>
                <w:rFonts w:hint="eastAsia" w:ascii="宋体" w:hAnsi="宋体" w:cs="宋体"/>
                <w:color w:val="auto"/>
                <w:spacing w:val="16"/>
                <w:sz w:val="22"/>
                <w:szCs w:val="22"/>
                <w:highlight w:val="none"/>
              </w:rPr>
              <w:t>2.1</w:t>
            </w:r>
          </w:p>
        </w:tc>
        <w:tc>
          <w:tcPr>
            <w:tcW w:w="4189" w:type="pct"/>
            <w:vAlign w:val="center"/>
          </w:tcPr>
          <w:p w14:paraId="618AB16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频率：超宽频带探头，最高频率≥18MHz, 从1 MHz 到18 MHz。</w:t>
            </w:r>
          </w:p>
        </w:tc>
      </w:tr>
      <w:tr w14:paraId="4C4F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E43748A">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2.2</w:t>
            </w:r>
          </w:p>
        </w:tc>
        <w:tc>
          <w:tcPr>
            <w:tcW w:w="4189" w:type="pct"/>
            <w:vAlign w:val="center"/>
          </w:tcPr>
          <w:p w14:paraId="7C93E9D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二维、彩色、多普勒均可独立变频。</w:t>
            </w:r>
          </w:p>
        </w:tc>
      </w:tr>
      <w:tr w14:paraId="5849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2A3F414">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2.3</w:t>
            </w:r>
          </w:p>
        </w:tc>
        <w:tc>
          <w:tcPr>
            <w:tcW w:w="4189" w:type="pct"/>
            <w:vAlign w:val="center"/>
          </w:tcPr>
          <w:p w14:paraId="5FB8F25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类型：电子相控阵、线阵、凸阵。</w:t>
            </w:r>
          </w:p>
        </w:tc>
      </w:tr>
      <w:tr w14:paraId="0103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11E3BA0">
            <w:pPr>
              <w:pStyle w:val="49"/>
              <w:ind w:firstLine="0" w:firstLineChars="0"/>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r>
              <w:rPr>
                <w:rFonts w:hint="eastAsia" w:ascii="宋体" w:hAnsi="宋体" w:cs="宋体"/>
                <w:color w:val="auto"/>
                <w:spacing w:val="16"/>
                <w:sz w:val="22"/>
                <w:szCs w:val="22"/>
                <w:highlight w:val="none"/>
              </w:rPr>
              <w:t>2.4</w:t>
            </w:r>
          </w:p>
        </w:tc>
        <w:tc>
          <w:tcPr>
            <w:tcW w:w="4189" w:type="pct"/>
            <w:vAlign w:val="center"/>
          </w:tcPr>
          <w:p w14:paraId="0BE9832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探头技术：Pure Wave探头技术或S-Vue单晶体探头技术或HD探头技术</w:t>
            </w:r>
          </w:p>
        </w:tc>
      </w:tr>
      <w:tr w14:paraId="7965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997E3D2">
            <w:pPr>
              <w:pStyle w:val="49"/>
              <w:ind w:firstLine="0" w:firstLineChars="0"/>
              <w:jc w:val="center"/>
              <w:rPr>
                <w:rFonts w:ascii="宋体" w:hAnsi="宋体" w:cs="宋体"/>
                <w:b/>
                <w:bCs/>
                <w:color w:val="auto"/>
                <w:sz w:val="22"/>
                <w:szCs w:val="22"/>
                <w:highlight w:val="none"/>
              </w:rPr>
            </w:pPr>
            <w:r>
              <w:rPr>
                <w:rFonts w:hint="eastAsia" w:ascii="宋体" w:hAnsi="宋体" w:cs="宋体"/>
                <w:color w:val="auto"/>
                <w:spacing w:val="16"/>
                <w:sz w:val="22"/>
                <w:szCs w:val="22"/>
                <w:highlight w:val="none"/>
              </w:rPr>
              <w:t>▲2.4.1</w:t>
            </w:r>
          </w:p>
        </w:tc>
        <w:tc>
          <w:tcPr>
            <w:tcW w:w="4189" w:type="pct"/>
            <w:vAlign w:val="center"/>
          </w:tcPr>
          <w:p w14:paraId="415F824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所配的超高频线阵探头阵元数≥1000。</w:t>
            </w:r>
          </w:p>
        </w:tc>
      </w:tr>
      <w:tr w14:paraId="472D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C6ED104">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kern w:val="0"/>
                <w:sz w:val="22"/>
                <w:szCs w:val="22"/>
                <w:highlight w:val="none"/>
                <w:lang w:bidi="ar"/>
              </w:rPr>
              <w:t>△</w:t>
            </w:r>
            <w:r>
              <w:rPr>
                <w:rFonts w:hint="eastAsia" w:ascii="宋体" w:hAnsi="宋体" w:cs="宋体"/>
                <w:color w:val="auto"/>
                <w:spacing w:val="16"/>
                <w:sz w:val="22"/>
                <w:szCs w:val="22"/>
                <w:highlight w:val="none"/>
              </w:rPr>
              <w:t>2.4.2</w:t>
            </w:r>
          </w:p>
        </w:tc>
        <w:tc>
          <w:tcPr>
            <w:tcW w:w="4189" w:type="pct"/>
            <w:vAlign w:val="center"/>
          </w:tcPr>
          <w:p w14:paraId="29E67B5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所配儿童心脏相控阵探头角度≥120°</w:t>
            </w:r>
          </w:p>
        </w:tc>
      </w:tr>
      <w:tr w14:paraId="4C0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2C57802">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w:t>
            </w:r>
          </w:p>
        </w:tc>
        <w:tc>
          <w:tcPr>
            <w:tcW w:w="4189" w:type="pct"/>
            <w:vAlign w:val="center"/>
          </w:tcPr>
          <w:p w14:paraId="3AA0A5E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二维显像主要参数</w:t>
            </w:r>
          </w:p>
        </w:tc>
      </w:tr>
      <w:tr w14:paraId="12B9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1A147A2">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3.1</w:t>
            </w:r>
          </w:p>
        </w:tc>
        <w:tc>
          <w:tcPr>
            <w:tcW w:w="4189" w:type="pct"/>
            <w:vAlign w:val="center"/>
          </w:tcPr>
          <w:p w14:paraId="102D856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成像速度：相控阵探头，85°角,18CM深度时,帧速度≥55帧/秒</w:t>
            </w:r>
          </w:p>
        </w:tc>
      </w:tr>
      <w:tr w14:paraId="063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5B6B4EB">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3.2</w:t>
            </w:r>
          </w:p>
        </w:tc>
        <w:tc>
          <w:tcPr>
            <w:tcW w:w="4189" w:type="pct"/>
            <w:vAlign w:val="center"/>
          </w:tcPr>
          <w:p w14:paraId="35FF9BC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扫描线：每帧线密度≥230超声线。</w:t>
            </w:r>
          </w:p>
        </w:tc>
      </w:tr>
      <w:tr w14:paraId="087A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E70B475">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3.3</w:t>
            </w:r>
          </w:p>
        </w:tc>
        <w:tc>
          <w:tcPr>
            <w:tcW w:w="4189" w:type="pct"/>
            <w:vAlign w:val="center"/>
          </w:tcPr>
          <w:p w14:paraId="3C652902">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增益调节：增益补偿≥8 段，B/M 可独立调节。</w:t>
            </w:r>
          </w:p>
        </w:tc>
      </w:tr>
      <w:tr w14:paraId="2667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942F278">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3.4</w:t>
            </w:r>
          </w:p>
        </w:tc>
        <w:tc>
          <w:tcPr>
            <w:tcW w:w="4189" w:type="pct"/>
            <w:vAlign w:val="center"/>
          </w:tcPr>
          <w:p w14:paraId="65B59BD7">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数字式声束形成器：数字式全程动态聚焦，数字式可变孔径及动态变迹，A/D≥12bit。</w:t>
            </w:r>
          </w:p>
        </w:tc>
      </w:tr>
      <w:tr w14:paraId="7920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8C2DD09">
            <w:pPr>
              <w:pStyle w:val="49"/>
              <w:ind w:firstLine="0" w:firstLineChars="0"/>
              <w:jc w:val="center"/>
              <w:rPr>
                <w:rFonts w:ascii="宋体" w:hAnsi="宋体" w:cs="宋体"/>
                <w:b/>
                <w:color w:val="auto"/>
                <w:sz w:val="22"/>
                <w:szCs w:val="22"/>
                <w:highlight w:val="none"/>
              </w:rPr>
            </w:pPr>
            <w:r>
              <w:rPr>
                <w:rFonts w:hint="eastAsia" w:ascii="宋体" w:hAnsi="宋体" w:cs="宋体"/>
                <w:color w:val="auto"/>
                <w:spacing w:val="16"/>
                <w:sz w:val="22"/>
                <w:szCs w:val="22"/>
                <w:highlight w:val="none"/>
              </w:rPr>
              <w:t>3.5</w:t>
            </w:r>
          </w:p>
        </w:tc>
        <w:tc>
          <w:tcPr>
            <w:tcW w:w="4189" w:type="pct"/>
            <w:vAlign w:val="center"/>
          </w:tcPr>
          <w:p w14:paraId="08501C0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高分辨率放大：放大时增加信息量，提高分辨率及帧率。</w:t>
            </w:r>
          </w:p>
        </w:tc>
      </w:tr>
      <w:tr w14:paraId="3A6B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A8A159A">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3.6</w:t>
            </w:r>
          </w:p>
        </w:tc>
        <w:tc>
          <w:tcPr>
            <w:tcW w:w="4189" w:type="pct"/>
            <w:vAlign w:val="center"/>
          </w:tcPr>
          <w:p w14:paraId="55E3750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声束聚焦：发射及接收自动连续聚焦。</w:t>
            </w:r>
          </w:p>
        </w:tc>
      </w:tr>
      <w:tr w14:paraId="0BB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D34E451">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3.7</w:t>
            </w:r>
          </w:p>
        </w:tc>
        <w:tc>
          <w:tcPr>
            <w:tcW w:w="4189" w:type="pct"/>
            <w:vAlign w:val="center"/>
          </w:tcPr>
          <w:p w14:paraId="3BC8C87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接收方式：独立接收和发射通道数, 多倍信号并行处理。</w:t>
            </w:r>
          </w:p>
        </w:tc>
      </w:tr>
      <w:tr w14:paraId="421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EB63004">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3.8</w:t>
            </w:r>
          </w:p>
        </w:tc>
        <w:tc>
          <w:tcPr>
            <w:tcW w:w="4189" w:type="pct"/>
            <w:vAlign w:val="center"/>
          </w:tcPr>
          <w:p w14:paraId="33D8DDC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二维灰阶成像≥256 灰阶。</w:t>
            </w:r>
          </w:p>
        </w:tc>
      </w:tr>
      <w:tr w14:paraId="6AE2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3929993">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3.9</w:t>
            </w:r>
          </w:p>
        </w:tc>
        <w:tc>
          <w:tcPr>
            <w:tcW w:w="4189" w:type="pct"/>
            <w:vAlign w:val="center"/>
          </w:tcPr>
          <w:p w14:paraId="181255B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扫描深度：最大扫描深度≥40cm</w:t>
            </w:r>
          </w:p>
        </w:tc>
      </w:tr>
      <w:tr w14:paraId="6FB3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0AB8A59">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w:t>
            </w:r>
          </w:p>
        </w:tc>
        <w:tc>
          <w:tcPr>
            <w:tcW w:w="4189" w:type="pct"/>
            <w:vAlign w:val="center"/>
          </w:tcPr>
          <w:p w14:paraId="57F8759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频谱多普勒</w:t>
            </w:r>
          </w:p>
        </w:tc>
      </w:tr>
      <w:tr w14:paraId="1AB9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2336BD9">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4.1</w:t>
            </w:r>
          </w:p>
        </w:tc>
        <w:tc>
          <w:tcPr>
            <w:tcW w:w="4189" w:type="pct"/>
            <w:vAlign w:val="center"/>
          </w:tcPr>
          <w:p w14:paraId="20DFB3E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显示模式：脉冲多普勒 (PWD)、高脉冲重复频率 (HPRF)、连续波多普勒（CW）。</w:t>
            </w:r>
          </w:p>
        </w:tc>
      </w:tr>
      <w:tr w14:paraId="2F35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788D5FD">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4.2</w:t>
            </w:r>
          </w:p>
        </w:tc>
        <w:tc>
          <w:tcPr>
            <w:tcW w:w="4189" w:type="pct"/>
            <w:vAlign w:val="center"/>
          </w:tcPr>
          <w:p w14:paraId="2665637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发射频率: 电子相控阵: PWD,CWD1.6-1.8MHz；</w:t>
            </w:r>
          </w:p>
          <w:p w14:paraId="153AA6F3">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电子凸阵:PWD:2.0-2.2MHz；</w:t>
            </w:r>
          </w:p>
          <w:p w14:paraId="2CE817C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电子线阵:PWD:5.75-7.0MHz</w:t>
            </w:r>
          </w:p>
        </w:tc>
      </w:tr>
      <w:tr w14:paraId="54A0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F888C40">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4.3</w:t>
            </w:r>
          </w:p>
        </w:tc>
        <w:tc>
          <w:tcPr>
            <w:tcW w:w="4189" w:type="pct"/>
            <w:vAlign w:val="center"/>
          </w:tcPr>
          <w:p w14:paraId="50751BAC">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显示方式： B/D、M/D、D、B/CDV、B/CPA、B/CDV/PW；B/CPA/PW；B/CDV/CW。</w:t>
            </w:r>
          </w:p>
        </w:tc>
      </w:tr>
      <w:tr w14:paraId="2CDE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692C86F">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4.4</w:t>
            </w:r>
          </w:p>
        </w:tc>
        <w:tc>
          <w:tcPr>
            <w:tcW w:w="4189" w:type="pct"/>
            <w:vAlign w:val="center"/>
          </w:tcPr>
          <w:p w14:paraId="61EAA8D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最大测量速度：PWD正或反向血流速度：≥7.6 m/s；CWD:血流速度≥19.0m/s。</w:t>
            </w:r>
          </w:p>
        </w:tc>
      </w:tr>
      <w:tr w14:paraId="452C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E2B22A3">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4.5</w:t>
            </w:r>
          </w:p>
        </w:tc>
        <w:tc>
          <w:tcPr>
            <w:tcW w:w="4189" w:type="pct"/>
            <w:vAlign w:val="center"/>
          </w:tcPr>
          <w:p w14:paraId="642F8C5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最低测量速度：≤0.5 mm/s (非噪音信号)。</w:t>
            </w:r>
          </w:p>
        </w:tc>
      </w:tr>
      <w:tr w14:paraId="4F0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3120F16">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4.6</w:t>
            </w:r>
          </w:p>
        </w:tc>
        <w:tc>
          <w:tcPr>
            <w:tcW w:w="4189" w:type="pct"/>
            <w:vAlign w:val="center"/>
          </w:tcPr>
          <w:p w14:paraId="712B932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取样宽度及位置范围：宽度0.5mm至20mm多级可调。</w:t>
            </w:r>
          </w:p>
        </w:tc>
      </w:tr>
      <w:tr w14:paraId="1A0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AB9A72B">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4.7</w:t>
            </w:r>
          </w:p>
        </w:tc>
        <w:tc>
          <w:tcPr>
            <w:tcW w:w="4189" w:type="pct"/>
            <w:vAlign w:val="center"/>
          </w:tcPr>
          <w:p w14:paraId="110338F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零位移动：≥8 级。</w:t>
            </w:r>
          </w:p>
        </w:tc>
      </w:tr>
      <w:tr w14:paraId="612A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CC128C6">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4.8</w:t>
            </w:r>
          </w:p>
        </w:tc>
        <w:tc>
          <w:tcPr>
            <w:tcW w:w="4189" w:type="pct"/>
            <w:vAlign w:val="center"/>
          </w:tcPr>
          <w:p w14:paraId="7B0342E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HighQ自动包络频谱并完成频谱测量计算。</w:t>
            </w:r>
          </w:p>
        </w:tc>
      </w:tr>
      <w:tr w14:paraId="1E3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5F8B9FA">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spacing w:val="16"/>
                <w:sz w:val="22"/>
                <w:szCs w:val="22"/>
                <w:highlight w:val="none"/>
              </w:rPr>
              <w:t>4.9</w:t>
            </w:r>
          </w:p>
        </w:tc>
        <w:tc>
          <w:tcPr>
            <w:tcW w:w="4189" w:type="pct"/>
            <w:vAlign w:val="center"/>
          </w:tcPr>
          <w:p w14:paraId="7E483DA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血管内中膜测量功能</w:t>
            </w:r>
          </w:p>
        </w:tc>
      </w:tr>
      <w:tr w14:paraId="07DD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4C49EAB">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spacing w:val="16"/>
                <w:sz w:val="22"/>
                <w:szCs w:val="22"/>
                <w:highlight w:val="none"/>
              </w:rPr>
              <w:t>4.10</w:t>
            </w:r>
          </w:p>
        </w:tc>
        <w:tc>
          <w:tcPr>
            <w:tcW w:w="4189" w:type="pct"/>
            <w:vAlign w:val="center"/>
          </w:tcPr>
          <w:p w14:paraId="5363887E">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感兴趣区域分析功能</w:t>
            </w:r>
          </w:p>
        </w:tc>
      </w:tr>
      <w:tr w14:paraId="100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03C82EF">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spacing w:val="16"/>
                <w:sz w:val="22"/>
                <w:szCs w:val="22"/>
                <w:highlight w:val="none"/>
              </w:rPr>
              <w:t>4.11</w:t>
            </w:r>
          </w:p>
        </w:tc>
        <w:tc>
          <w:tcPr>
            <w:tcW w:w="4189" w:type="pct"/>
            <w:vAlign w:val="center"/>
          </w:tcPr>
          <w:p w14:paraId="6333F6E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微细血流成像分析软件</w:t>
            </w:r>
          </w:p>
        </w:tc>
      </w:tr>
      <w:tr w14:paraId="541C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0128A5F">
            <w:pPr>
              <w:pStyle w:val="49"/>
              <w:ind w:firstLine="0" w:firstLineChars="0"/>
              <w:jc w:val="center"/>
              <w:rPr>
                <w:rFonts w:ascii="宋体" w:hAnsi="宋体" w:cs="宋体"/>
                <w:color w:val="auto"/>
                <w:spacing w:val="16"/>
                <w:sz w:val="22"/>
                <w:szCs w:val="22"/>
                <w:highlight w:val="none"/>
              </w:rPr>
            </w:pPr>
            <w:r>
              <w:rPr>
                <w:rFonts w:hint="eastAsia" w:ascii="宋体" w:hAnsi="宋体" w:cs="宋体"/>
                <w:color w:val="auto"/>
                <w:spacing w:val="16"/>
                <w:sz w:val="22"/>
                <w:szCs w:val="22"/>
                <w:highlight w:val="none"/>
              </w:rPr>
              <w:t>4.12</w:t>
            </w:r>
          </w:p>
        </w:tc>
        <w:tc>
          <w:tcPr>
            <w:tcW w:w="4189" w:type="pct"/>
            <w:vAlign w:val="center"/>
          </w:tcPr>
          <w:p w14:paraId="53013D7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心功能成像软件</w:t>
            </w:r>
          </w:p>
        </w:tc>
      </w:tr>
      <w:tr w14:paraId="2C8C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2F73FC4">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w:t>
            </w:r>
          </w:p>
        </w:tc>
        <w:tc>
          <w:tcPr>
            <w:tcW w:w="4189" w:type="pct"/>
            <w:vAlign w:val="center"/>
          </w:tcPr>
          <w:p w14:paraId="233E93B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彩色多普勒</w:t>
            </w:r>
          </w:p>
        </w:tc>
      </w:tr>
      <w:tr w14:paraId="2803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5D7A5AE">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5.1</w:t>
            </w:r>
          </w:p>
        </w:tc>
        <w:tc>
          <w:tcPr>
            <w:tcW w:w="4189" w:type="pct"/>
            <w:vAlign w:val="center"/>
          </w:tcPr>
          <w:p w14:paraId="38D135D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显示方式：速度图 (CDV)、能量图 (CPA)、方向性能量图（DCPA）</w:t>
            </w:r>
          </w:p>
        </w:tc>
      </w:tr>
      <w:tr w14:paraId="0EB2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0C96B903">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5.2</w:t>
            </w:r>
          </w:p>
        </w:tc>
        <w:tc>
          <w:tcPr>
            <w:tcW w:w="4189" w:type="pct"/>
            <w:vAlign w:val="center"/>
          </w:tcPr>
          <w:p w14:paraId="4212BE6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扫描速率：相控阵探头，85°角，18CM深度时，帧速度≥15 帧/秒。</w:t>
            </w:r>
          </w:p>
        </w:tc>
      </w:tr>
      <w:tr w14:paraId="1622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CE23ABD">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5.3</w:t>
            </w:r>
          </w:p>
        </w:tc>
        <w:tc>
          <w:tcPr>
            <w:tcW w:w="4189" w:type="pct"/>
            <w:vAlign w:val="center"/>
          </w:tcPr>
          <w:p w14:paraId="27D6B6B7">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彩色增强功能:彩色多普勒能量图(CDE/CPI);组织多普勒(TDI)</w:t>
            </w:r>
          </w:p>
        </w:tc>
      </w:tr>
      <w:tr w14:paraId="66FD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67BE8EE">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5.4</w:t>
            </w:r>
          </w:p>
        </w:tc>
        <w:tc>
          <w:tcPr>
            <w:tcW w:w="4189" w:type="pct"/>
            <w:vAlign w:val="center"/>
          </w:tcPr>
          <w:p w14:paraId="513C216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具有双同步 / 三同步显示(B/D/CFM)。</w:t>
            </w:r>
          </w:p>
        </w:tc>
      </w:tr>
      <w:tr w14:paraId="4A02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A57300F">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5.5</w:t>
            </w:r>
          </w:p>
        </w:tc>
        <w:tc>
          <w:tcPr>
            <w:tcW w:w="4189" w:type="pct"/>
            <w:vAlign w:val="center"/>
          </w:tcPr>
          <w:p w14:paraId="3223A7B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显示控制：零位移动、黑白与彩色比较、彩色对比</w:t>
            </w:r>
          </w:p>
        </w:tc>
      </w:tr>
      <w:tr w14:paraId="6A66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46A3E5A">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5.6</w:t>
            </w:r>
          </w:p>
        </w:tc>
        <w:tc>
          <w:tcPr>
            <w:tcW w:w="4189" w:type="pct"/>
            <w:vAlign w:val="center"/>
          </w:tcPr>
          <w:p w14:paraId="2EFAA01A">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显示位置调整：线阵扫描感兴趣的图像范围：-20°～+20°。</w:t>
            </w:r>
          </w:p>
        </w:tc>
      </w:tr>
      <w:tr w14:paraId="0C82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C16F368">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6.</w:t>
            </w:r>
          </w:p>
        </w:tc>
        <w:tc>
          <w:tcPr>
            <w:tcW w:w="4189" w:type="pct"/>
            <w:vAlign w:val="center"/>
          </w:tcPr>
          <w:p w14:paraId="71E3F027">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超声功率输出调节</w:t>
            </w:r>
          </w:p>
        </w:tc>
      </w:tr>
      <w:tr w14:paraId="7DDA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6FDF72C">
            <w:pPr>
              <w:pStyle w:val="49"/>
              <w:ind w:firstLine="0" w:firstLineChars="0"/>
              <w:jc w:val="center"/>
              <w:rPr>
                <w:rFonts w:ascii="宋体" w:hAnsi="宋体" w:cs="宋体"/>
                <w:color w:val="auto"/>
                <w:sz w:val="22"/>
                <w:szCs w:val="22"/>
                <w:highlight w:val="none"/>
              </w:rPr>
            </w:pPr>
            <w:r>
              <w:rPr>
                <w:rFonts w:hint="eastAsia" w:ascii="宋体" w:hAnsi="宋体" w:cs="宋体"/>
                <w:color w:val="auto"/>
                <w:spacing w:val="16"/>
                <w:sz w:val="22"/>
                <w:szCs w:val="22"/>
                <w:highlight w:val="none"/>
              </w:rPr>
              <w:t>6.1</w:t>
            </w:r>
          </w:p>
        </w:tc>
        <w:tc>
          <w:tcPr>
            <w:tcW w:w="4189" w:type="pct"/>
            <w:vAlign w:val="center"/>
          </w:tcPr>
          <w:p w14:paraId="527190D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B/M、PWD、COLOR DOPPLER。</w:t>
            </w:r>
          </w:p>
        </w:tc>
      </w:tr>
      <w:tr w14:paraId="310F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D275C15">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6.2</w:t>
            </w:r>
          </w:p>
        </w:tc>
        <w:tc>
          <w:tcPr>
            <w:tcW w:w="4189" w:type="pct"/>
            <w:vAlign w:val="center"/>
          </w:tcPr>
          <w:p w14:paraId="695D426E">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输出功率选择分级可调。</w:t>
            </w:r>
          </w:p>
        </w:tc>
      </w:tr>
      <w:tr w14:paraId="5CCF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0CA5C51">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7.</w:t>
            </w:r>
          </w:p>
        </w:tc>
        <w:tc>
          <w:tcPr>
            <w:tcW w:w="4189" w:type="pct"/>
            <w:vAlign w:val="center"/>
          </w:tcPr>
          <w:p w14:paraId="43444B7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记录装置</w:t>
            </w:r>
          </w:p>
        </w:tc>
      </w:tr>
      <w:tr w14:paraId="2D58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C0C3468">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7.1</w:t>
            </w:r>
          </w:p>
        </w:tc>
        <w:tc>
          <w:tcPr>
            <w:tcW w:w="4189" w:type="pct"/>
            <w:vAlign w:val="center"/>
          </w:tcPr>
          <w:p w14:paraId="4BCEC0A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 xml:space="preserve">内置一体化超声工作站：数字化储存静态及动态图像，动态图像及静态图像以AVI、BMP或JPEG等PC通用格式直接储存。 </w:t>
            </w:r>
          </w:p>
        </w:tc>
      </w:tr>
      <w:tr w14:paraId="0973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56232C64">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7.2</w:t>
            </w:r>
          </w:p>
        </w:tc>
        <w:tc>
          <w:tcPr>
            <w:tcW w:w="4189" w:type="pct"/>
            <w:vAlign w:val="center"/>
          </w:tcPr>
          <w:p w14:paraId="66EDB5C5">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USB图像存储。</w:t>
            </w:r>
          </w:p>
        </w:tc>
      </w:tr>
      <w:tr w14:paraId="340B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78CAECA">
            <w:pPr>
              <w:pStyle w:val="49"/>
              <w:ind w:firstLine="0" w:firstLineChars="0"/>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7.3</w:t>
            </w:r>
          </w:p>
        </w:tc>
        <w:tc>
          <w:tcPr>
            <w:tcW w:w="4189" w:type="pct"/>
            <w:vAlign w:val="center"/>
          </w:tcPr>
          <w:p w14:paraId="5C91B43E">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USB接口≥5个，用于图像传输。</w:t>
            </w:r>
          </w:p>
        </w:tc>
      </w:tr>
      <w:tr w14:paraId="1989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2860BAD0">
            <w:pPr>
              <w:spacing w:line="100" w:lineRule="atLeast"/>
              <w:jc w:val="center"/>
              <w:rPr>
                <w:rFonts w:ascii="宋体" w:hAnsi="宋体" w:cs="宋体"/>
                <w:color w:val="auto"/>
                <w:spacing w:val="16"/>
                <w:sz w:val="22"/>
                <w:szCs w:val="22"/>
                <w:highlight w:val="none"/>
              </w:rPr>
            </w:pPr>
            <w:r>
              <w:rPr>
                <w:rFonts w:hint="eastAsia" w:ascii="宋体" w:hAnsi="宋体" w:cs="宋体"/>
                <w:color w:val="auto"/>
                <w:spacing w:val="16"/>
                <w:sz w:val="22"/>
                <w:szCs w:val="22"/>
                <w:highlight w:val="none"/>
              </w:rPr>
              <w:t>8</w:t>
            </w:r>
          </w:p>
        </w:tc>
        <w:tc>
          <w:tcPr>
            <w:tcW w:w="4189" w:type="pct"/>
            <w:vAlign w:val="center"/>
          </w:tcPr>
          <w:p w14:paraId="71215EE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提供原厂data sheet，所有技术文件响应必须与data sheet相符。</w:t>
            </w:r>
          </w:p>
        </w:tc>
      </w:tr>
      <w:tr w14:paraId="04D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B44C127">
            <w:pPr>
              <w:spacing w:line="100" w:lineRule="atLeast"/>
              <w:jc w:val="center"/>
              <w:rPr>
                <w:rFonts w:hint="eastAsia" w:ascii="宋体" w:hAnsi="宋体" w:cs="宋体"/>
                <w:b/>
                <w:bCs/>
                <w:color w:val="auto"/>
                <w:spacing w:val="16"/>
                <w:sz w:val="22"/>
                <w:szCs w:val="22"/>
                <w:highlight w:val="none"/>
              </w:rPr>
            </w:pPr>
            <w:bookmarkStart w:id="3" w:name="_Hlk212714478"/>
            <w:r>
              <w:rPr>
                <w:rFonts w:hint="eastAsia" w:ascii="宋体" w:hAnsi="宋体" w:cs="宋体"/>
                <w:b/>
                <w:bCs/>
                <w:color w:val="auto"/>
                <w:spacing w:val="16"/>
                <w:sz w:val="22"/>
                <w:szCs w:val="22"/>
                <w:highlight w:val="none"/>
              </w:rPr>
              <w:t>三、</w:t>
            </w:r>
          </w:p>
        </w:tc>
        <w:tc>
          <w:tcPr>
            <w:tcW w:w="4189" w:type="pct"/>
            <w:vAlign w:val="center"/>
          </w:tcPr>
          <w:p w14:paraId="1CCC2BFB">
            <w:pPr>
              <w:widowControl/>
              <w:textAlignment w:val="center"/>
              <w:rPr>
                <w:rFonts w:hint="eastAsia"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配置要求（投标文件中必须提供承诺函或相关证明材料，格式自拟。）</w:t>
            </w:r>
          </w:p>
        </w:tc>
      </w:tr>
      <w:tr w14:paraId="5E70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1E6A237">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1</w:t>
            </w:r>
          </w:p>
        </w:tc>
        <w:tc>
          <w:tcPr>
            <w:tcW w:w="4189" w:type="pct"/>
            <w:vAlign w:val="center"/>
          </w:tcPr>
          <w:p w14:paraId="36F6138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主机1台</w:t>
            </w:r>
          </w:p>
        </w:tc>
      </w:tr>
      <w:tr w14:paraId="1F63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E7B03F9">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2</w:t>
            </w:r>
          </w:p>
        </w:tc>
        <w:tc>
          <w:tcPr>
            <w:tcW w:w="4189" w:type="pct"/>
            <w:vAlign w:val="center"/>
          </w:tcPr>
          <w:p w14:paraId="3392479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成人心脏相控阵探头1个: 扫描频率包含1.0-5.0MHz</w:t>
            </w:r>
          </w:p>
        </w:tc>
      </w:tr>
      <w:tr w14:paraId="0F1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404CCC9">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3</w:t>
            </w:r>
          </w:p>
        </w:tc>
        <w:tc>
          <w:tcPr>
            <w:tcW w:w="4189" w:type="pct"/>
            <w:vAlign w:val="center"/>
          </w:tcPr>
          <w:p w14:paraId="43E7EFC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儿童心脏相控阵探头1个：扫描频率包含2.0-9.0MHz:</w:t>
            </w:r>
          </w:p>
        </w:tc>
      </w:tr>
      <w:tr w14:paraId="672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E45FCB5">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4</w:t>
            </w:r>
          </w:p>
        </w:tc>
        <w:tc>
          <w:tcPr>
            <w:tcW w:w="4189" w:type="pct"/>
            <w:vAlign w:val="center"/>
          </w:tcPr>
          <w:p w14:paraId="6E1011C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超高频线阵探头1个：扫描频率包含2.0-22.0MHz</w:t>
            </w:r>
          </w:p>
        </w:tc>
      </w:tr>
      <w:tr w14:paraId="1AF0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678E0FFE">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5</w:t>
            </w:r>
          </w:p>
        </w:tc>
        <w:tc>
          <w:tcPr>
            <w:tcW w:w="4189" w:type="pct"/>
            <w:vAlign w:val="center"/>
          </w:tcPr>
          <w:p w14:paraId="6A318E7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腹部凸阵探头1个：扫描频率包含1.0-5.0MHz</w:t>
            </w:r>
          </w:p>
        </w:tc>
      </w:tr>
      <w:tr w14:paraId="708B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1D63C77D">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6</w:t>
            </w:r>
          </w:p>
        </w:tc>
        <w:tc>
          <w:tcPr>
            <w:tcW w:w="4189" w:type="pct"/>
            <w:vAlign w:val="center"/>
          </w:tcPr>
          <w:p w14:paraId="23EF51D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血管线阵探头1个：扫描频率包含3.0-12.0MHz</w:t>
            </w:r>
          </w:p>
        </w:tc>
      </w:tr>
      <w:tr w14:paraId="4851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0CE6E29">
            <w:pPr>
              <w:spacing w:line="100" w:lineRule="atLeast"/>
              <w:jc w:val="center"/>
              <w:rPr>
                <w:rFonts w:ascii="宋体" w:hAnsi="宋体" w:cs="宋体"/>
                <w:bCs/>
                <w:color w:val="auto"/>
                <w:sz w:val="22"/>
                <w:szCs w:val="22"/>
                <w:highlight w:val="none"/>
              </w:rPr>
            </w:pPr>
            <w:r>
              <w:rPr>
                <w:rFonts w:hint="eastAsia" w:ascii="宋体" w:hAnsi="宋体" w:cs="宋体"/>
                <w:color w:val="auto"/>
                <w:spacing w:val="16"/>
                <w:sz w:val="22"/>
                <w:szCs w:val="22"/>
                <w:highlight w:val="none"/>
              </w:rPr>
              <w:t>7</w:t>
            </w:r>
          </w:p>
        </w:tc>
        <w:tc>
          <w:tcPr>
            <w:tcW w:w="4189" w:type="pct"/>
            <w:vAlign w:val="center"/>
          </w:tcPr>
          <w:p w14:paraId="6D06F98F">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整机原厂保修≥5年（包含主机和探头）</w:t>
            </w:r>
          </w:p>
        </w:tc>
      </w:tr>
      <w:tr w14:paraId="72D1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7D9C6C26">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8</w:t>
            </w:r>
          </w:p>
        </w:tc>
        <w:tc>
          <w:tcPr>
            <w:tcW w:w="4189" w:type="pct"/>
            <w:vAlign w:val="center"/>
          </w:tcPr>
          <w:p w14:paraId="6A94C136">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负责PACS接入</w:t>
            </w:r>
          </w:p>
        </w:tc>
      </w:tr>
      <w:tr w14:paraId="47E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4FE3E324">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9</w:t>
            </w:r>
          </w:p>
        </w:tc>
        <w:tc>
          <w:tcPr>
            <w:tcW w:w="4189" w:type="pct"/>
            <w:vAlign w:val="center"/>
          </w:tcPr>
          <w:p w14:paraId="5A5CAA3C">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超声专用椅1张、超声检查床（自动进床垫）1张</w:t>
            </w:r>
          </w:p>
        </w:tc>
      </w:tr>
      <w:tr w14:paraId="31E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1" w:type="pct"/>
            <w:vAlign w:val="center"/>
          </w:tcPr>
          <w:p w14:paraId="39DBB2F5">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rPr>
              <w:t>10</w:t>
            </w:r>
          </w:p>
        </w:tc>
        <w:tc>
          <w:tcPr>
            <w:tcW w:w="4189" w:type="pct"/>
            <w:vAlign w:val="center"/>
          </w:tcPr>
          <w:p w14:paraId="535C91F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工作站一套（含电脑、屏幕、彩色激光打印机）</w:t>
            </w:r>
          </w:p>
        </w:tc>
      </w:tr>
      <w:bookmarkEnd w:id="3"/>
    </w:tbl>
    <w:p w14:paraId="1CD9809E">
      <w:pPr>
        <w:adjustRightInd w:val="0"/>
        <w:snapToGrid w:val="0"/>
        <w:spacing w:line="454" w:lineRule="atLeas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2.超声设备2</w:t>
      </w:r>
    </w:p>
    <w:tbl>
      <w:tblPr>
        <w:tblStyle w:val="32"/>
        <w:tblW w:w="4997" w:type="pct"/>
        <w:tblInd w:w="0" w:type="dxa"/>
        <w:tblLayout w:type="autofit"/>
        <w:tblCellMar>
          <w:top w:w="0" w:type="dxa"/>
          <w:left w:w="108" w:type="dxa"/>
          <w:bottom w:w="0" w:type="dxa"/>
          <w:right w:w="108" w:type="dxa"/>
        </w:tblCellMar>
      </w:tblPr>
      <w:tblGrid>
        <w:gridCol w:w="1361"/>
        <w:gridCol w:w="8261"/>
      </w:tblGrid>
      <w:tr w14:paraId="34C276AD">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9796482">
            <w:pPr>
              <w:widowControl/>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8263" w:type="dxa"/>
            <w:tcBorders>
              <w:top w:val="single" w:color="000000" w:sz="4" w:space="0"/>
              <w:left w:val="single" w:color="000000" w:sz="4" w:space="0"/>
              <w:bottom w:val="single" w:color="000000" w:sz="4" w:space="0"/>
              <w:right w:val="single" w:color="000000" w:sz="4" w:space="0"/>
            </w:tcBorders>
            <w:vAlign w:val="center"/>
          </w:tcPr>
          <w:p w14:paraId="45EB6F11">
            <w:pPr>
              <w:widowControl/>
              <w:jc w:val="center"/>
              <w:rPr>
                <w:rFonts w:ascii="宋体" w:hAnsi="宋体" w:cs="宋体"/>
                <w:b/>
                <w:bCs/>
                <w:color w:val="auto"/>
                <w:sz w:val="22"/>
                <w:szCs w:val="22"/>
                <w:highlight w:val="none"/>
              </w:rPr>
            </w:pPr>
            <w:r>
              <w:rPr>
                <w:rFonts w:hint="eastAsia" w:ascii="宋体" w:hAnsi="宋体" w:cs="宋体"/>
                <w:b/>
                <w:color w:val="auto"/>
                <w:sz w:val="22"/>
                <w:szCs w:val="22"/>
                <w:highlight w:val="none"/>
              </w:rPr>
              <w:t>技术功能要求</w:t>
            </w:r>
          </w:p>
        </w:tc>
      </w:tr>
      <w:tr w14:paraId="344683C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C2404FC">
            <w:pPr>
              <w:widowControl/>
              <w:jc w:val="center"/>
              <w:textAlignment w:val="center"/>
              <w:rPr>
                <w:rFonts w:ascii="宋体" w:hAnsi="宋体" w:cs="宋体"/>
                <w:b/>
                <w:bCs/>
                <w:color w:val="auto"/>
                <w:sz w:val="22"/>
                <w:szCs w:val="22"/>
                <w:highlight w:val="none"/>
              </w:rPr>
            </w:pPr>
            <w:r>
              <w:rPr>
                <w:rFonts w:hint="eastAsia" w:ascii="宋体" w:hAnsi="宋体" w:cs="宋体"/>
                <w:b/>
                <w:bCs/>
                <w:color w:val="auto"/>
                <w:spacing w:val="-11"/>
                <w:w w:val="95"/>
                <w:kern w:val="0"/>
                <w:sz w:val="22"/>
                <w:szCs w:val="22"/>
                <w:highlight w:val="none"/>
                <w:lang w:bidi="ar"/>
              </w:rPr>
              <w:t>1</w:t>
            </w:r>
          </w:p>
        </w:tc>
        <w:tc>
          <w:tcPr>
            <w:tcW w:w="8263" w:type="dxa"/>
            <w:tcBorders>
              <w:top w:val="single" w:color="000000" w:sz="4" w:space="0"/>
              <w:left w:val="single" w:color="000000" w:sz="4" w:space="0"/>
              <w:bottom w:val="single" w:color="000000" w:sz="4" w:space="0"/>
              <w:right w:val="single" w:color="000000" w:sz="4" w:space="0"/>
            </w:tcBorders>
            <w:vAlign w:val="center"/>
          </w:tcPr>
          <w:p w14:paraId="2E5DBA4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设备名称：</w:t>
            </w:r>
            <w:r>
              <w:rPr>
                <w:rFonts w:hint="eastAsia" w:ascii="宋体" w:hAnsi="宋体" w:cs="宋体"/>
                <w:color w:val="auto"/>
                <w:spacing w:val="-11"/>
                <w:w w:val="95"/>
                <w:kern w:val="0"/>
                <w:sz w:val="22"/>
                <w:szCs w:val="22"/>
                <w:highlight w:val="none"/>
                <w:lang w:bidi="ar"/>
              </w:rPr>
              <w:t>彩超（注明投标产品注册名称、品牌规格）</w:t>
            </w:r>
          </w:p>
        </w:tc>
      </w:tr>
      <w:tr w14:paraId="33A9196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70ED9DE">
            <w:pPr>
              <w:widowControl/>
              <w:jc w:val="center"/>
              <w:textAlignment w:val="center"/>
              <w:rPr>
                <w:rFonts w:ascii="宋体" w:hAnsi="宋体" w:cs="宋体"/>
                <w:b/>
                <w:bCs/>
                <w:color w:val="auto"/>
                <w:sz w:val="22"/>
                <w:szCs w:val="22"/>
                <w:highlight w:val="none"/>
              </w:rPr>
            </w:pPr>
            <w:r>
              <w:rPr>
                <w:rFonts w:hint="eastAsia" w:ascii="宋体" w:hAnsi="宋体" w:cs="宋体"/>
                <w:color w:val="auto"/>
                <w:kern w:val="0"/>
                <w:sz w:val="22"/>
                <w:szCs w:val="22"/>
                <w:highlight w:val="none"/>
                <w:lang w:bidi="ar"/>
              </w:rPr>
              <w:t>▲</w:t>
            </w:r>
            <w:r>
              <w:rPr>
                <w:rFonts w:hint="eastAsia" w:ascii="宋体" w:hAnsi="宋体" w:cs="宋体"/>
                <w:b/>
                <w:bCs/>
                <w:color w:val="auto"/>
                <w:spacing w:val="-11"/>
                <w:w w:val="95"/>
                <w:kern w:val="0"/>
                <w:sz w:val="22"/>
                <w:szCs w:val="22"/>
                <w:highlight w:val="none"/>
                <w:lang w:bidi="ar"/>
              </w:rPr>
              <w:t>2</w:t>
            </w:r>
          </w:p>
        </w:tc>
        <w:tc>
          <w:tcPr>
            <w:tcW w:w="8263" w:type="dxa"/>
            <w:tcBorders>
              <w:top w:val="single" w:color="000000" w:sz="4" w:space="0"/>
              <w:left w:val="single" w:color="000000" w:sz="4" w:space="0"/>
              <w:bottom w:val="single" w:color="000000" w:sz="4" w:space="0"/>
              <w:right w:val="single" w:color="000000" w:sz="4" w:space="0"/>
            </w:tcBorders>
            <w:vAlign w:val="center"/>
          </w:tcPr>
          <w:p w14:paraId="5C51BCA2">
            <w:pPr>
              <w:widowControl/>
              <w:textAlignment w:val="center"/>
              <w:rPr>
                <w:rFonts w:ascii="宋体" w:hAnsi="宋体" w:cs="宋体"/>
                <w:b/>
                <w:bCs/>
                <w:color w:val="auto"/>
                <w:kern w:val="0"/>
                <w:sz w:val="22"/>
                <w:szCs w:val="22"/>
                <w:highlight w:val="none"/>
                <w:lang w:bidi="ar"/>
              </w:rPr>
            </w:pPr>
            <w:r>
              <w:rPr>
                <w:rFonts w:hint="eastAsia" w:ascii="宋体" w:hAnsi="宋体" w:cs="宋体"/>
                <w:b/>
                <w:bCs/>
                <w:color w:val="auto"/>
                <w:spacing w:val="-11"/>
                <w:w w:val="95"/>
                <w:kern w:val="0"/>
                <w:sz w:val="22"/>
                <w:szCs w:val="22"/>
                <w:highlight w:val="none"/>
                <w:lang w:bidi="ar"/>
              </w:rPr>
              <w:t>设备用途：</w:t>
            </w:r>
            <w:r>
              <w:rPr>
                <w:rFonts w:hint="eastAsia" w:ascii="宋体" w:hAnsi="宋体" w:cs="宋体"/>
                <w:color w:val="auto"/>
                <w:spacing w:val="-11"/>
                <w:w w:val="95"/>
                <w:kern w:val="0"/>
                <w:sz w:val="22"/>
                <w:szCs w:val="22"/>
                <w:highlight w:val="none"/>
                <w:lang w:bidi="ar"/>
              </w:rPr>
              <w:t>高端全身应用型彩色多普勒超声波诊断系统，主要用于腹部、心脏、妇产科、泌尿科、 浅表组织与小器官、儿科、肌骨神经、介入诊疗及能满足临床学术研究，并具备三类医疗器械注册证。</w:t>
            </w:r>
          </w:p>
        </w:tc>
      </w:tr>
      <w:tr w14:paraId="46C5D8B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58385AC">
            <w:pPr>
              <w:widowControl/>
              <w:jc w:val="center"/>
              <w:textAlignment w:val="center"/>
              <w:rPr>
                <w:rFonts w:ascii="宋体" w:hAnsi="宋体" w:cs="宋体"/>
                <w:color w:val="auto"/>
                <w:sz w:val="22"/>
                <w:szCs w:val="22"/>
                <w:highlight w:val="none"/>
              </w:rPr>
            </w:pPr>
            <w:r>
              <w:rPr>
                <w:rFonts w:hint="eastAsia" w:ascii="宋体" w:hAnsi="宋体" w:cs="宋体"/>
                <w:b/>
                <w:bCs/>
                <w:color w:val="auto"/>
                <w:spacing w:val="-11"/>
                <w:w w:val="95"/>
                <w:kern w:val="0"/>
                <w:sz w:val="22"/>
                <w:szCs w:val="22"/>
                <w:highlight w:val="none"/>
                <w:lang w:bidi="ar"/>
              </w:rPr>
              <w:t>3</w:t>
            </w:r>
          </w:p>
        </w:tc>
        <w:tc>
          <w:tcPr>
            <w:tcW w:w="8263" w:type="dxa"/>
            <w:tcBorders>
              <w:top w:val="single" w:color="000000" w:sz="4" w:space="0"/>
              <w:left w:val="single" w:color="000000" w:sz="4" w:space="0"/>
              <w:bottom w:val="single" w:color="000000" w:sz="4" w:space="0"/>
              <w:right w:val="single" w:color="000000" w:sz="4" w:space="0"/>
            </w:tcBorders>
            <w:vAlign w:val="center"/>
          </w:tcPr>
          <w:p w14:paraId="759C9B48">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技术规格及性能要求</w:t>
            </w:r>
          </w:p>
        </w:tc>
      </w:tr>
      <w:tr w14:paraId="0B7F0B1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35D7AB6">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3.1</w:t>
            </w:r>
          </w:p>
        </w:tc>
        <w:tc>
          <w:tcPr>
            <w:tcW w:w="8263" w:type="dxa"/>
            <w:tcBorders>
              <w:top w:val="single" w:color="000000" w:sz="4" w:space="0"/>
              <w:left w:val="single" w:color="000000" w:sz="4" w:space="0"/>
              <w:bottom w:val="single" w:color="000000" w:sz="4" w:space="0"/>
              <w:right w:val="single" w:color="000000" w:sz="4" w:space="0"/>
            </w:tcBorders>
            <w:vAlign w:val="center"/>
          </w:tcPr>
          <w:p w14:paraId="1BE8F95F">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彩色多普勒超声波诊断仪包括：</w:t>
            </w:r>
          </w:p>
        </w:tc>
      </w:tr>
      <w:tr w14:paraId="7452B80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E6E307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△3.1.1</w:t>
            </w:r>
          </w:p>
        </w:tc>
        <w:tc>
          <w:tcPr>
            <w:tcW w:w="8263" w:type="dxa"/>
            <w:tcBorders>
              <w:top w:val="single" w:color="000000" w:sz="4" w:space="0"/>
              <w:left w:val="single" w:color="000000" w:sz="4" w:space="0"/>
              <w:bottom w:val="single" w:color="000000" w:sz="4" w:space="0"/>
              <w:right w:val="single" w:color="000000" w:sz="4" w:space="0"/>
            </w:tcBorders>
            <w:vAlign w:val="center"/>
          </w:tcPr>
          <w:p w14:paraId="5498B62E">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具有动态宽波束发射与接收超声信号，采用整场空间像素成像原理成像，一次性成像，图像区域无聚焦点或聚焦带；（提供附图及白皮书证明资料）</w:t>
            </w:r>
          </w:p>
        </w:tc>
      </w:tr>
      <w:tr w14:paraId="6D2EED0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4B8E72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3.1.2</w:t>
            </w:r>
          </w:p>
        </w:tc>
        <w:tc>
          <w:tcPr>
            <w:tcW w:w="8263" w:type="dxa"/>
            <w:tcBorders>
              <w:top w:val="single" w:color="000000" w:sz="4" w:space="0"/>
              <w:left w:val="single" w:color="000000" w:sz="4" w:space="0"/>
              <w:bottom w:val="single" w:color="000000" w:sz="4" w:space="0"/>
              <w:right w:val="single" w:color="000000" w:sz="4" w:space="0"/>
            </w:tcBorders>
            <w:vAlign w:val="center"/>
          </w:tcPr>
          <w:p w14:paraId="483E363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二维灰阶成像</w:t>
            </w:r>
          </w:p>
        </w:tc>
      </w:tr>
      <w:tr w14:paraId="48E7479F">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7675B8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3.1.3</w:t>
            </w:r>
          </w:p>
        </w:tc>
        <w:tc>
          <w:tcPr>
            <w:tcW w:w="8263" w:type="dxa"/>
            <w:tcBorders>
              <w:top w:val="single" w:color="000000" w:sz="4" w:space="0"/>
              <w:left w:val="single" w:color="000000" w:sz="4" w:space="0"/>
              <w:bottom w:val="single" w:color="000000" w:sz="4" w:space="0"/>
              <w:right w:val="single" w:color="000000" w:sz="4" w:space="0"/>
            </w:tcBorders>
            <w:vAlign w:val="center"/>
          </w:tcPr>
          <w:p w14:paraId="57AD6B3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彩色多普勒血流成像</w:t>
            </w:r>
          </w:p>
        </w:tc>
      </w:tr>
      <w:tr w14:paraId="71F3AFA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5C96B5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3.1.4</w:t>
            </w:r>
          </w:p>
        </w:tc>
        <w:tc>
          <w:tcPr>
            <w:tcW w:w="8263" w:type="dxa"/>
            <w:tcBorders>
              <w:top w:val="single" w:color="000000" w:sz="4" w:space="0"/>
              <w:left w:val="single" w:color="000000" w:sz="4" w:space="0"/>
              <w:bottom w:val="single" w:color="000000" w:sz="4" w:space="0"/>
              <w:right w:val="single" w:color="000000" w:sz="4" w:space="0"/>
            </w:tcBorders>
            <w:vAlign w:val="center"/>
          </w:tcPr>
          <w:p w14:paraId="51B814E2">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实时频多普勒显示及分析</w:t>
            </w:r>
          </w:p>
        </w:tc>
      </w:tr>
      <w:tr w14:paraId="2394192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CD05D7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3.1.5</w:t>
            </w:r>
          </w:p>
        </w:tc>
        <w:tc>
          <w:tcPr>
            <w:tcW w:w="8263" w:type="dxa"/>
            <w:tcBorders>
              <w:top w:val="single" w:color="000000" w:sz="4" w:space="0"/>
              <w:left w:val="single" w:color="000000" w:sz="4" w:space="0"/>
              <w:bottom w:val="single" w:color="000000" w:sz="4" w:space="0"/>
              <w:right w:val="single" w:color="000000" w:sz="4" w:space="0"/>
            </w:tcBorders>
            <w:vAlign w:val="center"/>
          </w:tcPr>
          <w:p w14:paraId="0D76F983">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组织多普勒成像</w:t>
            </w:r>
          </w:p>
        </w:tc>
      </w:tr>
      <w:tr w14:paraId="47D3EA0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B18070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3.1.6</w:t>
            </w:r>
          </w:p>
        </w:tc>
        <w:tc>
          <w:tcPr>
            <w:tcW w:w="8263" w:type="dxa"/>
            <w:tcBorders>
              <w:top w:val="single" w:color="000000" w:sz="4" w:space="0"/>
              <w:left w:val="single" w:color="000000" w:sz="4" w:space="0"/>
              <w:bottom w:val="single" w:color="000000" w:sz="4" w:space="0"/>
              <w:right w:val="single" w:color="000000" w:sz="4" w:space="0"/>
            </w:tcBorders>
            <w:vAlign w:val="center"/>
          </w:tcPr>
          <w:p w14:paraId="52B67DC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组织谐波成像</w:t>
            </w:r>
          </w:p>
        </w:tc>
      </w:tr>
      <w:tr w14:paraId="4E475D2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7AAD01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3.1.7</w:t>
            </w:r>
          </w:p>
        </w:tc>
        <w:tc>
          <w:tcPr>
            <w:tcW w:w="8263" w:type="dxa"/>
            <w:tcBorders>
              <w:top w:val="single" w:color="000000" w:sz="4" w:space="0"/>
              <w:left w:val="single" w:color="000000" w:sz="4" w:space="0"/>
              <w:bottom w:val="single" w:color="000000" w:sz="4" w:space="0"/>
              <w:right w:val="single" w:color="000000" w:sz="4" w:space="0"/>
            </w:tcBorders>
            <w:vAlign w:val="center"/>
          </w:tcPr>
          <w:p w14:paraId="24F253C1">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超声造影成像</w:t>
            </w:r>
          </w:p>
        </w:tc>
      </w:tr>
      <w:tr w14:paraId="29F39DD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A59C95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3.1.8</w:t>
            </w:r>
          </w:p>
        </w:tc>
        <w:tc>
          <w:tcPr>
            <w:tcW w:w="8263" w:type="dxa"/>
            <w:tcBorders>
              <w:top w:val="single" w:color="000000" w:sz="4" w:space="0"/>
              <w:left w:val="single" w:color="000000" w:sz="4" w:space="0"/>
              <w:bottom w:val="single" w:color="000000" w:sz="4" w:space="0"/>
              <w:right w:val="single" w:color="000000" w:sz="4" w:space="0"/>
            </w:tcBorders>
            <w:vAlign w:val="center"/>
          </w:tcPr>
          <w:p w14:paraId="288C7DFA">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具备宽景成像</w:t>
            </w:r>
          </w:p>
        </w:tc>
      </w:tr>
      <w:tr w14:paraId="51CEE25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214517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△3.1.9</w:t>
            </w:r>
          </w:p>
        </w:tc>
        <w:tc>
          <w:tcPr>
            <w:tcW w:w="8263" w:type="dxa"/>
            <w:tcBorders>
              <w:top w:val="single" w:color="000000" w:sz="4" w:space="0"/>
              <w:left w:val="single" w:color="000000" w:sz="4" w:space="0"/>
              <w:bottom w:val="single" w:color="000000" w:sz="4" w:space="0"/>
              <w:right w:val="single" w:color="000000" w:sz="4" w:space="0"/>
            </w:tcBorders>
            <w:vAlign w:val="center"/>
          </w:tcPr>
          <w:p w14:paraId="1443263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系统动态范围≥350dB（提供原厂白皮书或说明书证明资料）</w:t>
            </w:r>
          </w:p>
        </w:tc>
      </w:tr>
      <w:tr w14:paraId="6FFD340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2B94C12">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3.2</w:t>
            </w:r>
          </w:p>
        </w:tc>
        <w:tc>
          <w:tcPr>
            <w:tcW w:w="8263" w:type="dxa"/>
            <w:tcBorders>
              <w:top w:val="single" w:color="000000" w:sz="4" w:space="0"/>
              <w:left w:val="single" w:color="000000" w:sz="4" w:space="0"/>
              <w:bottom w:val="single" w:color="000000" w:sz="4" w:space="0"/>
              <w:right w:val="single" w:color="000000" w:sz="4" w:space="0"/>
            </w:tcBorders>
            <w:vAlign w:val="center"/>
          </w:tcPr>
          <w:p w14:paraId="0851314D">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测量和分析（B型、M型、频谱多普勒、彩色模式）</w:t>
            </w:r>
          </w:p>
        </w:tc>
      </w:tr>
      <w:tr w14:paraId="4A46348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59A62E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3.2.1</w:t>
            </w:r>
          </w:p>
        </w:tc>
        <w:tc>
          <w:tcPr>
            <w:tcW w:w="8263" w:type="dxa"/>
            <w:tcBorders>
              <w:top w:val="single" w:color="000000" w:sz="4" w:space="0"/>
              <w:left w:val="single" w:color="000000" w:sz="4" w:space="0"/>
              <w:bottom w:val="single" w:color="000000" w:sz="4" w:space="0"/>
              <w:right w:val="single" w:color="000000" w:sz="4" w:space="0"/>
            </w:tcBorders>
            <w:vAlign w:val="center"/>
          </w:tcPr>
          <w:p w14:paraId="4A679FD8">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一般测量，具备乳腺、甲状腺、肝脏病灶测量功能，勾勒病灶边界并测量</w:t>
            </w:r>
          </w:p>
        </w:tc>
      </w:tr>
      <w:tr w14:paraId="10D2C3F5">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2470AE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3.2.2</w:t>
            </w:r>
          </w:p>
        </w:tc>
        <w:tc>
          <w:tcPr>
            <w:tcW w:w="8263" w:type="dxa"/>
            <w:tcBorders>
              <w:top w:val="single" w:color="000000" w:sz="4" w:space="0"/>
              <w:left w:val="single" w:color="000000" w:sz="4" w:space="0"/>
              <w:bottom w:val="single" w:color="000000" w:sz="4" w:space="0"/>
              <w:right w:val="single" w:color="000000" w:sz="4" w:space="0"/>
            </w:tcBorders>
            <w:vAlign w:val="center"/>
          </w:tcPr>
          <w:p w14:paraId="7764856E">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心脏功能测量</w:t>
            </w:r>
          </w:p>
        </w:tc>
      </w:tr>
      <w:tr w14:paraId="0C39FF7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5B193BD">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3.2.3</w:t>
            </w:r>
          </w:p>
        </w:tc>
        <w:tc>
          <w:tcPr>
            <w:tcW w:w="8263" w:type="dxa"/>
            <w:tcBorders>
              <w:top w:val="single" w:color="000000" w:sz="4" w:space="0"/>
              <w:left w:val="single" w:color="000000" w:sz="4" w:space="0"/>
              <w:bottom w:val="single" w:color="000000" w:sz="4" w:space="0"/>
              <w:right w:val="single" w:color="000000" w:sz="4" w:space="0"/>
            </w:tcBorders>
            <w:vAlign w:val="center"/>
          </w:tcPr>
          <w:p w14:paraId="2368E2C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多普勒血流测量与分析</w:t>
            </w:r>
          </w:p>
        </w:tc>
      </w:tr>
      <w:tr w14:paraId="40B95D7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954E0C6">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3.2.4</w:t>
            </w:r>
          </w:p>
        </w:tc>
        <w:tc>
          <w:tcPr>
            <w:tcW w:w="8263" w:type="dxa"/>
            <w:tcBorders>
              <w:top w:val="single" w:color="000000" w:sz="4" w:space="0"/>
              <w:left w:val="single" w:color="000000" w:sz="4" w:space="0"/>
              <w:bottom w:val="single" w:color="000000" w:sz="4" w:space="0"/>
              <w:right w:val="single" w:color="000000" w:sz="4" w:space="0"/>
            </w:tcBorders>
            <w:vAlign w:val="center"/>
          </w:tcPr>
          <w:p w14:paraId="1D0A7739">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外周血管测量与分析</w:t>
            </w:r>
          </w:p>
        </w:tc>
      </w:tr>
      <w:tr w14:paraId="63A67CB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1D8A733">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3.3</w:t>
            </w:r>
          </w:p>
        </w:tc>
        <w:tc>
          <w:tcPr>
            <w:tcW w:w="8263" w:type="dxa"/>
            <w:tcBorders>
              <w:top w:val="single" w:color="000000" w:sz="4" w:space="0"/>
              <w:left w:val="single" w:color="000000" w:sz="4" w:space="0"/>
              <w:bottom w:val="single" w:color="000000" w:sz="4" w:space="0"/>
              <w:right w:val="single" w:color="000000" w:sz="4" w:space="0"/>
            </w:tcBorders>
            <w:vAlign w:val="center"/>
          </w:tcPr>
          <w:p w14:paraId="325750E1">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输入/输出信号：至少包括S-端子或HDMI高清视频、USB</w:t>
            </w:r>
          </w:p>
        </w:tc>
      </w:tr>
      <w:tr w14:paraId="3E27ECE5">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64EE271">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3.4</w:t>
            </w:r>
          </w:p>
        </w:tc>
        <w:tc>
          <w:tcPr>
            <w:tcW w:w="8263" w:type="dxa"/>
            <w:tcBorders>
              <w:top w:val="single" w:color="000000" w:sz="4" w:space="0"/>
              <w:left w:val="single" w:color="000000" w:sz="4" w:space="0"/>
              <w:bottom w:val="single" w:color="000000" w:sz="4" w:space="0"/>
              <w:right w:val="single" w:color="000000" w:sz="4" w:space="0"/>
            </w:tcBorders>
            <w:vAlign w:val="center"/>
          </w:tcPr>
          <w:p w14:paraId="7CDCA179">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网络功能：</w:t>
            </w:r>
          </w:p>
        </w:tc>
      </w:tr>
      <w:tr w14:paraId="30ABDC9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FD524E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3.4.1</w:t>
            </w:r>
          </w:p>
        </w:tc>
        <w:tc>
          <w:tcPr>
            <w:tcW w:w="8263" w:type="dxa"/>
            <w:tcBorders>
              <w:top w:val="single" w:color="000000" w:sz="4" w:space="0"/>
              <w:left w:val="single" w:color="000000" w:sz="4" w:space="0"/>
              <w:bottom w:val="single" w:color="000000" w:sz="4" w:space="0"/>
              <w:right w:val="single" w:color="000000" w:sz="4" w:space="0"/>
            </w:tcBorders>
            <w:vAlign w:val="center"/>
          </w:tcPr>
          <w:p w14:paraId="075E95B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医学数字图像和通信DICOM3.0版接口部件,包括传输,打印,检索,通用格式,装机后即可正常使用</w:t>
            </w:r>
          </w:p>
        </w:tc>
      </w:tr>
      <w:tr w14:paraId="17B01A4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AB0F41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3.4.2</w:t>
            </w:r>
          </w:p>
        </w:tc>
        <w:tc>
          <w:tcPr>
            <w:tcW w:w="8263" w:type="dxa"/>
            <w:tcBorders>
              <w:top w:val="single" w:color="000000" w:sz="4" w:space="0"/>
              <w:left w:val="single" w:color="000000" w:sz="4" w:space="0"/>
              <w:bottom w:val="single" w:color="000000" w:sz="4" w:space="0"/>
              <w:right w:val="single" w:color="000000" w:sz="4" w:space="0"/>
            </w:tcBorders>
            <w:vAlign w:val="center"/>
          </w:tcPr>
          <w:p w14:paraId="6F1B5BFA">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具备网络接口</w:t>
            </w:r>
          </w:p>
        </w:tc>
      </w:tr>
      <w:tr w14:paraId="199493B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37A3F1C">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3.5</w:t>
            </w:r>
          </w:p>
        </w:tc>
        <w:tc>
          <w:tcPr>
            <w:tcW w:w="8263" w:type="dxa"/>
            <w:tcBorders>
              <w:top w:val="single" w:color="000000" w:sz="4" w:space="0"/>
              <w:left w:val="single" w:color="000000" w:sz="4" w:space="0"/>
              <w:bottom w:val="single" w:color="000000" w:sz="4" w:space="0"/>
              <w:right w:val="single" w:color="000000" w:sz="4" w:space="0"/>
            </w:tcBorders>
            <w:vAlign w:val="center"/>
          </w:tcPr>
          <w:p w14:paraId="3E1F0098">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图像存储与(电影)回放重现单元：</w:t>
            </w:r>
          </w:p>
        </w:tc>
      </w:tr>
      <w:tr w14:paraId="77C86CC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08819D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3.5.1</w:t>
            </w:r>
          </w:p>
        </w:tc>
        <w:tc>
          <w:tcPr>
            <w:tcW w:w="8263" w:type="dxa"/>
            <w:tcBorders>
              <w:top w:val="single" w:color="000000" w:sz="4" w:space="0"/>
              <w:left w:val="single" w:color="000000" w:sz="4" w:space="0"/>
              <w:bottom w:val="single" w:color="000000" w:sz="4" w:space="0"/>
              <w:right w:val="single" w:color="000000" w:sz="4" w:space="0"/>
            </w:tcBorders>
            <w:vAlign w:val="center"/>
          </w:tcPr>
          <w:p w14:paraId="4C5A7F9A">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超声图像存档与病案管理系统</w:t>
            </w:r>
          </w:p>
        </w:tc>
      </w:tr>
      <w:tr w14:paraId="68FCB17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8FDCE1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3.5.2</w:t>
            </w:r>
          </w:p>
        </w:tc>
        <w:tc>
          <w:tcPr>
            <w:tcW w:w="8263" w:type="dxa"/>
            <w:tcBorders>
              <w:top w:val="single" w:color="000000" w:sz="4" w:space="0"/>
              <w:left w:val="single" w:color="000000" w:sz="4" w:space="0"/>
              <w:bottom w:val="single" w:color="000000" w:sz="4" w:space="0"/>
              <w:right w:val="single" w:color="000000" w:sz="4" w:space="0"/>
            </w:tcBorders>
            <w:vAlign w:val="center"/>
          </w:tcPr>
          <w:p w14:paraId="79CC1F5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固态硬盘容量≥1TB</w:t>
            </w:r>
          </w:p>
        </w:tc>
      </w:tr>
      <w:tr w14:paraId="6863F68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655EB9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3.5.3</w:t>
            </w:r>
          </w:p>
        </w:tc>
        <w:tc>
          <w:tcPr>
            <w:tcW w:w="8263" w:type="dxa"/>
            <w:tcBorders>
              <w:top w:val="single" w:color="000000" w:sz="4" w:space="0"/>
              <w:left w:val="single" w:color="000000" w:sz="4" w:space="0"/>
              <w:bottom w:val="single" w:color="000000" w:sz="4" w:space="0"/>
              <w:right w:val="single" w:color="000000" w:sz="4" w:space="0"/>
            </w:tcBorders>
            <w:vAlign w:val="center"/>
          </w:tcPr>
          <w:p w14:paraId="67A3FA98">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一体化剪帖板：(在屏幕上)可以存储和回放动态及静态图像，在剪贴板上可以直接进行图像删除、转存或进入病案系统</w:t>
            </w:r>
          </w:p>
        </w:tc>
      </w:tr>
      <w:tr w14:paraId="0B6F9DAD">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35E073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3.5.4</w:t>
            </w:r>
          </w:p>
        </w:tc>
        <w:tc>
          <w:tcPr>
            <w:tcW w:w="8263" w:type="dxa"/>
            <w:tcBorders>
              <w:top w:val="single" w:color="000000" w:sz="4" w:space="0"/>
              <w:left w:val="single" w:color="000000" w:sz="4" w:space="0"/>
              <w:bottom w:val="single" w:color="000000" w:sz="4" w:space="0"/>
              <w:right w:val="single" w:color="000000" w:sz="4" w:space="0"/>
            </w:tcBorders>
            <w:vAlign w:val="center"/>
          </w:tcPr>
          <w:p w14:paraId="740D3763">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超声图像静态、动态存储，原始数据回放重现，动态图像、静态图像以PC可读格式直接存储于可移动媒介</w:t>
            </w:r>
          </w:p>
        </w:tc>
      </w:tr>
      <w:tr w14:paraId="2BC2F0A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B3892DC">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3.6</w:t>
            </w:r>
          </w:p>
        </w:tc>
        <w:tc>
          <w:tcPr>
            <w:tcW w:w="8263" w:type="dxa"/>
            <w:tcBorders>
              <w:top w:val="single" w:color="000000" w:sz="4" w:space="0"/>
              <w:left w:val="single" w:color="000000" w:sz="4" w:space="0"/>
              <w:bottom w:val="single" w:color="000000" w:sz="4" w:space="0"/>
              <w:right w:val="single" w:color="000000" w:sz="4" w:space="0"/>
            </w:tcBorders>
            <w:vAlign w:val="center"/>
          </w:tcPr>
          <w:p w14:paraId="1BACA663">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其他技术</w:t>
            </w:r>
          </w:p>
        </w:tc>
      </w:tr>
      <w:tr w14:paraId="22F10DF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B4C5CB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3.6.1</w:t>
            </w:r>
          </w:p>
        </w:tc>
        <w:tc>
          <w:tcPr>
            <w:tcW w:w="8263" w:type="dxa"/>
            <w:tcBorders>
              <w:top w:val="single" w:color="000000" w:sz="4" w:space="0"/>
              <w:left w:val="single" w:color="000000" w:sz="4" w:space="0"/>
              <w:bottom w:val="single" w:color="000000" w:sz="4" w:space="0"/>
              <w:right w:val="single" w:color="000000" w:sz="4" w:space="0"/>
            </w:tcBorders>
            <w:vAlign w:val="center"/>
          </w:tcPr>
          <w:p w14:paraId="6686C8F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提高二维图像质量及彩色图像质量的技术,如:空间复合成像、声速矫正等</w:t>
            </w:r>
          </w:p>
        </w:tc>
      </w:tr>
      <w:tr w14:paraId="0311FC6D">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B54DF39">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3.6.2</w:t>
            </w:r>
          </w:p>
        </w:tc>
        <w:tc>
          <w:tcPr>
            <w:tcW w:w="8263" w:type="dxa"/>
            <w:tcBorders>
              <w:top w:val="single" w:color="000000" w:sz="4" w:space="0"/>
              <w:left w:val="single" w:color="000000" w:sz="4" w:space="0"/>
              <w:bottom w:val="single" w:color="000000" w:sz="4" w:space="0"/>
              <w:right w:val="single" w:color="000000" w:sz="4" w:space="0"/>
            </w:tcBorders>
            <w:vAlign w:val="center"/>
          </w:tcPr>
          <w:p w14:paraId="7B2883F3">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移动终端互联</w:t>
            </w:r>
          </w:p>
        </w:tc>
      </w:tr>
      <w:tr w14:paraId="766B223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5363518">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△3.6.3</w:t>
            </w:r>
          </w:p>
        </w:tc>
        <w:tc>
          <w:tcPr>
            <w:tcW w:w="8263" w:type="dxa"/>
            <w:tcBorders>
              <w:top w:val="single" w:color="000000" w:sz="4" w:space="0"/>
              <w:left w:val="single" w:color="000000" w:sz="4" w:space="0"/>
              <w:bottom w:val="single" w:color="000000" w:sz="4" w:space="0"/>
              <w:right w:val="single" w:color="000000" w:sz="4" w:space="0"/>
            </w:tcBorders>
            <w:vAlign w:val="center"/>
          </w:tcPr>
          <w:p w14:paraId="19E94680">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灰阶血流成像技术，非多普勒成像原理，无取样框（附图）、无角度依赖，可显示极低速血流，可支持凸阵、相控阵、线阵、多维阵列探头</w:t>
            </w:r>
          </w:p>
        </w:tc>
      </w:tr>
      <w:tr w14:paraId="6261D5A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5943EB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3.6.4</w:t>
            </w:r>
          </w:p>
        </w:tc>
        <w:tc>
          <w:tcPr>
            <w:tcW w:w="8263" w:type="dxa"/>
            <w:tcBorders>
              <w:top w:val="single" w:color="000000" w:sz="4" w:space="0"/>
              <w:left w:val="single" w:color="000000" w:sz="4" w:space="0"/>
              <w:bottom w:val="single" w:color="000000" w:sz="4" w:space="0"/>
              <w:right w:val="single" w:color="000000" w:sz="4" w:space="0"/>
            </w:tcBorders>
            <w:vAlign w:val="center"/>
          </w:tcPr>
          <w:p w14:paraId="11A68F1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血管中内膜测量与分析（可测量血管前、后壁内中膜厚度）</w:t>
            </w:r>
          </w:p>
        </w:tc>
      </w:tr>
      <w:tr w14:paraId="5DCB7D2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A8FB01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3.6.5</w:t>
            </w:r>
          </w:p>
        </w:tc>
        <w:tc>
          <w:tcPr>
            <w:tcW w:w="8263" w:type="dxa"/>
            <w:tcBorders>
              <w:top w:val="single" w:color="000000" w:sz="4" w:space="0"/>
              <w:left w:val="single" w:color="000000" w:sz="4" w:space="0"/>
              <w:bottom w:val="single" w:color="000000" w:sz="4" w:space="0"/>
              <w:right w:val="single" w:color="000000" w:sz="4" w:space="0"/>
            </w:tcBorders>
            <w:vAlign w:val="center"/>
          </w:tcPr>
          <w:p w14:paraId="474CFD5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具备弹性成像技术</w:t>
            </w:r>
          </w:p>
        </w:tc>
      </w:tr>
      <w:tr w14:paraId="3FBCB1D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83EDD5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△3.6.6</w:t>
            </w:r>
          </w:p>
        </w:tc>
        <w:tc>
          <w:tcPr>
            <w:tcW w:w="8263" w:type="dxa"/>
            <w:tcBorders>
              <w:top w:val="single" w:color="000000" w:sz="4" w:space="0"/>
              <w:left w:val="single" w:color="000000" w:sz="4" w:space="0"/>
              <w:bottom w:val="single" w:color="000000" w:sz="4" w:space="0"/>
              <w:right w:val="single" w:color="000000" w:sz="4" w:space="0"/>
            </w:tcBorders>
            <w:vAlign w:val="center"/>
          </w:tcPr>
          <w:p w14:paraId="46DB30D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穿刺针增强显示功能，多角度可调，且可独立调节穿刺针增益、具体穿刺针增益数值可显示（附图）</w:t>
            </w:r>
          </w:p>
        </w:tc>
      </w:tr>
      <w:tr w14:paraId="1760BC9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8947F92">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w:t>
            </w:r>
          </w:p>
        </w:tc>
        <w:tc>
          <w:tcPr>
            <w:tcW w:w="8263" w:type="dxa"/>
            <w:tcBorders>
              <w:top w:val="single" w:color="000000" w:sz="4" w:space="0"/>
              <w:left w:val="single" w:color="000000" w:sz="4" w:space="0"/>
              <w:bottom w:val="single" w:color="000000" w:sz="4" w:space="0"/>
              <w:right w:val="single" w:color="000000" w:sz="4" w:space="0"/>
            </w:tcBorders>
            <w:vAlign w:val="center"/>
          </w:tcPr>
          <w:p w14:paraId="16439BD0">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技术参数及要求</w:t>
            </w:r>
          </w:p>
        </w:tc>
      </w:tr>
      <w:tr w14:paraId="553DD418">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EDE02CF">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4.1</w:t>
            </w:r>
          </w:p>
        </w:tc>
        <w:tc>
          <w:tcPr>
            <w:tcW w:w="8263" w:type="dxa"/>
            <w:tcBorders>
              <w:top w:val="single" w:color="000000" w:sz="4" w:space="0"/>
              <w:left w:val="single" w:color="000000" w:sz="4" w:space="0"/>
              <w:bottom w:val="single" w:color="000000" w:sz="4" w:space="0"/>
              <w:right w:val="single" w:color="000000" w:sz="4" w:space="0"/>
            </w:tcBorders>
            <w:vAlign w:val="center"/>
          </w:tcPr>
          <w:p w14:paraId="73CE4FD5">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系统通用功能：</w:t>
            </w:r>
          </w:p>
        </w:tc>
      </w:tr>
      <w:tr w14:paraId="1B8C00E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589E53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4.1.1</w:t>
            </w:r>
          </w:p>
        </w:tc>
        <w:tc>
          <w:tcPr>
            <w:tcW w:w="8263" w:type="dxa"/>
            <w:tcBorders>
              <w:top w:val="single" w:color="000000" w:sz="4" w:space="0"/>
              <w:left w:val="single" w:color="000000" w:sz="4" w:space="0"/>
              <w:bottom w:val="single" w:color="000000" w:sz="4" w:space="0"/>
              <w:right w:val="single" w:color="000000" w:sz="4" w:space="0"/>
            </w:tcBorders>
            <w:vAlign w:val="center"/>
          </w:tcPr>
          <w:p w14:paraId="6F1C2C1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显示器：≥23.8英寸高分辨率显示屏，具备万向关节臂，可实现上下左右前后任意方位调节，可前后折叠</w:t>
            </w:r>
          </w:p>
        </w:tc>
      </w:tr>
      <w:tr w14:paraId="48D5FEA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87395A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4.1.2</w:t>
            </w:r>
          </w:p>
        </w:tc>
        <w:tc>
          <w:tcPr>
            <w:tcW w:w="8263" w:type="dxa"/>
            <w:tcBorders>
              <w:top w:val="single" w:color="000000" w:sz="4" w:space="0"/>
              <w:left w:val="single" w:color="000000" w:sz="4" w:space="0"/>
              <w:bottom w:val="single" w:color="000000" w:sz="4" w:space="0"/>
              <w:right w:val="single" w:color="000000" w:sz="4" w:space="0"/>
            </w:tcBorders>
            <w:vAlign w:val="center"/>
          </w:tcPr>
          <w:p w14:paraId="3B4344B9">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触摸屏：≥12.1英寸,可与显示器同步显示实时图像</w:t>
            </w:r>
          </w:p>
        </w:tc>
      </w:tr>
      <w:tr w14:paraId="2B53746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C94E2A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4.1.3</w:t>
            </w:r>
          </w:p>
        </w:tc>
        <w:tc>
          <w:tcPr>
            <w:tcW w:w="8263" w:type="dxa"/>
            <w:tcBorders>
              <w:top w:val="single" w:color="000000" w:sz="4" w:space="0"/>
              <w:left w:val="single" w:color="000000" w:sz="4" w:space="0"/>
              <w:bottom w:val="single" w:color="000000" w:sz="4" w:space="0"/>
              <w:right w:val="single" w:color="000000" w:sz="4" w:space="0"/>
            </w:tcBorders>
            <w:vAlign w:val="center"/>
          </w:tcPr>
          <w:p w14:paraId="252E020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操作面板：支持电动调节高度、前后左右位置及旋转</w:t>
            </w:r>
          </w:p>
        </w:tc>
      </w:tr>
      <w:tr w14:paraId="44A3B48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9267A0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4.1.4</w:t>
            </w:r>
          </w:p>
        </w:tc>
        <w:tc>
          <w:tcPr>
            <w:tcW w:w="8263" w:type="dxa"/>
            <w:tcBorders>
              <w:top w:val="single" w:color="000000" w:sz="4" w:space="0"/>
              <w:left w:val="single" w:color="000000" w:sz="4" w:space="0"/>
              <w:bottom w:val="single" w:color="000000" w:sz="4" w:space="0"/>
              <w:right w:val="single" w:color="000000" w:sz="4" w:space="0"/>
            </w:tcBorders>
            <w:vAlign w:val="center"/>
          </w:tcPr>
          <w:p w14:paraId="2F34176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探头接口：可激活探头接口≥4 个（不包括笔式探头接口），可通用互换均为，均为无针触点式大接口，触点数≥400</w:t>
            </w:r>
          </w:p>
        </w:tc>
      </w:tr>
      <w:tr w14:paraId="23962D0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93D7351">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w:t>
            </w:r>
          </w:p>
        </w:tc>
        <w:tc>
          <w:tcPr>
            <w:tcW w:w="8263" w:type="dxa"/>
            <w:tcBorders>
              <w:top w:val="single" w:color="000000" w:sz="4" w:space="0"/>
              <w:left w:val="single" w:color="000000" w:sz="4" w:space="0"/>
              <w:bottom w:val="single" w:color="000000" w:sz="4" w:space="0"/>
              <w:right w:val="single" w:color="000000" w:sz="4" w:space="0"/>
            </w:tcBorders>
            <w:vAlign w:val="center"/>
          </w:tcPr>
          <w:p w14:paraId="14F02C37">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探头规格：</w:t>
            </w:r>
          </w:p>
        </w:tc>
      </w:tr>
      <w:tr w14:paraId="13C49CE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D1A19F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w:t>
            </w:r>
          </w:p>
        </w:tc>
        <w:tc>
          <w:tcPr>
            <w:tcW w:w="8263" w:type="dxa"/>
            <w:tcBorders>
              <w:top w:val="single" w:color="000000" w:sz="4" w:space="0"/>
              <w:left w:val="single" w:color="000000" w:sz="4" w:space="0"/>
              <w:bottom w:val="single" w:color="000000" w:sz="4" w:space="0"/>
              <w:right w:val="single" w:color="000000" w:sz="4" w:space="0"/>
            </w:tcBorders>
            <w:vAlign w:val="center"/>
          </w:tcPr>
          <w:p w14:paraId="22459252">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系统支持探头频率范围1-24MHz</w:t>
            </w:r>
          </w:p>
        </w:tc>
      </w:tr>
      <w:tr w14:paraId="762F4378">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11F369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4.1.5.2</w:t>
            </w:r>
          </w:p>
        </w:tc>
        <w:tc>
          <w:tcPr>
            <w:tcW w:w="8263" w:type="dxa"/>
            <w:tcBorders>
              <w:top w:val="single" w:color="000000" w:sz="4" w:space="0"/>
              <w:left w:val="single" w:color="000000" w:sz="4" w:space="0"/>
              <w:bottom w:val="single" w:color="000000" w:sz="4" w:space="0"/>
              <w:right w:val="single" w:color="000000" w:sz="4" w:space="0"/>
            </w:tcBorders>
            <w:vAlign w:val="center"/>
          </w:tcPr>
          <w:p w14:paraId="778B7B0A">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可选配探头类型≥3种(包括：食道、阴道、直肠等)</w:t>
            </w:r>
          </w:p>
        </w:tc>
      </w:tr>
      <w:tr w14:paraId="363CE528">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B90E68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4.1.5.3</w:t>
            </w:r>
          </w:p>
        </w:tc>
        <w:tc>
          <w:tcPr>
            <w:tcW w:w="8263" w:type="dxa"/>
            <w:tcBorders>
              <w:top w:val="single" w:color="000000" w:sz="4" w:space="0"/>
              <w:left w:val="single" w:color="000000" w:sz="4" w:space="0"/>
              <w:bottom w:val="single" w:color="000000" w:sz="4" w:space="0"/>
              <w:right w:val="single" w:color="000000" w:sz="4" w:space="0"/>
            </w:tcBorders>
            <w:vAlign w:val="center"/>
          </w:tcPr>
          <w:p w14:paraId="6B1FA178">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所有成像探头均为宽频变频探头，二维、谐波、彩色、多普勒频率独立可调，具体频率数值可显示（附图）</w:t>
            </w:r>
          </w:p>
        </w:tc>
      </w:tr>
      <w:tr w14:paraId="04AE1EF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241F44C">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△4.1.5.4</w:t>
            </w:r>
          </w:p>
        </w:tc>
        <w:tc>
          <w:tcPr>
            <w:tcW w:w="8263" w:type="dxa"/>
            <w:tcBorders>
              <w:top w:val="single" w:color="000000" w:sz="4" w:space="0"/>
              <w:left w:val="single" w:color="000000" w:sz="4" w:space="0"/>
              <w:bottom w:val="single" w:color="000000" w:sz="4" w:space="0"/>
              <w:right w:val="single" w:color="000000" w:sz="4" w:space="0"/>
            </w:tcBorders>
            <w:vAlign w:val="center"/>
          </w:tcPr>
          <w:p w14:paraId="5F23B25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阵元数: 支持浅表线阵探头阵元数≥1000阵元；（提供白皮书证明资料）</w:t>
            </w:r>
          </w:p>
        </w:tc>
      </w:tr>
      <w:tr w14:paraId="735F7EB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046A0EB">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4.1.5.5</w:t>
            </w:r>
          </w:p>
        </w:tc>
        <w:tc>
          <w:tcPr>
            <w:tcW w:w="8263" w:type="dxa"/>
            <w:tcBorders>
              <w:top w:val="single" w:color="000000" w:sz="4" w:space="0"/>
              <w:left w:val="single" w:color="000000" w:sz="4" w:space="0"/>
              <w:bottom w:val="single" w:color="000000" w:sz="4" w:space="0"/>
              <w:right w:val="single" w:color="000000" w:sz="4" w:space="0"/>
            </w:tcBorders>
            <w:vAlign w:val="center"/>
          </w:tcPr>
          <w:p w14:paraId="2D7348E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探头特色技术≥三种，包括单晶体、多维阵列、声能放大、冷堆降温等先进探头技术</w:t>
            </w:r>
          </w:p>
        </w:tc>
      </w:tr>
      <w:tr w14:paraId="73ED7B3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3831F8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4.1.5.6</w:t>
            </w:r>
          </w:p>
        </w:tc>
        <w:tc>
          <w:tcPr>
            <w:tcW w:w="8263" w:type="dxa"/>
            <w:tcBorders>
              <w:top w:val="single" w:color="000000" w:sz="4" w:space="0"/>
              <w:left w:val="single" w:color="000000" w:sz="4" w:space="0"/>
              <w:bottom w:val="single" w:color="000000" w:sz="4" w:space="0"/>
              <w:right w:val="single" w:color="000000" w:sz="4" w:space="0"/>
            </w:tcBorders>
            <w:vAlign w:val="center"/>
          </w:tcPr>
          <w:p w14:paraId="66FF5921">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可选配探头包括成人凸阵、小儿凸阵、成人相控阵、高频线阵、高频多维阵列、内置定位感应器单晶体探头，单晶体探头个数≥8 个</w:t>
            </w:r>
          </w:p>
        </w:tc>
      </w:tr>
      <w:tr w14:paraId="2B32C368">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C57F228">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4.1.5.7</w:t>
            </w:r>
          </w:p>
        </w:tc>
        <w:tc>
          <w:tcPr>
            <w:tcW w:w="8263" w:type="dxa"/>
            <w:tcBorders>
              <w:top w:val="single" w:color="000000" w:sz="4" w:space="0"/>
              <w:left w:val="single" w:color="000000" w:sz="4" w:space="0"/>
              <w:bottom w:val="single" w:color="000000" w:sz="4" w:space="0"/>
              <w:right w:val="single" w:color="000000" w:sz="4" w:space="0"/>
            </w:tcBorders>
            <w:vAlign w:val="center"/>
          </w:tcPr>
          <w:p w14:paraId="6CD5E46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标配探头变频可选择频率：二维中心频率≥3 个、谐波中心频率≥3 个、彩色多普勒中心频率≥2 个、频谱多普勒中心频率≥2 个</w:t>
            </w:r>
          </w:p>
        </w:tc>
      </w:tr>
      <w:tr w14:paraId="7D364B0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18C82FC">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△4.1.5.8</w:t>
            </w:r>
          </w:p>
        </w:tc>
        <w:tc>
          <w:tcPr>
            <w:tcW w:w="8263" w:type="dxa"/>
            <w:tcBorders>
              <w:top w:val="single" w:color="000000" w:sz="4" w:space="0"/>
              <w:left w:val="single" w:color="000000" w:sz="4" w:space="0"/>
              <w:bottom w:val="single" w:color="000000" w:sz="4" w:space="0"/>
              <w:right w:val="single" w:color="000000" w:sz="4" w:space="0"/>
            </w:tcBorders>
            <w:vAlign w:val="center"/>
          </w:tcPr>
          <w:p w14:paraId="24C141D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所配成人相控阵心脏探头扫描角度≥120°非拓展（提供附图及白皮书证明资料）</w:t>
            </w:r>
          </w:p>
        </w:tc>
      </w:tr>
      <w:tr w14:paraId="053D818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9B1EB5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4.1.5.10</w:t>
            </w:r>
          </w:p>
        </w:tc>
        <w:tc>
          <w:tcPr>
            <w:tcW w:w="8263" w:type="dxa"/>
            <w:tcBorders>
              <w:top w:val="single" w:color="000000" w:sz="4" w:space="0"/>
              <w:left w:val="single" w:color="000000" w:sz="4" w:space="0"/>
              <w:bottom w:val="single" w:color="000000" w:sz="4" w:space="0"/>
              <w:right w:val="single" w:color="000000" w:sz="4" w:space="0"/>
            </w:tcBorders>
            <w:vAlign w:val="center"/>
          </w:tcPr>
          <w:p w14:paraId="71777F65">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组织谐波成像,：可用于全部成像探头，频率可视可调，具体中心频率数值可显示</w:t>
            </w:r>
          </w:p>
        </w:tc>
      </w:tr>
      <w:tr w14:paraId="159DE70D">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D2D7B9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4.1.5.11</w:t>
            </w:r>
          </w:p>
        </w:tc>
        <w:tc>
          <w:tcPr>
            <w:tcW w:w="8263" w:type="dxa"/>
            <w:tcBorders>
              <w:top w:val="single" w:color="000000" w:sz="4" w:space="0"/>
              <w:left w:val="single" w:color="000000" w:sz="4" w:space="0"/>
              <w:bottom w:val="single" w:color="000000" w:sz="4" w:space="0"/>
              <w:right w:val="single" w:color="000000" w:sz="4" w:space="0"/>
            </w:tcBorders>
            <w:vAlign w:val="center"/>
          </w:tcPr>
          <w:p w14:paraId="279657D2">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组织谐波成像,：可用于全部成像探头，频率可视可调，具体中心频率数值可显示</w:t>
            </w:r>
          </w:p>
        </w:tc>
      </w:tr>
      <w:tr w14:paraId="18B8663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AD96093">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4.1.5.12</w:t>
            </w:r>
          </w:p>
        </w:tc>
        <w:tc>
          <w:tcPr>
            <w:tcW w:w="8263" w:type="dxa"/>
            <w:tcBorders>
              <w:top w:val="single" w:color="000000" w:sz="4" w:space="0"/>
              <w:left w:val="single" w:color="000000" w:sz="4" w:space="0"/>
              <w:bottom w:val="single" w:color="000000" w:sz="4" w:space="0"/>
              <w:right w:val="single" w:color="000000" w:sz="4" w:space="0"/>
            </w:tcBorders>
            <w:vAlign w:val="center"/>
          </w:tcPr>
          <w:p w14:paraId="6363D64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 xml:space="preserve">穿刺导向：标配探头支持穿刺引导，穿刺引导角度≥3个 </w:t>
            </w:r>
          </w:p>
        </w:tc>
      </w:tr>
      <w:tr w14:paraId="0E3866C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2E8F3A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4.1.5.13</w:t>
            </w:r>
          </w:p>
        </w:tc>
        <w:tc>
          <w:tcPr>
            <w:tcW w:w="8263" w:type="dxa"/>
            <w:tcBorders>
              <w:top w:val="single" w:color="000000" w:sz="4" w:space="0"/>
              <w:left w:val="single" w:color="000000" w:sz="4" w:space="0"/>
              <w:bottom w:val="single" w:color="000000" w:sz="4" w:space="0"/>
              <w:right w:val="single" w:color="000000" w:sz="4" w:space="0"/>
            </w:tcBorders>
            <w:vAlign w:val="center"/>
          </w:tcPr>
          <w:p w14:paraId="1FEE1029">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耦合剂加热装置：内置、温度分档可调</w:t>
            </w:r>
          </w:p>
        </w:tc>
      </w:tr>
      <w:tr w14:paraId="08FAE68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D52BABD">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4.1.5.14</w:t>
            </w:r>
          </w:p>
        </w:tc>
        <w:tc>
          <w:tcPr>
            <w:tcW w:w="8263" w:type="dxa"/>
            <w:tcBorders>
              <w:top w:val="single" w:color="000000" w:sz="4" w:space="0"/>
              <w:left w:val="single" w:color="000000" w:sz="4" w:space="0"/>
              <w:bottom w:val="single" w:color="000000" w:sz="4" w:space="0"/>
              <w:right w:val="single" w:color="000000" w:sz="4" w:space="0"/>
            </w:tcBorders>
            <w:vAlign w:val="center"/>
          </w:tcPr>
          <w:p w14:paraId="40A3415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预设条件 针对不同的检查脏器预置最佳化图像的检查条件，减少操作时的调节</w:t>
            </w:r>
          </w:p>
        </w:tc>
      </w:tr>
      <w:tr w14:paraId="0820BBA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462DDF5">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4.1.5.15</w:t>
            </w:r>
          </w:p>
        </w:tc>
        <w:tc>
          <w:tcPr>
            <w:tcW w:w="8263" w:type="dxa"/>
            <w:tcBorders>
              <w:top w:val="single" w:color="000000" w:sz="4" w:space="0"/>
              <w:left w:val="single" w:color="000000" w:sz="4" w:space="0"/>
              <w:bottom w:val="single" w:color="000000" w:sz="4" w:space="0"/>
              <w:right w:val="single" w:color="000000" w:sz="4" w:space="0"/>
            </w:tcBorders>
            <w:vAlign w:val="center"/>
          </w:tcPr>
          <w:p w14:paraId="56018D0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 xml:space="preserve">超声功率输出调节：B/M、PWD、Color Doppler输出功率可调 </w:t>
            </w:r>
          </w:p>
        </w:tc>
      </w:tr>
      <w:tr w14:paraId="543AF6D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2F29937">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4.2</w:t>
            </w:r>
          </w:p>
        </w:tc>
        <w:tc>
          <w:tcPr>
            <w:tcW w:w="8263" w:type="dxa"/>
            <w:tcBorders>
              <w:top w:val="single" w:color="000000" w:sz="4" w:space="0"/>
              <w:left w:val="single" w:color="000000" w:sz="4" w:space="0"/>
              <w:bottom w:val="single" w:color="000000" w:sz="4" w:space="0"/>
              <w:right w:val="single" w:color="000000" w:sz="4" w:space="0"/>
            </w:tcBorders>
            <w:vAlign w:val="center"/>
          </w:tcPr>
          <w:p w14:paraId="1D247EFB">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二维灰阶成像主要参数</w:t>
            </w:r>
          </w:p>
        </w:tc>
      </w:tr>
      <w:tr w14:paraId="6794622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36BB5D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4.2.1</w:t>
            </w:r>
          </w:p>
        </w:tc>
        <w:tc>
          <w:tcPr>
            <w:tcW w:w="8263" w:type="dxa"/>
            <w:tcBorders>
              <w:top w:val="single" w:color="000000" w:sz="4" w:space="0"/>
              <w:left w:val="single" w:color="000000" w:sz="4" w:space="0"/>
              <w:bottom w:val="single" w:color="000000" w:sz="4" w:space="0"/>
              <w:right w:val="single" w:color="000000" w:sz="4" w:space="0"/>
            </w:tcBorders>
            <w:vAlign w:val="center"/>
          </w:tcPr>
          <w:p w14:paraId="0DE7909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凸阵探头，18cm深度，全视野，二维帧频≥50</w:t>
            </w:r>
          </w:p>
        </w:tc>
      </w:tr>
      <w:tr w14:paraId="00CE46A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E74E328">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4.2.2</w:t>
            </w:r>
          </w:p>
        </w:tc>
        <w:tc>
          <w:tcPr>
            <w:tcW w:w="8263" w:type="dxa"/>
            <w:tcBorders>
              <w:top w:val="single" w:color="000000" w:sz="4" w:space="0"/>
              <w:left w:val="single" w:color="000000" w:sz="4" w:space="0"/>
              <w:bottom w:val="single" w:color="000000" w:sz="4" w:space="0"/>
              <w:right w:val="single" w:color="000000" w:sz="4" w:space="0"/>
            </w:tcBorders>
            <w:vAlign w:val="center"/>
          </w:tcPr>
          <w:p w14:paraId="170F848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相控阵探头，18cm 深度，扫描角度 90°，二维帧频 ≥63</w:t>
            </w:r>
          </w:p>
        </w:tc>
      </w:tr>
      <w:tr w14:paraId="3028451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A462B5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▲4.2.3</w:t>
            </w:r>
          </w:p>
        </w:tc>
        <w:tc>
          <w:tcPr>
            <w:tcW w:w="8263" w:type="dxa"/>
            <w:tcBorders>
              <w:top w:val="single" w:color="000000" w:sz="4" w:space="0"/>
              <w:left w:val="single" w:color="000000" w:sz="4" w:space="0"/>
              <w:bottom w:val="single" w:color="000000" w:sz="4" w:space="0"/>
              <w:right w:val="single" w:color="000000" w:sz="4" w:space="0"/>
            </w:tcBorders>
            <w:vAlign w:val="center"/>
          </w:tcPr>
          <w:p w14:paraId="378D6779">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扫描深度≥50cm（提供原厂白皮书及附图）</w:t>
            </w:r>
          </w:p>
        </w:tc>
      </w:tr>
      <w:tr w14:paraId="6F122D3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5F9C3C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4.2.4</w:t>
            </w:r>
          </w:p>
        </w:tc>
        <w:tc>
          <w:tcPr>
            <w:tcW w:w="8263" w:type="dxa"/>
            <w:tcBorders>
              <w:top w:val="single" w:color="000000" w:sz="4" w:space="0"/>
              <w:left w:val="single" w:color="000000" w:sz="4" w:space="0"/>
              <w:bottom w:val="single" w:color="000000" w:sz="4" w:space="0"/>
              <w:right w:val="single" w:color="000000" w:sz="4" w:space="0"/>
            </w:tcBorders>
            <w:vAlign w:val="center"/>
          </w:tcPr>
          <w:p w14:paraId="4D274553">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显示位置调整：线阵扫描感兴趣的图像范围：-20° - +20°</w:t>
            </w:r>
          </w:p>
        </w:tc>
      </w:tr>
      <w:tr w14:paraId="15D98C7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0F345B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4.2.5</w:t>
            </w:r>
          </w:p>
        </w:tc>
        <w:tc>
          <w:tcPr>
            <w:tcW w:w="8263" w:type="dxa"/>
            <w:tcBorders>
              <w:top w:val="single" w:color="000000" w:sz="4" w:space="0"/>
              <w:left w:val="single" w:color="000000" w:sz="4" w:space="0"/>
              <w:bottom w:val="single" w:color="000000" w:sz="4" w:space="0"/>
              <w:right w:val="single" w:color="000000" w:sz="4" w:space="0"/>
            </w:tcBorders>
            <w:vAlign w:val="center"/>
          </w:tcPr>
          <w:p w14:paraId="3A5C2AE8">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 xml:space="preserve">增益调节：B/M可独立调节，STC分段≥8，触摸屏支持数字TGC 功能，滑动调节时间增益曲线 </w:t>
            </w:r>
          </w:p>
        </w:tc>
      </w:tr>
      <w:tr w14:paraId="6B83C34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926CC2D">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4.2.6</w:t>
            </w:r>
          </w:p>
        </w:tc>
        <w:tc>
          <w:tcPr>
            <w:tcW w:w="8263" w:type="dxa"/>
            <w:tcBorders>
              <w:top w:val="single" w:color="000000" w:sz="4" w:space="0"/>
              <w:left w:val="single" w:color="000000" w:sz="4" w:space="0"/>
              <w:bottom w:val="single" w:color="000000" w:sz="4" w:space="0"/>
              <w:right w:val="single" w:color="000000" w:sz="4" w:space="0"/>
            </w:tcBorders>
            <w:vAlign w:val="center"/>
          </w:tcPr>
          <w:p w14:paraId="1707BC6E">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回放重现： 灰阶图像回放≥3000幅、回放时间≥100秒</w:t>
            </w:r>
          </w:p>
        </w:tc>
      </w:tr>
      <w:tr w14:paraId="01F5CDC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A75942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4.2.7</w:t>
            </w:r>
          </w:p>
        </w:tc>
        <w:tc>
          <w:tcPr>
            <w:tcW w:w="8263" w:type="dxa"/>
            <w:tcBorders>
              <w:top w:val="single" w:color="000000" w:sz="4" w:space="0"/>
              <w:left w:val="single" w:color="000000" w:sz="4" w:space="0"/>
              <w:bottom w:val="single" w:color="000000" w:sz="4" w:space="0"/>
              <w:right w:val="single" w:color="000000" w:sz="4" w:space="0"/>
            </w:tcBorders>
            <w:vAlign w:val="center"/>
          </w:tcPr>
          <w:p w14:paraId="16E758D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组织声束矫正技术 适用于所有凸阵及线阵探头，≥7 级可调，可显示具体数值</w:t>
            </w:r>
          </w:p>
        </w:tc>
      </w:tr>
      <w:tr w14:paraId="1D20DFB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C61B3BF">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4.3</w:t>
            </w:r>
          </w:p>
        </w:tc>
        <w:tc>
          <w:tcPr>
            <w:tcW w:w="8263" w:type="dxa"/>
            <w:tcBorders>
              <w:top w:val="single" w:color="000000" w:sz="4" w:space="0"/>
              <w:left w:val="single" w:color="000000" w:sz="4" w:space="0"/>
              <w:bottom w:val="single" w:color="000000" w:sz="4" w:space="0"/>
              <w:right w:val="single" w:color="000000" w:sz="4" w:space="0"/>
            </w:tcBorders>
            <w:vAlign w:val="center"/>
          </w:tcPr>
          <w:p w14:paraId="06955CDE">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彩色多普勒成像主要参数</w:t>
            </w:r>
          </w:p>
        </w:tc>
      </w:tr>
      <w:tr w14:paraId="20CE505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5B6CC4B">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4.3.1</w:t>
            </w:r>
          </w:p>
        </w:tc>
        <w:tc>
          <w:tcPr>
            <w:tcW w:w="8263" w:type="dxa"/>
            <w:tcBorders>
              <w:top w:val="single" w:color="000000" w:sz="4" w:space="0"/>
              <w:left w:val="single" w:color="000000" w:sz="4" w:space="0"/>
              <w:bottom w:val="single" w:color="000000" w:sz="4" w:space="0"/>
              <w:right w:val="single" w:color="000000" w:sz="4" w:space="0"/>
            </w:tcBorders>
            <w:vAlign w:val="center"/>
          </w:tcPr>
          <w:p w14:paraId="3B121D9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显示方式：速度方差显示、能量显示，速度显示</w:t>
            </w:r>
          </w:p>
        </w:tc>
      </w:tr>
      <w:tr w14:paraId="44C27F8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DB0282D">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4.3.2</w:t>
            </w:r>
          </w:p>
        </w:tc>
        <w:tc>
          <w:tcPr>
            <w:tcW w:w="8263" w:type="dxa"/>
            <w:tcBorders>
              <w:top w:val="single" w:color="000000" w:sz="4" w:space="0"/>
              <w:left w:val="single" w:color="000000" w:sz="4" w:space="0"/>
              <w:bottom w:val="single" w:color="000000" w:sz="4" w:space="0"/>
              <w:right w:val="single" w:color="000000" w:sz="4" w:space="0"/>
            </w:tcBorders>
            <w:vAlign w:val="center"/>
          </w:tcPr>
          <w:p w14:paraId="678A176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具有双同步/三同步显示（B/D/CFM）</w:t>
            </w:r>
          </w:p>
        </w:tc>
      </w:tr>
      <w:tr w14:paraId="69E48BA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D4A6CC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4.3.3</w:t>
            </w:r>
          </w:p>
        </w:tc>
        <w:tc>
          <w:tcPr>
            <w:tcW w:w="8263" w:type="dxa"/>
            <w:tcBorders>
              <w:top w:val="single" w:color="000000" w:sz="4" w:space="0"/>
              <w:left w:val="single" w:color="000000" w:sz="4" w:space="0"/>
              <w:bottom w:val="single" w:color="000000" w:sz="4" w:space="0"/>
              <w:right w:val="single" w:color="000000" w:sz="4" w:space="0"/>
            </w:tcBorders>
            <w:vAlign w:val="center"/>
          </w:tcPr>
          <w:p w14:paraId="10AF7D17">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彩色取样框偏转角度：-20° - +20°</w:t>
            </w:r>
          </w:p>
        </w:tc>
      </w:tr>
      <w:tr w14:paraId="22D82A0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9F41197">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w:t>
            </w:r>
          </w:p>
        </w:tc>
        <w:tc>
          <w:tcPr>
            <w:tcW w:w="8263" w:type="dxa"/>
            <w:tcBorders>
              <w:top w:val="single" w:color="000000" w:sz="4" w:space="0"/>
              <w:left w:val="single" w:color="000000" w:sz="4" w:space="0"/>
              <w:bottom w:val="single" w:color="000000" w:sz="4" w:space="0"/>
              <w:right w:val="single" w:color="000000" w:sz="4" w:space="0"/>
            </w:tcBorders>
            <w:vAlign w:val="center"/>
          </w:tcPr>
          <w:p w14:paraId="368E454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彩色多普勒成像速率：</w:t>
            </w:r>
          </w:p>
        </w:tc>
      </w:tr>
      <w:tr w14:paraId="4EBC002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BC05E48">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4.3.4.1</w:t>
            </w:r>
          </w:p>
        </w:tc>
        <w:tc>
          <w:tcPr>
            <w:tcW w:w="8263" w:type="dxa"/>
            <w:tcBorders>
              <w:top w:val="single" w:color="000000" w:sz="4" w:space="0"/>
              <w:left w:val="single" w:color="000000" w:sz="4" w:space="0"/>
              <w:bottom w:val="single" w:color="000000" w:sz="4" w:space="0"/>
              <w:right w:val="single" w:color="000000" w:sz="4" w:space="0"/>
            </w:tcBorders>
            <w:vAlign w:val="center"/>
          </w:tcPr>
          <w:p w14:paraId="26E8E9C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凸阵探头，18cm深度，全视野，彩色帧频≥12</w:t>
            </w:r>
          </w:p>
        </w:tc>
      </w:tr>
      <w:tr w14:paraId="16FF9B6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5BF99E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4.3.4.2</w:t>
            </w:r>
          </w:p>
        </w:tc>
        <w:tc>
          <w:tcPr>
            <w:tcW w:w="8263" w:type="dxa"/>
            <w:tcBorders>
              <w:top w:val="single" w:color="000000" w:sz="4" w:space="0"/>
              <w:left w:val="single" w:color="000000" w:sz="4" w:space="0"/>
              <w:bottom w:val="single" w:color="000000" w:sz="4" w:space="0"/>
              <w:right w:val="single" w:color="000000" w:sz="4" w:space="0"/>
            </w:tcBorders>
            <w:vAlign w:val="center"/>
          </w:tcPr>
          <w:p w14:paraId="7FB60E91">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相控阵探头，18cm 深度，扫描角度 90°，彩色帧频 ≥15</w:t>
            </w:r>
          </w:p>
        </w:tc>
      </w:tr>
      <w:tr w14:paraId="1D003C6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CC6FB44">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4.3.4.3</w:t>
            </w:r>
          </w:p>
        </w:tc>
        <w:tc>
          <w:tcPr>
            <w:tcW w:w="8263" w:type="dxa"/>
            <w:tcBorders>
              <w:top w:val="single" w:color="000000" w:sz="4" w:space="0"/>
              <w:left w:val="single" w:color="000000" w:sz="4" w:space="0"/>
              <w:bottom w:val="single" w:color="000000" w:sz="4" w:space="0"/>
              <w:right w:val="single" w:color="000000" w:sz="4" w:space="0"/>
            </w:tcBorders>
            <w:vAlign w:val="center"/>
          </w:tcPr>
          <w:p w14:paraId="573972F0">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彩色多普勒增强显示技术：</w:t>
            </w:r>
          </w:p>
        </w:tc>
      </w:tr>
      <w:tr w14:paraId="240EA530">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889DD9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4.3.4.4</w:t>
            </w:r>
          </w:p>
        </w:tc>
        <w:tc>
          <w:tcPr>
            <w:tcW w:w="8263" w:type="dxa"/>
            <w:tcBorders>
              <w:top w:val="single" w:color="000000" w:sz="4" w:space="0"/>
              <w:left w:val="single" w:color="000000" w:sz="4" w:space="0"/>
              <w:bottom w:val="single" w:color="000000" w:sz="4" w:space="0"/>
              <w:right w:val="single" w:color="000000" w:sz="4" w:space="0"/>
            </w:tcBorders>
            <w:vAlign w:val="center"/>
          </w:tcPr>
          <w:p w14:paraId="7A120C65">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具备彩色多普勒能量图 (PDI)，彩色方向性能量图（DPDI）</w:t>
            </w:r>
          </w:p>
        </w:tc>
      </w:tr>
      <w:tr w14:paraId="6B997E1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18C5D26">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4.3.4.5</w:t>
            </w:r>
          </w:p>
        </w:tc>
        <w:tc>
          <w:tcPr>
            <w:tcW w:w="8263" w:type="dxa"/>
            <w:tcBorders>
              <w:top w:val="single" w:color="000000" w:sz="4" w:space="0"/>
              <w:left w:val="single" w:color="000000" w:sz="4" w:space="0"/>
              <w:bottom w:val="single" w:color="000000" w:sz="4" w:space="0"/>
              <w:right w:val="single" w:color="000000" w:sz="4" w:space="0"/>
            </w:tcBorders>
            <w:vAlign w:val="center"/>
          </w:tcPr>
          <w:p w14:paraId="42B478DE">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具备超微细血流成像技术；适用探头包括凸阵、面阵、线阵、高频线阵</w:t>
            </w:r>
          </w:p>
        </w:tc>
      </w:tr>
      <w:tr w14:paraId="661F710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23C6926">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4.3.4.6</w:t>
            </w:r>
          </w:p>
        </w:tc>
        <w:tc>
          <w:tcPr>
            <w:tcW w:w="8263" w:type="dxa"/>
            <w:tcBorders>
              <w:top w:val="single" w:color="000000" w:sz="4" w:space="0"/>
              <w:left w:val="single" w:color="000000" w:sz="4" w:space="0"/>
              <w:bottom w:val="single" w:color="000000" w:sz="4" w:space="0"/>
              <w:right w:val="single" w:color="000000" w:sz="4" w:space="0"/>
            </w:tcBorders>
            <w:vAlign w:val="center"/>
          </w:tcPr>
          <w:p w14:paraId="1C70200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具备立体血流成像，立体呈现血流，立体呈现程度可调节</w:t>
            </w:r>
          </w:p>
        </w:tc>
      </w:tr>
      <w:tr w14:paraId="3177A7A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6AA00D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4.3.4.7</w:t>
            </w:r>
          </w:p>
        </w:tc>
        <w:tc>
          <w:tcPr>
            <w:tcW w:w="8263" w:type="dxa"/>
            <w:tcBorders>
              <w:top w:val="single" w:color="000000" w:sz="4" w:space="0"/>
              <w:left w:val="single" w:color="000000" w:sz="4" w:space="0"/>
              <w:bottom w:val="single" w:color="000000" w:sz="4" w:space="0"/>
              <w:right w:val="single" w:color="000000" w:sz="4" w:space="0"/>
            </w:tcBorders>
            <w:vAlign w:val="center"/>
          </w:tcPr>
          <w:p w14:paraId="233D92A5">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具备智能多普勒技术，自动调整彩色取样框位置、偏转角度</w:t>
            </w:r>
          </w:p>
        </w:tc>
      </w:tr>
      <w:tr w14:paraId="346B25C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AD1DAF4">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4.4</w:t>
            </w:r>
          </w:p>
        </w:tc>
        <w:tc>
          <w:tcPr>
            <w:tcW w:w="8263" w:type="dxa"/>
            <w:tcBorders>
              <w:top w:val="single" w:color="000000" w:sz="4" w:space="0"/>
              <w:left w:val="single" w:color="000000" w:sz="4" w:space="0"/>
              <w:bottom w:val="single" w:color="000000" w:sz="4" w:space="0"/>
              <w:right w:val="single" w:color="000000" w:sz="4" w:space="0"/>
            </w:tcBorders>
            <w:vAlign w:val="center"/>
          </w:tcPr>
          <w:p w14:paraId="3DE557B6">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频谱多普勒主要参数</w:t>
            </w:r>
          </w:p>
        </w:tc>
      </w:tr>
      <w:tr w14:paraId="2322399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7AA7081">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4.4.1</w:t>
            </w:r>
          </w:p>
        </w:tc>
        <w:tc>
          <w:tcPr>
            <w:tcW w:w="8263" w:type="dxa"/>
            <w:tcBorders>
              <w:top w:val="single" w:color="000000" w:sz="4" w:space="0"/>
              <w:left w:val="single" w:color="000000" w:sz="4" w:space="0"/>
              <w:bottom w:val="single" w:color="000000" w:sz="4" w:space="0"/>
              <w:right w:val="single" w:color="000000" w:sz="4" w:space="0"/>
            </w:tcBorders>
            <w:vAlign w:val="center"/>
          </w:tcPr>
          <w:p w14:paraId="0B62DBF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成像模式：PW，CW，HPRF</w:t>
            </w:r>
          </w:p>
        </w:tc>
      </w:tr>
      <w:tr w14:paraId="0AACC29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4932A4C">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4.4.2</w:t>
            </w:r>
          </w:p>
        </w:tc>
        <w:tc>
          <w:tcPr>
            <w:tcW w:w="8263" w:type="dxa"/>
            <w:tcBorders>
              <w:top w:val="single" w:color="000000" w:sz="4" w:space="0"/>
              <w:left w:val="single" w:color="000000" w:sz="4" w:space="0"/>
              <w:bottom w:val="single" w:color="000000" w:sz="4" w:space="0"/>
              <w:right w:val="single" w:color="000000" w:sz="4" w:space="0"/>
            </w:tcBorders>
            <w:vAlign w:val="center"/>
          </w:tcPr>
          <w:p w14:paraId="1D9B6450">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多普勒发射频率可视可调，中心频率具体数值可明确显示</w:t>
            </w:r>
          </w:p>
        </w:tc>
      </w:tr>
      <w:tr w14:paraId="41E7D55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08F81EC">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4.4.3</w:t>
            </w:r>
          </w:p>
        </w:tc>
        <w:tc>
          <w:tcPr>
            <w:tcW w:w="8263" w:type="dxa"/>
            <w:tcBorders>
              <w:top w:val="single" w:color="000000" w:sz="4" w:space="0"/>
              <w:left w:val="single" w:color="000000" w:sz="4" w:space="0"/>
              <w:bottom w:val="single" w:color="000000" w:sz="4" w:space="0"/>
              <w:right w:val="single" w:color="000000" w:sz="4" w:space="0"/>
            </w:tcBorders>
            <w:vAlign w:val="center"/>
          </w:tcPr>
          <w:p w14:paraId="7974C717">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PWD及HPRF：血流速度≥10m/s；CWD：血流速度≥21m/s</w:t>
            </w:r>
          </w:p>
        </w:tc>
      </w:tr>
      <w:tr w14:paraId="599EEDB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95C918C">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4.4.4</w:t>
            </w:r>
          </w:p>
        </w:tc>
        <w:tc>
          <w:tcPr>
            <w:tcW w:w="8263" w:type="dxa"/>
            <w:tcBorders>
              <w:top w:val="single" w:color="000000" w:sz="4" w:space="0"/>
              <w:left w:val="single" w:color="000000" w:sz="4" w:space="0"/>
              <w:bottom w:val="single" w:color="000000" w:sz="4" w:space="0"/>
              <w:right w:val="single" w:color="000000" w:sz="4" w:space="0"/>
            </w:tcBorders>
            <w:vAlign w:val="center"/>
          </w:tcPr>
          <w:p w14:paraId="68DCAD56">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最低测量速度：≤1mm/s （非噪声信号）</w:t>
            </w:r>
          </w:p>
        </w:tc>
      </w:tr>
      <w:tr w14:paraId="5513C708">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D1E22A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4.4.5</w:t>
            </w:r>
          </w:p>
        </w:tc>
        <w:tc>
          <w:tcPr>
            <w:tcW w:w="8263" w:type="dxa"/>
            <w:tcBorders>
              <w:top w:val="single" w:color="000000" w:sz="4" w:space="0"/>
              <w:left w:val="single" w:color="000000" w:sz="4" w:space="0"/>
              <w:bottom w:val="single" w:color="000000" w:sz="4" w:space="0"/>
              <w:right w:val="single" w:color="000000" w:sz="4" w:space="0"/>
            </w:tcBorders>
            <w:vAlign w:val="center"/>
          </w:tcPr>
          <w:p w14:paraId="0BC6182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PW取样容积范围：0.5-20mm</w:t>
            </w:r>
          </w:p>
        </w:tc>
      </w:tr>
      <w:tr w14:paraId="15B2795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C11765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4.4.6</w:t>
            </w:r>
          </w:p>
        </w:tc>
        <w:tc>
          <w:tcPr>
            <w:tcW w:w="8263" w:type="dxa"/>
            <w:tcBorders>
              <w:top w:val="single" w:color="000000" w:sz="4" w:space="0"/>
              <w:left w:val="single" w:color="000000" w:sz="4" w:space="0"/>
              <w:bottom w:val="single" w:color="000000" w:sz="4" w:space="0"/>
              <w:right w:val="single" w:color="000000" w:sz="4" w:space="0"/>
            </w:tcBorders>
            <w:vAlign w:val="center"/>
          </w:tcPr>
          <w:p w14:paraId="3D56324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具备智能多普勒技术，自动调整频谱取样容积及角度</w:t>
            </w:r>
          </w:p>
        </w:tc>
      </w:tr>
      <w:tr w14:paraId="005FAF0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7C507A8">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4.4.7</w:t>
            </w:r>
          </w:p>
        </w:tc>
        <w:tc>
          <w:tcPr>
            <w:tcW w:w="8263" w:type="dxa"/>
            <w:tcBorders>
              <w:top w:val="single" w:color="000000" w:sz="4" w:space="0"/>
              <w:left w:val="single" w:color="000000" w:sz="4" w:space="0"/>
              <w:bottom w:val="single" w:color="000000" w:sz="4" w:space="0"/>
              <w:right w:val="single" w:color="000000" w:sz="4" w:space="0"/>
            </w:tcBorders>
            <w:vAlign w:val="center"/>
          </w:tcPr>
          <w:p w14:paraId="468D0F3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电影回放：≥60秒</w:t>
            </w:r>
          </w:p>
        </w:tc>
      </w:tr>
      <w:tr w14:paraId="78AA8D81">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8695DD3">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4.4.8</w:t>
            </w:r>
          </w:p>
        </w:tc>
        <w:tc>
          <w:tcPr>
            <w:tcW w:w="8263" w:type="dxa"/>
            <w:tcBorders>
              <w:top w:val="single" w:color="000000" w:sz="4" w:space="0"/>
              <w:left w:val="single" w:color="000000" w:sz="4" w:space="0"/>
              <w:bottom w:val="single" w:color="000000" w:sz="4" w:space="0"/>
              <w:right w:val="single" w:color="000000" w:sz="4" w:space="0"/>
            </w:tcBorders>
            <w:vAlign w:val="center"/>
          </w:tcPr>
          <w:p w14:paraId="68A31F1D">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零位移动：≥10级</w:t>
            </w:r>
          </w:p>
        </w:tc>
      </w:tr>
      <w:tr w14:paraId="73454F85">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6F2DCA6">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4.5</w:t>
            </w:r>
          </w:p>
        </w:tc>
        <w:tc>
          <w:tcPr>
            <w:tcW w:w="8263" w:type="dxa"/>
            <w:tcBorders>
              <w:top w:val="single" w:color="000000" w:sz="4" w:space="0"/>
              <w:left w:val="single" w:color="000000" w:sz="4" w:space="0"/>
              <w:bottom w:val="single" w:color="000000" w:sz="4" w:space="0"/>
              <w:right w:val="single" w:color="000000" w:sz="4" w:space="0"/>
            </w:tcBorders>
            <w:vAlign w:val="center"/>
          </w:tcPr>
          <w:p w14:paraId="1D312A7D">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造影成像技术</w:t>
            </w:r>
          </w:p>
        </w:tc>
      </w:tr>
      <w:tr w14:paraId="183A615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3AE02CD">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4.5.1</w:t>
            </w:r>
          </w:p>
        </w:tc>
        <w:tc>
          <w:tcPr>
            <w:tcW w:w="8263" w:type="dxa"/>
            <w:tcBorders>
              <w:top w:val="single" w:color="000000" w:sz="4" w:space="0"/>
              <w:left w:val="single" w:color="000000" w:sz="4" w:space="0"/>
              <w:bottom w:val="single" w:color="000000" w:sz="4" w:space="0"/>
              <w:right w:val="single" w:color="000000" w:sz="4" w:space="0"/>
            </w:tcBorders>
            <w:vAlign w:val="center"/>
          </w:tcPr>
          <w:p w14:paraId="16868FEA">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造影功能支持凸阵、线阵、相控阵、多维阵列、腔内、凸阵容积、腔内容积探头等，支持探头总数≥19支</w:t>
            </w:r>
          </w:p>
        </w:tc>
      </w:tr>
      <w:tr w14:paraId="6373303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75F2E3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4.5.2</w:t>
            </w:r>
          </w:p>
        </w:tc>
        <w:tc>
          <w:tcPr>
            <w:tcW w:w="8263" w:type="dxa"/>
            <w:tcBorders>
              <w:top w:val="single" w:color="000000" w:sz="4" w:space="0"/>
              <w:left w:val="single" w:color="000000" w:sz="4" w:space="0"/>
              <w:bottom w:val="single" w:color="000000" w:sz="4" w:space="0"/>
              <w:right w:val="single" w:color="000000" w:sz="4" w:space="0"/>
            </w:tcBorders>
            <w:vAlign w:val="center"/>
          </w:tcPr>
          <w:p w14:paraId="0A62DCF7">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灰阶图与造影图像实时同屏双幅及混叠显示；双幅显示时灰阶、造影图可分别实时显示穿刺引导线；可实现同屏双幅投射式测量（附图）</w:t>
            </w:r>
          </w:p>
        </w:tc>
      </w:tr>
      <w:tr w14:paraId="5B0BD63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5CBC5C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4.5.3</w:t>
            </w:r>
          </w:p>
        </w:tc>
        <w:tc>
          <w:tcPr>
            <w:tcW w:w="8263" w:type="dxa"/>
            <w:tcBorders>
              <w:top w:val="single" w:color="000000" w:sz="4" w:space="0"/>
              <w:left w:val="single" w:color="000000" w:sz="4" w:space="0"/>
              <w:bottom w:val="single" w:color="000000" w:sz="4" w:space="0"/>
              <w:right w:val="single" w:color="000000" w:sz="4" w:space="0"/>
            </w:tcBorders>
            <w:vAlign w:val="center"/>
          </w:tcPr>
          <w:p w14:paraId="72F40C2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支持造影剂二次注射，有2个独立造影计时器</w:t>
            </w:r>
          </w:p>
        </w:tc>
      </w:tr>
      <w:tr w14:paraId="3B68569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2433D5B">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4.5.4</w:t>
            </w:r>
          </w:p>
        </w:tc>
        <w:tc>
          <w:tcPr>
            <w:tcW w:w="8263" w:type="dxa"/>
            <w:tcBorders>
              <w:top w:val="single" w:color="000000" w:sz="4" w:space="0"/>
              <w:left w:val="single" w:color="000000" w:sz="4" w:space="0"/>
              <w:bottom w:val="single" w:color="000000" w:sz="4" w:space="0"/>
              <w:right w:val="single" w:color="000000" w:sz="4" w:space="0"/>
            </w:tcBorders>
            <w:vAlign w:val="center"/>
          </w:tcPr>
          <w:p w14:paraId="55D637A4">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具有机载一体化TIC时间强度分析软件及图像后处理功能</w:t>
            </w:r>
          </w:p>
        </w:tc>
      </w:tr>
      <w:tr w14:paraId="25DFE1D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EE01FB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4.5.5</w:t>
            </w:r>
          </w:p>
        </w:tc>
        <w:tc>
          <w:tcPr>
            <w:tcW w:w="8263" w:type="dxa"/>
            <w:tcBorders>
              <w:top w:val="single" w:color="000000" w:sz="4" w:space="0"/>
              <w:left w:val="single" w:color="000000" w:sz="4" w:space="0"/>
              <w:bottom w:val="single" w:color="000000" w:sz="4" w:space="0"/>
              <w:right w:val="single" w:color="000000" w:sz="4" w:space="0"/>
            </w:tcBorders>
            <w:vAlign w:val="center"/>
          </w:tcPr>
          <w:p w14:paraId="32E4409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可对造影剂到达时间进行颜色赋值，实现造影到达时间参数成像</w:t>
            </w:r>
          </w:p>
        </w:tc>
      </w:tr>
      <w:tr w14:paraId="399520AB">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0676BEF">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4.5.6</w:t>
            </w:r>
          </w:p>
        </w:tc>
        <w:tc>
          <w:tcPr>
            <w:tcW w:w="8263" w:type="dxa"/>
            <w:tcBorders>
              <w:top w:val="single" w:color="000000" w:sz="4" w:space="0"/>
              <w:left w:val="single" w:color="000000" w:sz="4" w:space="0"/>
              <w:bottom w:val="single" w:color="000000" w:sz="4" w:space="0"/>
              <w:right w:val="single" w:color="000000" w:sz="4" w:space="0"/>
            </w:tcBorders>
            <w:vAlign w:val="center"/>
          </w:tcPr>
          <w:p w14:paraId="53A8DCC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可在造影成像模式下使用微血流成像</w:t>
            </w:r>
          </w:p>
        </w:tc>
      </w:tr>
      <w:tr w14:paraId="175C67B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15EC31E">
            <w:pPr>
              <w:widowControl/>
              <w:jc w:val="center"/>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bidi="ar"/>
              </w:rPr>
              <w:t>4.6</w:t>
            </w:r>
          </w:p>
        </w:tc>
        <w:tc>
          <w:tcPr>
            <w:tcW w:w="8263" w:type="dxa"/>
            <w:tcBorders>
              <w:top w:val="single" w:color="000000" w:sz="4" w:space="0"/>
              <w:left w:val="single" w:color="000000" w:sz="4" w:space="0"/>
              <w:bottom w:val="single" w:color="000000" w:sz="4" w:space="0"/>
              <w:right w:val="single" w:color="000000" w:sz="4" w:space="0"/>
            </w:tcBorders>
            <w:vAlign w:val="center"/>
          </w:tcPr>
          <w:p w14:paraId="5732C7C7">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移动终端互联：</w:t>
            </w:r>
          </w:p>
          <w:p w14:paraId="4196105C">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超声主机可通蓝牙无线通信功能链接手机及平板电脑等智能移动终端，该功能终身免费。</w:t>
            </w:r>
          </w:p>
        </w:tc>
      </w:tr>
      <w:tr w14:paraId="3031286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F8C716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4.6.1</w:t>
            </w:r>
          </w:p>
        </w:tc>
        <w:tc>
          <w:tcPr>
            <w:tcW w:w="8263" w:type="dxa"/>
            <w:tcBorders>
              <w:top w:val="single" w:color="000000" w:sz="4" w:space="0"/>
              <w:left w:val="single" w:color="000000" w:sz="4" w:space="0"/>
              <w:bottom w:val="single" w:color="000000" w:sz="4" w:space="0"/>
              <w:right w:val="single" w:color="000000" w:sz="4" w:space="0"/>
            </w:tcBorders>
            <w:vAlign w:val="center"/>
          </w:tcPr>
          <w:p w14:paraId="3C89A9AF">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通过无线连接超声主机的手机或平板电脑实现移动操控超声设备，完成检查模式切换、冻结、测量等操作</w:t>
            </w:r>
          </w:p>
        </w:tc>
      </w:tr>
      <w:tr w14:paraId="631E597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2E88962">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4.6.2</w:t>
            </w:r>
          </w:p>
        </w:tc>
        <w:tc>
          <w:tcPr>
            <w:tcW w:w="8263" w:type="dxa"/>
            <w:tcBorders>
              <w:top w:val="single" w:color="000000" w:sz="4" w:space="0"/>
              <w:left w:val="single" w:color="000000" w:sz="4" w:space="0"/>
              <w:bottom w:val="single" w:color="000000" w:sz="4" w:space="0"/>
              <w:right w:val="single" w:color="000000" w:sz="4" w:space="0"/>
            </w:tcBorders>
            <w:vAlign w:val="center"/>
          </w:tcPr>
          <w:p w14:paraId="46F2C5B2">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即时影像捕获：借助无线连接在超声主机的移动设备的拍摄功能拍摄图片，图片可瞬时上传至超声设备，拍摄的图片可单独或与超声影像同屏显示</w:t>
            </w:r>
          </w:p>
        </w:tc>
      </w:tr>
      <w:tr w14:paraId="0371E31D">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6FB434A8">
            <w:pPr>
              <w:widowControl/>
              <w:jc w:val="center"/>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bidi="ar"/>
              </w:rPr>
              <w:t>4.7</w:t>
            </w:r>
          </w:p>
        </w:tc>
        <w:tc>
          <w:tcPr>
            <w:tcW w:w="8263" w:type="dxa"/>
            <w:tcBorders>
              <w:top w:val="single" w:color="000000" w:sz="4" w:space="0"/>
              <w:left w:val="single" w:color="000000" w:sz="4" w:space="0"/>
              <w:bottom w:val="single" w:color="000000" w:sz="4" w:space="0"/>
              <w:right w:val="single" w:color="000000" w:sz="4" w:space="0"/>
            </w:tcBorders>
            <w:vAlign w:val="center"/>
          </w:tcPr>
          <w:p w14:paraId="73697B44">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随访辅助：</w:t>
            </w:r>
          </w:p>
          <w:p w14:paraId="774EA62B">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可将既往存储图像的成像参数、体标、注释等一键复制到当前正在进行的检查，保证对比观察的科学性和准确性，为临床诊断、随访、疗效监测提供准确、有效信息。</w:t>
            </w:r>
          </w:p>
        </w:tc>
      </w:tr>
      <w:tr w14:paraId="18B0376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A7D32EB">
            <w:pPr>
              <w:widowControl/>
              <w:jc w:val="center"/>
              <w:textAlignment w:val="center"/>
              <w:rPr>
                <w:rFonts w:ascii="宋体" w:hAnsi="宋体" w:cs="宋体"/>
                <w:color w:val="auto"/>
                <w:kern w:val="0"/>
                <w:sz w:val="22"/>
                <w:szCs w:val="22"/>
                <w:highlight w:val="none"/>
                <w:lang w:bidi="ar"/>
              </w:rPr>
            </w:pPr>
            <w:r>
              <w:rPr>
                <w:rFonts w:hint="eastAsia" w:ascii="宋体" w:hAnsi="宋体" w:cs="宋体"/>
                <w:b/>
                <w:bCs/>
                <w:color w:val="auto"/>
                <w:kern w:val="0"/>
                <w:sz w:val="22"/>
                <w:szCs w:val="22"/>
                <w:highlight w:val="none"/>
                <w:lang w:bidi="ar"/>
              </w:rPr>
              <w:t>4.8</w:t>
            </w:r>
          </w:p>
        </w:tc>
        <w:tc>
          <w:tcPr>
            <w:tcW w:w="8263" w:type="dxa"/>
            <w:tcBorders>
              <w:top w:val="single" w:color="000000" w:sz="4" w:space="0"/>
              <w:left w:val="single" w:color="000000" w:sz="4" w:space="0"/>
              <w:bottom w:val="single" w:color="000000" w:sz="4" w:space="0"/>
              <w:right w:val="single" w:color="000000" w:sz="4" w:space="0"/>
            </w:tcBorders>
            <w:vAlign w:val="center"/>
          </w:tcPr>
          <w:p w14:paraId="7633EA05">
            <w:pPr>
              <w:widowControl/>
              <w:textAlignment w:val="center"/>
              <w:rPr>
                <w:rFonts w:ascii="宋体" w:hAnsi="宋体" w:cs="宋体"/>
                <w:b/>
                <w:bCs/>
                <w:color w:val="auto"/>
                <w:spacing w:val="-11"/>
                <w:w w:val="95"/>
                <w:kern w:val="0"/>
                <w:sz w:val="22"/>
                <w:szCs w:val="22"/>
                <w:highlight w:val="none"/>
                <w:lang w:bidi="ar"/>
              </w:rPr>
            </w:pPr>
            <w:r>
              <w:rPr>
                <w:rFonts w:hint="eastAsia" w:ascii="宋体" w:hAnsi="宋体" w:cs="宋体"/>
                <w:b/>
                <w:bCs/>
                <w:color w:val="auto"/>
                <w:spacing w:val="-11"/>
                <w:w w:val="95"/>
                <w:kern w:val="0"/>
                <w:sz w:val="22"/>
                <w:szCs w:val="22"/>
                <w:highlight w:val="none"/>
                <w:lang w:bidi="ar"/>
              </w:rPr>
              <w:t>多普勒血流定量：</w:t>
            </w:r>
          </w:p>
          <w:p w14:paraId="60A50E52">
            <w:pPr>
              <w:widowControl/>
              <w:textAlignment w:val="center"/>
              <w:rPr>
                <w:rFonts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通过对感兴趣区的多普勒血流信号计算分析，获得血管多少的定量数据，以数据、曲线的形式显示</w:t>
            </w:r>
          </w:p>
        </w:tc>
      </w:tr>
      <w:tr w14:paraId="001603B9">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78A0915">
            <w:pPr>
              <w:widowControl/>
              <w:jc w:val="center"/>
              <w:textAlignment w:val="center"/>
              <w:rPr>
                <w:rFonts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5</w:t>
            </w:r>
          </w:p>
        </w:tc>
        <w:tc>
          <w:tcPr>
            <w:tcW w:w="8263" w:type="dxa"/>
            <w:tcBorders>
              <w:top w:val="single" w:color="000000" w:sz="4" w:space="0"/>
              <w:left w:val="single" w:color="000000" w:sz="4" w:space="0"/>
              <w:bottom w:val="single" w:color="000000" w:sz="4" w:space="0"/>
              <w:right w:val="single" w:color="000000" w:sz="4" w:space="0"/>
            </w:tcBorders>
            <w:vAlign w:val="center"/>
          </w:tcPr>
          <w:p w14:paraId="463DC250">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配置要求（投标文件中必须提供承诺函或相关证明材料，格式自拟。）</w:t>
            </w:r>
          </w:p>
        </w:tc>
      </w:tr>
      <w:tr w14:paraId="566D92CC">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575680C3">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5.1</w:t>
            </w:r>
          </w:p>
        </w:tc>
        <w:tc>
          <w:tcPr>
            <w:tcW w:w="8263" w:type="dxa"/>
            <w:tcBorders>
              <w:top w:val="single" w:color="000000" w:sz="4" w:space="0"/>
              <w:left w:val="single" w:color="000000" w:sz="4" w:space="0"/>
              <w:bottom w:val="single" w:color="000000" w:sz="4" w:space="0"/>
              <w:right w:val="single" w:color="000000" w:sz="4" w:space="0"/>
            </w:tcBorders>
            <w:vAlign w:val="center"/>
          </w:tcPr>
          <w:p w14:paraId="4CA67AC9">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主机</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台</w:t>
            </w:r>
          </w:p>
        </w:tc>
      </w:tr>
      <w:tr w14:paraId="78968F0A">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B58700D">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5.2</w:t>
            </w:r>
          </w:p>
        </w:tc>
        <w:tc>
          <w:tcPr>
            <w:tcW w:w="8263" w:type="dxa"/>
            <w:tcBorders>
              <w:top w:val="single" w:color="000000" w:sz="4" w:space="0"/>
              <w:left w:val="single" w:color="000000" w:sz="4" w:space="0"/>
              <w:bottom w:val="single" w:color="000000" w:sz="4" w:space="0"/>
              <w:right w:val="single" w:color="000000" w:sz="4" w:space="0"/>
            </w:tcBorders>
            <w:vAlign w:val="center"/>
          </w:tcPr>
          <w:p w14:paraId="28A6DC3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成人心脏相控阵探头</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个</w:t>
            </w:r>
          </w:p>
        </w:tc>
      </w:tr>
      <w:tr w14:paraId="4A2CB653">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405B6E4">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5.3</w:t>
            </w:r>
          </w:p>
        </w:tc>
        <w:tc>
          <w:tcPr>
            <w:tcW w:w="8263" w:type="dxa"/>
            <w:tcBorders>
              <w:top w:val="single" w:color="000000" w:sz="4" w:space="0"/>
              <w:left w:val="single" w:color="000000" w:sz="4" w:space="0"/>
              <w:bottom w:val="single" w:color="000000" w:sz="4" w:space="0"/>
              <w:right w:val="single" w:color="000000" w:sz="4" w:space="0"/>
            </w:tcBorders>
            <w:vAlign w:val="center"/>
          </w:tcPr>
          <w:p w14:paraId="30F2B20E">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儿童心脏相控阵探头</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个</w:t>
            </w:r>
          </w:p>
        </w:tc>
      </w:tr>
      <w:tr w14:paraId="603931FE">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042E73FC">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w:t>
            </w:r>
            <w:r>
              <w:rPr>
                <w:rFonts w:hint="eastAsia" w:ascii="宋体" w:hAnsi="宋体" w:cs="宋体"/>
                <w:color w:val="auto"/>
                <w:spacing w:val="16"/>
                <w:sz w:val="22"/>
                <w:szCs w:val="22"/>
                <w:highlight w:val="none"/>
              </w:rPr>
              <w:t>4</w:t>
            </w:r>
          </w:p>
        </w:tc>
        <w:tc>
          <w:tcPr>
            <w:tcW w:w="8263" w:type="dxa"/>
            <w:tcBorders>
              <w:top w:val="single" w:color="000000" w:sz="4" w:space="0"/>
              <w:left w:val="single" w:color="000000" w:sz="4" w:space="0"/>
              <w:bottom w:val="single" w:color="000000" w:sz="4" w:space="0"/>
              <w:right w:val="single" w:color="000000" w:sz="4" w:space="0"/>
            </w:tcBorders>
            <w:vAlign w:val="center"/>
          </w:tcPr>
          <w:p w14:paraId="37D6AEE1">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超高频线阵探头</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个</w:t>
            </w:r>
          </w:p>
        </w:tc>
      </w:tr>
      <w:tr w14:paraId="21B9735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412F8038">
            <w:pPr>
              <w:spacing w:line="100" w:lineRule="atLeast"/>
              <w:jc w:val="center"/>
              <w:rPr>
                <w:rFonts w:hint="eastAsia" w:ascii="宋体" w:hAnsi="宋体" w:cs="宋体"/>
                <w:color w:val="auto"/>
                <w:spacing w:val="16"/>
                <w:sz w:val="22"/>
                <w:szCs w:val="22"/>
                <w:highlight w:val="none"/>
              </w:rPr>
            </w:pPr>
            <w:r>
              <w:rPr>
                <w:rFonts w:hint="eastAsia" w:ascii="宋体" w:hAnsi="宋体" w:cs="宋体"/>
                <w:color w:val="auto"/>
                <w:spacing w:val="16"/>
                <w:sz w:val="22"/>
                <w:szCs w:val="22"/>
                <w:highlight w:val="none"/>
                <w:lang w:val="en-US" w:eastAsia="zh-CN"/>
              </w:rPr>
              <w:t>5.</w:t>
            </w:r>
            <w:r>
              <w:rPr>
                <w:rFonts w:hint="eastAsia" w:ascii="宋体" w:hAnsi="宋体" w:cs="宋体"/>
                <w:color w:val="auto"/>
                <w:spacing w:val="16"/>
                <w:sz w:val="22"/>
                <w:szCs w:val="22"/>
                <w:highlight w:val="none"/>
              </w:rPr>
              <w:t>5</w:t>
            </w:r>
          </w:p>
        </w:tc>
        <w:tc>
          <w:tcPr>
            <w:tcW w:w="8263" w:type="dxa"/>
            <w:tcBorders>
              <w:top w:val="single" w:color="000000" w:sz="4" w:space="0"/>
              <w:left w:val="single" w:color="000000" w:sz="4" w:space="0"/>
              <w:bottom w:val="single" w:color="000000" w:sz="4" w:space="0"/>
              <w:right w:val="single" w:color="000000" w:sz="4" w:space="0"/>
            </w:tcBorders>
            <w:vAlign w:val="center"/>
          </w:tcPr>
          <w:p w14:paraId="3D2BBB38">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腹部凸阵探头</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个</w:t>
            </w:r>
          </w:p>
        </w:tc>
      </w:tr>
      <w:tr w14:paraId="7BFA80C7">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799E8A42">
            <w:pPr>
              <w:spacing w:line="100" w:lineRule="atLeast"/>
              <w:jc w:val="center"/>
              <w:rPr>
                <w:rFonts w:hint="default" w:ascii="宋体" w:hAnsi="宋体" w:eastAsia="宋体" w:cs="宋体"/>
                <w:bCs/>
                <w:color w:val="auto"/>
                <w:sz w:val="22"/>
                <w:szCs w:val="22"/>
                <w:highlight w:val="none"/>
                <w:lang w:val="en-US" w:eastAsia="zh-CN"/>
              </w:rPr>
            </w:pPr>
            <w:r>
              <w:rPr>
                <w:rFonts w:hint="eastAsia" w:ascii="宋体" w:hAnsi="宋体" w:cs="宋体"/>
                <w:color w:val="auto"/>
                <w:spacing w:val="16"/>
                <w:sz w:val="22"/>
                <w:szCs w:val="22"/>
                <w:highlight w:val="none"/>
                <w:lang w:val="en-US" w:eastAsia="zh-CN"/>
              </w:rPr>
              <w:t>5.6</w:t>
            </w:r>
          </w:p>
        </w:tc>
        <w:tc>
          <w:tcPr>
            <w:tcW w:w="8263" w:type="dxa"/>
            <w:tcBorders>
              <w:top w:val="single" w:color="000000" w:sz="4" w:space="0"/>
              <w:left w:val="single" w:color="000000" w:sz="4" w:space="0"/>
              <w:bottom w:val="single" w:color="000000" w:sz="4" w:space="0"/>
              <w:right w:val="single" w:color="000000" w:sz="4" w:space="0"/>
            </w:tcBorders>
            <w:vAlign w:val="center"/>
          </w:tcPr>
          <w:p w14:paraId="6B9DDEC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整机原厂保修≥5年（包含主机和探头）</w:t>
            </w:r>
          </w:p>
        </w:tc>
      </w:tr>
      <w:tr w14:paraId="287ABB36">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19D8C5C">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5.7</w:t>
            </w:r>
          </w:p>
        </w:tc>
        <w:tc>
          <w:tcPr>
            <w:tcW w:w="8263" w:type="dxa"/>
            <w:tcBorders>
              <w:top w:val="single" w:color="000000" w:sz="4" w:space="0"/>
              <w:left w:val="single" w:color="000000" w:sz="4" w:space="0"/>
              <w:bottom w:val="single" w:color="000000" w:sz="4" w:space="0"/>
              <w:right w:val="single" w:color="000000" w:sz="4" w:space="0"/>
            </w:tcBorders>
            <w:vAlign w:val="center"/>
          </w:tcPr>
          <w:p w14:paraId="690CD4F4">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负责PACS接入</w:t>
            </w:r>
          </w:p>
        </w:tc>
      </w:tr>
      <w:tr w14:paraId="3D261FD4">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23244C21">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5.8</w:t>
            </w:r>
          </w:p>
        </w:tc>
        <w:tc>
          <w:tcPr>
            <w:tcW w:w="8263" w:type="dxa"/>
            <w:tcBorders>
              <w:top w:val="single" w:color="000000" w:sz="4" w:space="0"/>
              <w:left w:val="single" w:color="000000" w:sz="4" w:space="0"/>
              <w:bottom w:val="single" w:color="000000" w:sz="4" w:space="0"/>
              <w:right w:val="single" w:color="000000" w:sz="4" w:space="0"/>
            </w:tcBorders>
            <w:vAlign w:val="center"/>
          </w:tcPr>
          <w:p w14:paraId="6FA02AFB">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超声专用椅</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张、超声检查床（自动进床垫）</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张</w:t>
            </w:r>
          </w:p>
        </w:tc>
      </w:tr>
      <w:tr w14:paraId="316032B2">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13A7DD5A">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5.9</w:t>
            </w:r>
          </w:p>
        </w:tc>
        <w:tc>
          <w:tcPr>
            <w:tcW w:w="8263" w:type="dxa"/>
            <w:tcBorders>
              <w:top w:val="single" w:color="000000" w:sz="4" w:space="0"/>
              <w:left w:val="single" w:color="000000" w:sz="4" w:space="0"/>
              <w:bottom w:val="single" w:color="000000" w:sz="4" w:space="0"/>
              <w:right w:val="single" w:color="000000" w:sz="4" w:space="0"/>
            </w:tcBorders>
            <w:vAlign w:val="center"/>
          </w:tcPr>
          <w:p w14:paraId="54C5ECED">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工作站</w:t>
            </w:r>
            <w:r>
              <w:rPr>
                <w:rFonts w:hint="eastAsia" w:ascii="宋体" w:hAnsi="宋体" w:cs="宋体"/>
                <w:color w:val="auto"/>
                <w:spacing w:val="-11"/>
                <w:w w:val="95"/>
                <w:kern w:val="0"/>
                <w:sz w:val="22"/>
                <w:szCs w:val="22"/>
                <w:highlight w:val="none"/>
                <w:lang w:val="en-US" w:eastAsia="zh-CN" w:bidi="ar"/>
              </w:rPr>
              <w:t>2</w:t>
            </w:r>
            <w:r>
              <w:rPr>
                <w:rFonts w:hint="eastAsia" w:ascii="宋体" w:hAnsi="宋体" w:cs="宋体"/>
                <w:color w:val="auto"/>
                <w:spacing w:val="-11"/>
                <w:w w:val="95"/>
                <w:kern w:val="0"/>
                <w:sz w:val="22"/>
                <w:szCs w:val="22"/>
                <w:highlight w:val="none"/>
                <w:lang w:bidi="ar"/>
              </w:rPr>
              <w:t>套（含电脑、屏幕、彩色激光打印机）</w:t>
            </w:r>
          </w:p>
        </w:tc>
      </w:tr>
      <w:tr w14:paraId="17F4A0D5">
        <w:tblPrEx>
          <w:tblCellMar>
            <w:top w:w="0" w:type="dxa"/>
            <w:left w:w="108" w:type="dxa"/>
            <w:bottom w:w="0" w:type="dxa"/>
            <w:right w:w="108" w:type="dxa"/>
          </w:tblCellMar>
        </w:tblPrEx>
        <w:trPr>
          <w:trHeight w:val="454" w:hRule="atLeast"/>
        </w:trPr>
        <w:tc>
          <w:tcPr>
            <w:tcW w:w="1361" w:type="dxa"/>
            <w:tcBorders>
              <w:top w:val="single" w:color="000000" w:sz="4" w:space="0"/>
              <w:left w:val="single" w:color="000000" w:sz="4" w:space="0"/>
              <w:bottom w:val="single" w:color="000000" w:sz="4" w:space="0"/>
              <w:right w:val="single" w:color="000000" w:sz="4" w:space="0"/>
            </w:tcBorders>
            <w:vAlign w:val="center"/>
          </w:tcPr>
          <w:p w14:paraId="383F772C">
            <w:pPr>
              <w:spacing w:line="100" w:lineRule="atLeast"/>
              <w:jc w:val="center"/>
              <w:rPr>
                <w:rFonts w:hint="default" w:ascii="宋体" w:hAnsi="宋体" w:eastAsia="宋体" w:cs="宋体"/>
                <w:color w:val="auto"/>
                <w:spacing w:val="16"/>
                <w:sz w:val="22"/>
                <w:szCs w:val="22"/>
                <w:highlight w:val="none"/>
                <w:lang w:val="en-US" w:eastAsia="zh-CN"/>
              </w:rPr>
            </w:pPr>
            <w:r>
              <w:rPr>
                <w:rFonts w:hint="eastAsia" w:ascii="宋体" w:hAnsi="宋体" w:cs="宋体"/>
                <w:color w:val="auto"/>
                <w:spacing w:val="16"/>
                <w:sz w:val="22"/>
                <w:szCs w:val="22"/>
                <w:highlight w:val="none"/>
                <w:lang w:val="en-US" w:eastAsia="zh-CN"/>
              </w:rPr>
              <w:t>5.10</w:t>
            </w:r>
          </w:p>
        </w:tc>
        <w:tc>
          <w:tcPr>
            <w:tcW w:w="8263" w:type="dxa"/>
            <w:tcBorders>
              <w:top w:val="single" w:color="000000" w:sz="4" w:space="0"/>
              <w:left w:val="single" w:color="000000" w:sz="4" w:space="0"/>
              <w:bottom w:val="single" w:color="000000" w:sz="4" w:space="0"/>
              <w:right w:val="single" w:color="000000" w:sz="4" w:space="0"/>
            </w:tcBorders>
            <w:vAlign w:val="center"/>
          </w:tcPr>
          <w:p w14:paraId="7B58D64C">
            <w:pPr>
              <w:widowControl/>
              <w:textAlignment w:val="center"/>
              <w:rPr>
                <w:rFonts w:hint="eastAsia" w:ascii="宋体" w:hAnsi="宋体" w:cs="宋体"/>
                <w:color w:val="auto"/>
                <w:spacing w:val="-11"/>
                <w:w w:val="95"/>
                <w:kern w:val="0"/>
                <w:sz w:val="22"/>
                <w:szCs w:val="22"/>
                <w:highlight w:val="none"/>
                <w:lang w:bidi="ar"/>
              </w:rPr>
            </w:pPr>
            <w:r>
              <w:rPr>
                <w:rFonts w:hint="eastAsia" w:ascii="宋体" w:hAnsi="宋体" w:cs="宋体"/>
                <w:color w:val="auto"/>
                <w:spacing w:val="-11"/>
                <w:w w:val="95"/>
                <w:kern w:val="0"/>
                <w:sz w:val="22"/>
                <w:szCs w:val="22"/>
                <w:highlight w:val="none"/>
                <w:lang w:bidi="ar"/>
              </w:rPr>
              <w:t>负责医院原有在用彩超整机（含探头）原厂保修2年</w:t>
            </w:r>
          </w:p>
        </w:tc>
      </w:tr>
    </w:tbl>
    <w:p w14:paraId="36E17073">
      <w:pPr>
        <w:adjustRightInd w:val="0"/>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60428770">
      <w:pPr>
        <w:adjustRightInd w:val="0"/>
        <w:spacing w:line="400" w:lineRule="exact"/>
        <w:ind w:firstLine="223" w:firstLineChars="100"/>
        <w:rPr>
          <w:rFonts w:ascii="宋体" w:hAnsi="宋体" w:cs="宋体"/>
          <w:b/>
          <w:bCs/>
          <w:color w:val="auto"/>
          <w:sz w:val="22"/>
          <w:szCs w:val="22"/>
          <w:highlight w:val="none"/>
        </w:rPr>
      </w:pPr>
      <w:r>
        <w:rPr>
          <w:rFonts w:hint="eastAsia" w:ascii="宋体" w:hAnsi="宋体" w:cs="宋体"/>
          <w:b/>
          <w:bCs/>
          <w:color w:val="auto"/>
          <w:sz w:val="22"/>
          <w:szCs w:val="22"/>
          <w:highlight w:val="none"/>
        </w:rPr>
        <w:t>四、项目商务条款</w:t>
      </w:r>
    </w:p>
    <w:p w14:paraId="46DEF969">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1.售后服务</w:t>
      </w:r>
    </w:p>
    <w:p w14:paraId="0E1A1FCC">
      <w:pPr>
        <w:spacing w:line="400" w:lineRule="exact"/>
        <w:ind w:firstLine="446" w:firstLineChars="200"/>
        <w:rPr>
          <w:rFonts w:ascii="宋体" w:hAnsi="宋体" w:cs="宋体"/>
          <w:bCs/>
          <w:color w:val="auto"/>
          <w:sz w:val="22"/>
          <w:szCs w:val="22"/>
          <w:highlight w:val="none"/>
        </w:rPr>
      </w:pPr>
      <w:r>
        <w:rPr>
          <w:rFonts w:ascii="宋体"/>
          <w:color w:val="auto"/>
          <w:sz w:val="22"/>
          <w:szCs w:val="22"/>
          <w:highlight w:val="none"/>
        </w:rPr>
        <w:t>▲1.</w:t>
      </w:r>
      <w:r>
        <w:rPr>
          <w:rFonts w:hint="eastAsia" w:ascii="Times New Roman" w:hAnsi="Times New Roman" w:cs="Times New Roman"/>
          <w:color w:val="auto"/>
          <w:szCs w:val="22"/>
          <w:highlight w:val="none"/>
        </w:rPr>
        <w:t>设备验收合格后，整机免费保修≥5年（提供原厂售后承诺需加盖原厂公章，同时可在原厂保修系统内查询到该设备保修范围及保修年限，与投标文件相符），终身维修，保修期内不收取任何费用，保修期外仅收取配件成本费。</w:t>
      </w:r>
    </w:p>
    <w:p w14:paraId="5CA206D2">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1.2</w:t>
      </w:r>
      <w:r>
        <w:rPr>
          <w:rFonts w:hint="eastAsia" w:ascii="宋体"/>
          <w:color w:val="auto"/>
          <w:sz w:val="22"/>
          <w:szCs w:val="22"/>
          <w:highlight w:val="none"/>
        </w:rPr>
        <w:t xml:space="preserve"> 保修期内，承诺人要确保设备正常运行，设备的功能和技术指标达到投标文件和国家相关标准。</w:t>
      </w:r>
    </w:p>
    <w:p w14:paraId="6AF7AF12">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1.3</w:t>
      </w:r>
      <w:r>
        <w:rPr>
          <w:rFonts w:ascii="宋体"/>
          <w:color w:val="auto"/>
          <w:sz w:val="22"/>
          <w:szCs w:val="22"/>
          <w:highlight w:val="none"/>
        </w:rPr>
        <w:tab/>
      </w:r>
      <w:r>
        <w:rPr>
          <w:rFonts w:hint="eastAsia" w:ascii="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0E4C80D">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p>
    <w:p w14:paraId="0B219CE0">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535CE19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1.6免费提供仪器的升级和置换（厂方升级或更新仪器设备，予以升级或更换）。</w:t>
      </w:r>
    </w:p>
    <w:p w14:paraId="725D909A">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2</w:t>
      </w:r>
      <w:r>
        <w:rPr>
          <w:rFonts w:ascii="宋体"/>
          <w:b/>
          <w:bCs/>
          <w:color w:val="auto"/>
          <w:sz w:val="22"/>
          <w:szCs w:val="22"/>
          <w:highlight w:val="none"/>
        </w:rPr>
        <w:t>.</w:t>
      </w:r>
      <w:r>
        <w:rPr>
          <w:rFonts w:hint="eastAsia" w:ascii="宋体"/>
          <w:b/>
          <w:bCs/>
          <w:color w:val="auto"/>
          <w:sz w:val="22"/>
          <w:szCs w:val="22"/>
          <w:highlight w:val="none"/>
        </w:rPr>
        <w:t>付款方式</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522"/>
        <w:gridCol w:w="7193"/>
      </w:tblGrid>
      <w:tr w14:paraId="575E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69" w:type="pct"/>
            <w:shd w:val="clear" w:color="auto" w:fill="auto"/>
          </w:tcPr>
          <w:p w14:paraId="31C398C1">
            <w:pPr>
              <w:jc w:val="center"/>
              <w:rPr>
                <w:rFonts w:cs="Times New Roman"/>
                <w:b/>
                <w:bCs/>
                <w:color w:val="auto"/>
                <w:highlight w:val="none"/>
              </w:rPr>
            </w:pPr>
            <w:r>
              <w:rPr>
                <w:rFonts w:hint="eastAsia" w:cs="Times New Roman"/>
                <w:b/>
                <w:bCs/>
                <w:color w:val="auto"/>
                <w:highlight w:val="none"/>
              </w:rPr>
              <w:t>序号</w:t>
            </w:r>
          </w:p>
        </w:tc>
        <w:tc>
          <w:tcPr>
            <w:tcW w:w="791" w:type="pct"/>
            <w:shd w:val="clear" w:color="auto" w:fill="auto"/>
          </w:tcPr>
          <w:p w14:paraId="7A8853BB">
            <w:pPr>
              <w:jc w:val="center"/>
              <w:rPr>
                <w:rFonts w:cs="Times New Roman"/>
                <w:b/>
                <w:bCs/>
                <w:color w:val="auto"/>
                <w:highlight w:val="none"/>
              </w:rPr>
            </w:pPr>
            <w:r>
              <w:rPr>
                <w:rFonts w:hint="eastAsia" w:ascii="宋体" w:hAnsi="宋体" w:cs="宋体"/>
                <w:b/>
                <w:bCs/>
                <w:caps/>
                <w:color w:val="auto"/>
                <w:sz w:val="22"/>
                <w:szCs w:val="22"/>
                <w:highlight w:val="none"/>
              </w:rPr>
              <w:t>名称</w:t>
            </w:r>
          </w:p>
        </w:tc>
        <w:tc>
          <w:tcPr>
            <w:tcW w:w="3738" w:type="pct"/>
            <w:shd w:val="clear" w:color="auto" w:fill="auto"/>
          </w:tcPr>
          <w:p w14:paraId="6363253D">
            <w:pPr>
              <w:jc w:val="center"/>
              <w:rPr>
                <w:rFonts w:cs="Times New Roman"/>
                <w:b/>
                <w:bCs/>
                <w:color w:val="auto"/>
                <w:highlight w:val="none"/>
              </w:rPr>
            </w:pPr>
            <w:r>
              <w:rPr>
                <w:rFonts w:hint="eastAsia" w:cs="Times New Roman"/>
                <w:b/>
                <w:bCs/>
                <w:color w:val="auto"/>
                <w:highlight w:val="none"/>
              </w:rPr>
              <w:t>付款方式</w:t>
            </w:r>
          </w:p>
        </w:tc>
      </w:tr>
      <w:tr w14:paraId="7C70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469" w:type="pct"/>
            <w:shd w:val="clear" w:color="auto" w:fill="auto"/>
            <w:vAlign w:val="center"/>
          </w:tcPr>
          <w:p w14:paraId="75FEFBD7">
            <w:pPr>
              <w:jc w:val="center"/>
              <w:rPr>
                <w:rFonts w:cs="Times New Roman"/>
                <w:color w:val="auto"/>
                <w:highlight w:val="none"/>
              </w:rPr>
            </w:pPr>
            <w:r>
              <w:rPr>
                <w:rFonts w:hint="eastAsia" w:cs="Times New Roman"/>
                <w:color w:val="auto"/>
                <w:highlight w:val="none"/>
              </w:rPr>
              <w:t>1</w:t>
            </w:r>
          </w:p>
        </w:tc>
        <w:tc>
          <w:tcPr>
            <w:tcW w:w="791" w:type="pct"/>
            <w:shd w:val="clear" w:color="auto" w:fill="auto"/>
            <w:vAlign w:val="center"/>
          </w:tcPr>
          <w:p w14:paraId="68989986">
            <w:pPr>
              <w:jc w:val="center"/>
              <w:rPr>
                <w:rFonts w:cs="Times New Roman"/>
                <w:color w:val="auto"/>
                <w:highlight w:val="none"/>
              </w:rPr>
            </w:pPr>
            <w:r>
              <w:rPr>
                <w:rFonts w:hint="eastAsia" w:cs="Times New Roman"/>
                <w:color w:val="auto"/>
                <w:highlight w:val="none"/>
              </w:rPr>
              <w:t>超声设备</w:t>
            </w:r>
          </w:p>
        </w:tc>
        <w:tc>
          <w:tcPr>
            <w:tcW w:w="3738" w:type="pct"/>
            <w:shd w:val="clear" w:color="auto" w:fill="auto"/>
          </w:tcPr>
          <w:p w14:paraId="54EEA861">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2BCD822E">
            <w:pPr>
              <w:adjustRightInd w:val="0"/>
              <w:spacing w:line="400" w:lineRule="atLeast"/>
              <w:ind w:firstLine="436" w:firstLineChars="196"/>
              <w:rPr>
                <w:rFonts w:cs="Times New Roman"/>
                <w:color w:val="auto"/>
                <w:highlight w:val="none"/>
              </w:rPr>
            </w:pPr>
            <w:r>
              <w:rPr>
                <w:rFonts w:hint="eastAsia" w:ascii="宋体" w:hAnsi="宋体" w:cs="宋体"/>
                <w:bCs/>
                <w:color w:val="auto"/>
                <w:sz w:val="22"/>
                <w:highlight w:val="none"/>
              </w:rPr>
              <w:t>中标人若为大型企业，合同款项在安装验收合格后支付。</w:t>
            </w:r>
          </w:p>
        </w:tc>
      </w:tr>
    </w:tbl>
    <w:p w14:paraId="0602C9A6">
      <w:pPr>
        <w:adjustRightInd w:val="0"/>
        <w:spacing w:line="400" w:lineRule="atLeast"/>
        <w:ind w:firstLine="436" w:firstLineChars="196"/>
        <w:rPr>
          <w:rFonts w:ascii="宋体"/>
          <w:b/>
          <w:bCs/>
          <w:color w:val="auto"/>
          <w:sz w:val="22"/>
          <w:szCs w:val="22"/>
          <w:highlight w:val="none"/>
        </w:rPr>
      </w:pPr>
    </w:p>
    <w:p w14:paraId="0DB0C330">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3</w:t>
      </w:r>
      <w:r>
        <w:rPr>
          <w:rFonts w:ascii="宋体"/>
          <w:b/>
          <w:bCs/>
          <w:color w:val="auto"/>
          <w:sz w:val="22"/>
          <w:szCs w:val="22"/>
          <w:highlight w:val="none"/>
        </w:rPr>
        <w:t>.技术支持</w:t>
      </w:r>
    </w:p>
    <w:p w14:paraId="07C3AA68">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.1</w:t>
      </w:r>
      <w:r>
        <w:rPr>
          <w:rFonts w:hint="eastAsia" w:ascii="宋体" w:hAnsi="宋体" w:cs="宋体"/>
          <w:bCs/>
          <w:color w:val="auto"/>
          <w:sz w:val="22"/>
          <w:highlight w:val="none"/>
        </w:rPr>
        <w:t>中标商应提供免费软件升级，并及时提供设备新功能和临床应用的资料</w:t>
      </w:r>
      <w:r>
        <w:rPr>
          <w:rFonts w:hint="eastAsia" w:ascii="宋体"/>
          <w:color w:val="auto"/>
          <w:sz w:val="22"/>
          <w:szCs w:val="22"/>
          <w:highlight w:val="none"/>
        </w:rPr>
        <w:t>。</w:t>
      </w:r>
    </w:p>
    <w:p w14:paraId="6ED4E95B">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4</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培训</w:t>
      </w:r>
    </w:p>
    <w:p w14:paraId="015599F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1F2EEF5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.2 </w:t>
      </w:r>
      <w:r>
        <w:rPr>
          <w:rFonts w:hint="eastAsia" w:ascii="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1E93C64E">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.3 </w:t>
      </w:r>
      <w:r>
        <w:rPr>
          <w:rFonts w:hint="eastAsia" w:ascii="宋体"/>
          <w:color w:val="auto"/>
          <w:sz w:val="22"/>
          <w:szCs w:val="22"/>
          <w:highlight w:val="none"/>
        </w:rPr>
        <w:t>投标商在所提供的设备配套中应包括完整的操作手册二套，完整的维修手册一套和详细的维修图纸一套以及维修密码。</w:t>
      </w:r>
    </w:p>
    <w:p w14:paraId="7341B8F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.4 </w:t>
      </w:r>
      <w:r>
        <w:rPr>
          <w:rFonts w:hint="eastAsia" w:ascii="宋体"/>
          <w:color w:val="auto"/>
          <w:sz w:val="22"/>
          <w:szCs w:val="22"/>
          <w:highlight w:val="none"/>
        </w:rPr>
        <w:t>上述培训所需的所有费用包含在投标总价中。</w:t>
      </w:r>
    </w:p>
    <w:p w14:paraId="1322FFDF">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 xml:space="preserve">5. </w:t>
      </w:r>
      <w:r>
        <w:rPr>
          <w:rFonts w:ascii="宋体"/>
          <w:b/>
          <w:bCs/>
          <w:color w:val="auto"/>
          <w:sz w:val="22"/>
          <w:szCs w:val="22"/>
          <w:highlight w:val="none"/>
        </w:rPr>
        <w:t>安装调试</w:t>
      </w:r>
    </w:p>
    <w:p w14:paraId="18454797">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5.1 </w:t>
      </w:r>
      <w:r>
        <w:rPr>
          <w:rFonts w:ascii="宋体"/>
          <w:color w:val="auto"/>
          <w:sz w:val="22"/>
          <w:szCs w:val="22"/>
          <w:highlight w:val="none"/>
        </w:rPr>
        <w:t>安装地点：</w:t>
      </w:r>
      <w:r>
        <w:rPr>
          <w:rFonts w:hint="eastAsia" w:ascii="宋体"/>
          <w:color w:val="auto"/>
          <w:sz w:val="22"/>
          <w:szCs w:val="22"/>
          <w:highlight w:val="none"/>
        </w:rPr>
        <w:t>泰顺县中医院（泰顺县中医院医共体）指定地点。</w:t>
      </w:r>
    </w:p>
    <w:p w14:paraId="293DE226">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5.2 </w:t>
      </w:r>
      <w:r>
        <w:rPr>
          <w:rFonts w:ascii="宋体"/>
          <w:color w:val="auto"/>
          <w:sz w:val="22"/>
          <w:szCs w:val="22"/>
          <w:highlight w:val="none"/>
        </w:rPr>
        <w:t>安装完成时间：</w:t>
      </w:r>
      <w:r>
        <w:rPr>
          <w:rFonts w:hint="eastAsia" w:ascii="宋体"/>
          <w:color w:val="auto"/>
          <w:sz w:val="22"/>
          <w:szCs w:val="22"/>
          <w:highlight w:val="none"/>
        </w:rPr>
        <w:t>仪器到货后，接到用户通知后3天内完成安装和调试。</w:t>
      </w:r>
      <w:r>
        <w:rPr>
          <w:rFonts w:ascii="宋体"/>
          <w:color w:val="auto"/>
          <w:sz w:val="22"/>
          <w:szCs w:val="22"/>
          <w:highlight w:val="none"/>
        </w:rPr>
        <w:t>如在规定的时间内由于</w:t>
      </w:r>
      <w:r>
        <w:rPr>
          <w:rFonts w:hint="eastAsia" w:ascii="宋体"/>
          <w:color w:val="auto"/>
          <w:sz w:val="22"/>
          <w:szCs w:val="22"/>
          <w:highlight w:val="none"/>
        </w:rPr>
        <w:t>中标方</w:t>
      </w:r>
      <w:r>
        <w:rPr>
          <w:rFonts w:ascii="宋体"/>
          <w:color w:val="auto"/>
          <w:sz w:val="22"/>
          <w:szCs w:val="22"/>
          <w:highlight w:val="none"/>
        </w:rPr>
        <w:t>的原因不能完成安装和调试，投标方应承担由此给用户造成的损失</w:t>
      </w:r>
      <w:r>
        <w:rPr>
          <w:rFonts w:hint="eastAsia" w:ascii="宋体"/>
          <w:color w:val="auto"/>
          <w:sz w:val="22"/>
          <w:szCs w:val="22"/>
          <w:highlight w:val="none"/>
        </w:rPr>
        <w:t>。</w:t>
      </w:r>
    </w:p>
    <w:p w14:paraId="5B514A27">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5.3 </w:t>
      </w:r>
      <w:r>
        <w:rPr>
          <w:rFonts w:ascii="宋体"/>
          <w:color w:val="auto"/>
          <w:sz w:val="22"/>
          <w:szCs w:val="22"/>
          <w:highlight w:val="none"/>
        </w:rPr>
        <w:t>安装标准：符合我国国家有关技术规范要求和技术标准。</w:t>
      </w:r>
    </w:p>
    <w:p w14:paraId="6C5DBAE0">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5.4 </w:t>
      </w:r>
      <w:r>
        <w:rPr>
          <w:rFonts w:ascii="宋体"/>
          <w:color w:val="auto"/>
          <w:sz w:val="22"/>
          <w:szCs w:val="22"/>
          <w:highlight w:val="none"/>
        </w:rPr>
        <w:t>安装过程中发生的</w:t>
      </w:r>
      <w:r>
        <w:rPr>
          <w:rFonts w:hint="eastAsia" w:ascii="宋体"/>
          <w:color w:val="auto"/>
          <w:sz w:val="22"/>
          <w:szCs w:val="22"/>
          <w:highlight w:val="none"/>
        </w:rPr>
        <w:t>包括但不限于装卸、搬运和设备保险等</w:t>
      </w:r>
      <w:r>
        <w:rPr>
          <w:rFonts w:ascii="宋体"/>
          <w:color w:val="auto"/>
          <w:sz w:val="22"/>
          <w:szCs w:val="22"/>
          <w:highlight w:val="none"/>
        </w:rPr>
        <w:t>费用由</w:t>
      </w:r>
      <w:r>
        <w:rPr>
          <w:rFonts w:hint="eastAsia" w:ascii="宋体"/>
          <w:color w:val="auto"/>
          <w:sz w:val="22"/>
          <w:szCs w:val="22"/>
          <w:highlight w:val="none"/>
        </w:rPr>
        <w:t>中标方</w:t>
      </w:r>
      <w:r>
        <w:rPr>
          <w:rFonts w:ascii="宋体"/>
          <w:color w:val="auto"/>
          <w:sz w:val="22"/>
          <w:szCs w:val="22"/>
          <w:highlight w:val="none"/>
        </w:rPr>
        <w:t>负责。</w:t>
      </w:r>
    </w:p>
    <w:p w14:paraId="23537C00">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5.5</w:t>
      </w:r>
      <w:r>
        <w:rPr>
          <w:rFonts w:ascii="宋体"/>
          <w:color w:val="auto"/>
          <w:sz w:val="22"/>
          <w:szCs w:val="22"/>
          <w:highlight w:val="none"/>
        </w:rPr>
        <w:t xml:space="preserve"> 投标商应在投标文件中提供其安装调试过程中医院需配合的内容。</w:t>
      </w:r>
    </w:p>
    <w:p w14:paraId="5751A7B9">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6</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验收</w:t>
      </w:r>
    </w:p>
    <w:p w14:paraId="2057C938">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6.1 </w:t>
      </w:r>
      <w:r>
        <w:rPr>
          <w:rFonts w:ascii="宋体"/>
          <w:color w:val="auto"/>
          <w:sz w:val="22"/>
          <w:szCs w:val="22"/>
          <w:highlight w:val="none"/>
        </w:rPr>
        <w:t>供货方应提供设备的有效检验文件，经</w:t>
      </w:r>
      <w:r>
        <w:rPr>
          <w:rFonts w:hint="eastAsia" w:ascii="宋体"/>
          <w:color w:val="auto"/>
          <w:sz w:val="22"/>
          <w:szCs w:val="22"/>
          <w:highlight w:val="none"/>
        </w:rPr>
        <w:t>采购人</w:t>
      </w:r>
      <w:r>
        <w:rPr>
          <w:rFonts w:ascii="宋体"/>
          <w:color w:val="auto"/>
          <w:sz w:val="22"/>
          <w:szCs w:val="22"/>
          <w:highlight w:val="none"/>
        </w:rPr>
        <w:t>认可后，与设备性能指标、合同内容一起作为设备验收标准。</w:t>
      </w:r>
      <w:r>
        <w:rPr>
          <w:rFonts w:hint="eastAsia" w:ascii="宋体"/>
          <w:color w:val="auto"/>
          <w:sz w:val="22"/>
          <w:szCs w:val="22"/>
          <w:highlight w:val="none"/>
        </w:rPr>
        <w:t>采购人</w:t>
      </w:r>
      <w:r>
        <w:rPr>
          <w:rFonts w:ascii="宋体"/>
          <w:color w:val="auto"/>
          <w:sz w:val="22"/>
          <w:szCs w:val="22"/>
          <w:highlight w:val="none"/>
        </w:rPr>
        <w:t>对设备验收合格后，双方共同签署验收合格证书并加盖公章。验收中发现设备达不到验收标准或合同规定的性能指标，</w:t>
      </w:r>
      <w:r>
        <w:rPr>
          <w:rFonts w:hint="eastAsia" w:ascii="宋体"/>
          <w:color w:val="auto"/>
          <w:sz w:val="22"/>
          <w:szCs w:val="22"/>
          <w:highlight w:val="none"/>
        </w:rPr>
        <w:t>中标方</w:t>
      </w:r>
      <w:r>
        <w:rPr>
          <w:rFonts w:ascii="宋体"/>
          <w:color w:val="auto"/>
          <w:sz w:val="22"/>
          <w:szCs w:val="22"/>
          <w:highlight w:val="none"/>
        </w:rPr>
        <w:t>必须更换设备。并且赔偿由此给用户造成的损失。</w:t>
      </w:r>
    </w:p>
    <w:p w14:paraId="2F5E51E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6.2 </w:t>
      </w:r>
      <w:r>
        <w:rPr>
          <w:rFonts w:ascii="宋体"/>
          <w:color w:val="auto"/>
          <w:sz w:val="22"/>
          <w:szCs w:val="22"/>
          <w:highlight w:val="none"/>
        </w:rPr>
        <w:t>验收费用由</w:t>
      </w:r>
      <w:r>
        <w:rPr>
          <w:rFonts w:hint="eastAsia" w:ascii="宋体"/>
          <w:color w:val="auto"/>
          <w:sz w:val="22"/>
          <w:szCs w:val="22"/>
          <w:highlight w:val="none"/>
        </w:rPr>
        <w:t>投标供应商</w:t>
      </w:r>
      <w:r>
        <w:rPr>
          <w:rFonts w:ascii="宋体"/>
          <w:color w:val="auto"/>
          <w:sz w:val="22"/>
          <w:szCs w:val="22"/>
          <w:highlight w:val="none"/>
        </w:rPr>
        <w:t>负担。</w:t>
      </w:r>
    </w:p>
    <w:p w14:paraId="74665BF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7. 其它</w:t>
      </w:r>
    </w:p>
    <w:p w14:paraId="0F36724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7</w:t>
      </w:r>
      <w:r>
        <w:rPr>
          <w:rFonts w:ascii="宋体"/>
          <w:color w:val="auto"/>
          <w:sz w:val="22"/>
          <w:szCs w:val="22"/>
          <w:highlight w:val="none"/>
        </w:rPr>
        <w:t>.1</w:t>
      </w:r>
      <w:r>
        <w:rPr>
          <w:rFonts w:hint="eastAsia" w:ascii="宋体"/>
          <w:color w:val="auto"/>
          <w:sz w:val="22"/>
          <w:szCs w:val="22"/>
          <w:highlight w:val="none"/>
        </w:rPr>
        <w:t>合同内容不应与投标文件及承诺书内容有抵触，未在投标文件中列出、且不被用户所认可的内容，将不能作为合同条款的一部分。</w:t>
      </w:r>
    </w:p>
    <w:p w14:paraId="3727CF23">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7</w:t>
      </w:r>
      <w:r>
        <w:rPr>
          <w:rFonts w:ascii="宋体"/>
          <w:color w:val="auto"/>
          <w:sz w:val="22"/>
          <w:szCs w:val="22"/>
          <w:highlight w:val="none"/>
        </w:rPr>
        <w:t>.2</w:t>
      </w:r>
      <w:r>
        <w:rPr>
          <w:rFonts w:hint="eastAsia" w:ascii="宋体"/>
          <w:color w:val="auto"/>
          <w:sz w:val="22"/>
          <w:szCs w:val="22"/>
          <w:highlight w:val="none"/>
        </w:rPr>
        <w:t>如在合同期内，合同执行与法律，法规或政府行政部门的要求发生抵触，则应按法律，法规或政府行政部门的要求及规定执行，院方有权终止合同。</w:t>
      </w:r>
    </w:p>
    <w:p w14:paraId="77FCB040">
      <w:pPr>
        <w:rPr>
          <w:color w:val="auto"/>
          <w:highlight w:val="none"/>
        </w:rPr>
      </w:pPr>
    </w:p>
    <w:p w14:paraId="7D6C67B5">
      <w:pPr>
        <w:spacing w:line="400" w:lineRule="exact"/>
        <w:ind w:firstLine="446" w:firstLineChars="200"/>
        <w:rPr>
          <w:rFonts w:ascii="宋体" w:cs="宋体"/>
          <w:color w:val="auto"/>
          <w:sz w:val="22"/>
          <w:szCs w:val="22"/>
          <w:highlight w:val="none"/>
        </w:rPr>
      </w:pPr>
    </w:p>
    <w:p w14:paraId="0F7B6779">
      <w:pPr>
        <w:adjustRightInd w:val="0"/>
        <w:snapToGrid w:val="0"/>
        <w:spacing w:line="454" w:lineRule="atLeast"/>
        <w:jc w:val="left"/>
        <w:rPr>
          <w:rFonts w:ascii="宋体" w:hAnsi="宋体"/>
          <w:b/>
          <w:color w:val="auto"/>
          <w:sz w:val="32"/>
          <w:szCs w:val="32"/>
          <w:highlight w:val="none"/>
        </w:rPr>
      </w:pPr>
    </w:p>
    <w:p w14:paraId="1AE6462A">
      <w:pPr>
        <w:adjustRightInd w:val="0"/>
        <w:snapToGrid w:val="0"/>
        <w:spacing w:line="454" w:lineRule="atLeast"/>
        <w:jc w:val="center"/>
        <w:rPr>
          <w:rFonts w:ascii="宋体" w:hAnsi="宋体"/>
          <w:b/>
          <w:color w:val="auto"/>
          <w:sz w:val="32"/>
          <w:szCs w:val="32"/>
          <w:highlight w:val="none"/>
        </w:rPr>
      </w:pPr>
    </w:p>
    <w:p w14:paraId="1DBF1C33">
      <w:pPr>
        <w:adjustRightInd w:val="0"/>
        <w:snapToGrid w:val="0"/>
        <w:spacing w:line="454" w:lineRule="atLeast"/>
        <w:rPr>
          <w:rFonts w:ascii="宋体" w:hAnsi="宋体"/>
          <w:b/>
          <w:color w:val="auto"/>
          <w:sz w:val="32"/>
          <w:szCs w:val="32"/>
          <w:highlight w:val="none"/>
        </w:rPr>
      </w:pPr>
    </w:p>
    <w:p w14:paraId="3E04C20E">
      <w:pPr>
        <w:adjustRightInd w:val="0"/>
        <w:snapToGrid w:val="0"/>
        <w:spacing w:line="454" w:lineRule="atLeast"/>
        <w:jc w:val="center"/>
        <w:rPr>
          <w:rFonts w:ascii="宋体" w:hAnsi="宋体"/>
          <w:b/>
          <w:color w:val="auto"/>
          <w:sz w:val="32"/>
          <w:szCs w:val="32"/>
          <w:highlight w:val="none"/>
        </w:rPr>
      </w:pPr>
    </w:p>
    <w:p w14:paraId="0B063EC9">
      <w:pPr>
        <w:adjustRightInd w:val="0"/>
        <w:snapToGrid w:val="0"/>
        <w:spacing w:line="454" w:lineRule="atLeast"/>
        <w:jc w:val="center"/>
        <w:rPr>
          <w:rFonts w:ascii="宋体" w:hAnsi="宋体"/>
          <w:b/>
          <w:color w:val="auto"/>
          <w:sz w:val="32"/>
          <w:szCs w:val="32"/>
          <w:highlight w:val="none"/>
        </w:rPr>
      </w:pPr>
    </w:p>
    <w:p w14:paraId="352CA22B">
      <w:pPr>
        <w:adjustRightInd w:val="0"/>
        <w:snapToGrid w:val="0"/>
        <w:spacing w:line="454" w:lineRule="atLeast"/>
        <w:rPr>
          <w:rFonts w:ascii="宋体" w:hAnsi="宋体"/>
          <w:b/>
          <w:color w:val="auto"/>
          <w:sz w:val="32"/>
          <w:szCs w:val="32"/>
          <w:highlight w:val="none"/>
        </w:rPr>
      </w:pPr>
    </w:p>
    <w:p w14:paraId="02A2BAF4">
      <w:pPr>
        <w:adjustRightInd w:val="0"/>
        <w:snapToGrid w:val="0"/>
        <w:spacing w:line="454" w:lineRule="atLeast"/>
        <w:jc w:val="center"/>
        <w:rPr>
          <w:rFonts w:ascii="宋体" w:hAnsi="宋体"/>
          <w:b/>
          <w:color w:val="auto"/>
          <w:sz w:val="32"/>
          <w:szCs w:val="32"/>
          <w:highlight w:val="none"/>
        </w:rPr>
      </w:pPr>
    </w:p>
    <w:p w14:paraId="22984B32">
      <w:pPr>
        <w:adjustRightInd w:val="0"/>
        <w:snapToGrid w:val="0"/>
        <w:spacing w:line="454" w:lineRule="atLeast"/>
        <w:jc w:val="center"/>
        <w:rPr>
          <w:rFonts w:ascii="宋体" w:hAnsi="宋体"/>
          <w:b/>
          <w:color w:val="auto"/>
          <w:sz w:val="32"/>
          <w:szCs w:val="32"/>
          <w:highlight w:val="none"/>
        </w:rPr>
      </w:pPr>
    </w:p>
    <w:p w14:paraId="1CF0EC9D">
      <w:pPr>
        <w:adjustRightInd w:val="0"/>
        <w:snapToGrid w:val="0"/>
        <w:spacing w:line="454" w:lineRule="atLeast"/>
        <w:jc w:val="center"/>
        <w:rPr>
          <w:rFonts w:ascii="宋体" w:hAnsi="宋体"/>
          <w:b/>
          <w:color w:val="auto"/>
          <w:sz w:val="32"/>
          <w:szCs w:val="32"/>
          <w:highlight w:val="none"/>
        </w:rPr>
      </w:pPr>
    </w:p>
    <w:p w14:paraId="25A3A015">
      <w:pPr>
        <w:adjustRightInd w:val="0"/>
        <w:snapToGrid w:val="0"/>
        <w:spacing w:line="454" w:lineRule="atLeast"/>
        <w:jc w:val="center"/>
        <w:rPr>
          <w:rFonts w:ascii="宋体" w:hAnsi="宋体"/>
          <w:b/>
          <w:color w:val="auto"/>
          <w:sz w:val="32"/>
          <w:szCs w:val="32"/>
          <w:highlight w:val="none"/>
        </w:rPr>
      </w:pPr>
    </w:p>
    <w:p w14:paraId="451BC005">
      <w:pPr>
        <w:adjustRightInd w:val="0"/>
        <w:snapToGrid w:val="0"/>
        <w:spacing w:line="454" w:lineRule="atLeast"/>
        <w:jc w:val="center"/>
        <w:rPr>
          <w:rFonts w:ascii="宋体" w:hAnsi="宋体"/>
          <w:b/>
          <w:color w:val="auto"/>
          <w:sz w:val="32"/>
          <w:szCs w:val="32"/>
          <w:highlight w:val="none"/>
        </w:rPr>
      </w:pPr>
    </w:p>
    <w:p w14:paraId="135C0728">
      <w:pPr>
        <w:adjustRightInd w:val="0"/>
        <w:snapToGrid w:val="0"/>
        <w:spacing w:line="454" w:lineRule="atLeast"/>
        <w:jc w:val="center"/>
        <w:rPr>
          <w:rFonts w:ascii="宋体" w:hAnsi="宋体"/>
          <w:b/>
          <w:color w:val="auto"/>
          <w:sz w:val="32"/>
          <w:szCs w:val="32"/>
          <w:highlight w:val="none"/>
        </w:rPr>
      </w:pPr>
    </w:p>
    <w:p w14:paraId="7677493E">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4B0DA790">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402B4F3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55562495">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6C491D75">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F4A217B">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2852FBFC">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093CBBC2">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3921BD3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5FD8BB5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2ADCC34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301ACAD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013470D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040B4F">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2140E711">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264E38C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9C1586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384A64A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001C1358">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15CCE88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2130E41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D87828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3134428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6CCB800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1E3F4B5D">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598BB70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58E9895B">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6CD74FB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71FD15A">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4B0CD723">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0D78A5C9">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001FF4A3">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11E8E2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574A2537">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6DFDAD0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5733D75">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025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6C6A955">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0A6686A8">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491D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BA59608">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0608575B">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3AFE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BF0CC51">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42558548">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bl>
    <w:p w14:paraId="77D938F1">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049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E98EC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4A6E1F06">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14BA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9FD92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DD3AEB2">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48EC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0F7996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F336D70">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（附件三）</w:t>
            </w:r>
          </w:p>
        </w:tc>
      </w:tr>
      <w:tr w14:paraId="67A4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B8F698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01E0C69">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B66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4ABA86F">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68C8B81">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法定代表人授权书（附件四）（若法定代表人直接参与投标的则无需提供此项，仅需提供法人身份证复印影印件）</w:t>
            </w:r>
          </w:p>
        </w:tc>
      </w:tr>
    </w:tbl>
    <w:p w14:paraId="3F8AB05A">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AD1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86816F">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0A9CB0B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3F37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02FFBBD">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10D77DD">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rPr>
              <w:t>投标函（附件五）</w:t>
            </w:r>
          </w:p>
        </w:tc>
      </w:tr>
      <w:tr w14:paraId="61FC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54025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2870307">
            <w:pPr>
              <w:autoSpaceDE w:val="0"/>
              <w:autoSpaceDN w:val="0"/>
              <w:adjustRightInd w:val="0"/>
              <w:snapToGrid w:val="0"/>
              <w:spacing w:line="430" w:lineRule="atLeast"/>
              <w:rPr>
                <w:rFonts w:ascii="宋体" w:hAnsi="宋体"/>
                <w:color w:val="auto"/>
                <w:sz w:val="22"/>
                <w:highlight w:val="none"/>
              </w:rPr>
            </w:pPr>
            <w:r>
              <w:rPr>
                <w:rFonts w:hint="eastAsia" w:ascii="宋体"/>
                <w:color w:val="auto"/>
                <w:sz w:val="22"/>
                <w:highlight w:val="none"/>
              </w:rPr>
              <w:t>供应商参与政府采购活动投标资格声明（附件六）</w:t>
            </w:r>
          </w:p>
        </w:tc>
      </w:tr>
      <w:tr w14:paraId="0EF7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0412A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118007C">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法定代表人诚信投标承诺书（附件七）</w:t>
            </w:r>
          </w:p>
        </w:tc>
      </w:tr>
      <w:tr w14:paraId="167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C2005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87B6406">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商务偏离表（附件八（一））、技术偏离表（附件八（二））</w:t>
            </w:r>
          </w:p>
        </w:tc>
      </w:tr>
      <w:tr w14:paraId="44B0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375B3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429E2B9">
            <w:pPr>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投标产品配置清单（附件九）</w:t>
            </w:r>
          </w:p>
        </w:tc>
      </w:tr>
      <w:tr w14:paraId="1016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8DD98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8A50970">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宋体"/>
                <w:color w:val="auto"/>
                <w:sz w:val="22"/>
                <w:highlight w:val="none"/>
              </w:rPr>
              <w:t>产品功能等技术参数描述</w:t>
            </w:r>
          </w:p>
        </w:tc>
      </w:tr>
      <w:tr w14:paraId="63F3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1A0FF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D810138">
            <w:pPr>
              <w:autoSpaceDE w:val="0"/>
              <w:autoSpaceDN w:val="0"/>
              <w:adjustRightInd w:val="0"/>
              <w:snapToGrid w:val="0"/>
              <w:spacing w:line="430" w:lineRule="atLeast"/>
              <w:rPr>
                <w:rFonts w:ascii="宋体" w:hAnsi="宋体"/>
                <w:color w:val="auto"/>
                <w:sz w:val="22"/>
                <w:szCs w:val="22"/>
                <w:highlight w:val="none"/>
              </w:rPr>
            </w:pPr>
            <w:r>
              <w:rPr>
                <w:rFonts w:hint="eastAsia" w:ascii="Times New Roman" w:hAnsi="Times New Roman"/>
                <w:color w:val="auto"/>
                <w:sz w:val="22"/>
                <w:szCs w:val="22"/>
                <w:highlight w:val="none"/>
              </w:rPr>
              <w:t>（适用于按医疗器械管理的设备）</w:t>
            </w:r>
            <w:r>
              <w:rPr>
                <w:rFonts w:hint="eastAsia" w:ascii="Times New Roman" w:hAnsi="Times New Roman"/>
                <w:color w:val="auto"/>
                <w:sz w:val="22"/>
                <w:szCs w:val="22"/>
                <w:highlight w:val="none"/>
              </w:rPr>
              <w:br w:type="textWrapping"/>
            </w:r>
            <w:r>
              <w:rPr>
                <w:rFonts w:hint="eastAsia" w:ascii="宋体" w:hAnsi="宋体"/>
                <w:color w:val="auto"/>
                <w:sz w:val="22"/>
                <w:szCs w:val="22"/>
                <w:highlight w:val="none"/>
              </w:rPr>
              <w:t>投标供应商为医疗器械生产企业的：第二类、第三类医疗器械生产企业提供《医疗器械生产许可证》、第一类医疗器械生产企业提供第一类医疗器械生产备案凭证；</w:t>
            </w:r>
          </w:p>
          <w:p w14:paraId="3BCA9FF4">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投标供应商为医疗器械经营企业的：第三类医疗器械经营企业提供《医疗器械经营许可证》、第二类医疗器械经营企业提供第二类医疗器械经营备案凭证；</w:t>
            </w:r>
          </w:p>
        </w:tc>
      </w:tr>
      <w:tr w14:paraId="3BA3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DF3F8C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A70FCE7">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提供食品药品监督管理部门核发的完整有效的医疗器械注册或备案证明</w:t>
            </w:r>
            <w:r>
              <w:rPr>
                <w:rFonts w:hint="eastAsia" w:ascii="Times New Roman" w:hAnsi="Times New Roman"/>
                <w:color w:val="auto"/>
                <w:sz w:val="22"/>
                <w:szCs w:val="22"/>
                <w:highlight w:val="none"/>
              </w:rPr>
              <w:t>（适用于按医疗器械管理的设备）</w:t>
            </w:r>
          </w:p>
        </w:tc>
      </w:tr>
      <w:tr w14:paraId="02EF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5C346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6737F55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供应商项目服务人员汇总表（附件十）</w:t>
            </w:r>
          </w:p>
        </w:tc>
      </w:tr>
      <w:tr w14:paraId="16D8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EFB5E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D162241">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08D1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A10DA2">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273746A">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供应商项目业绩清单（如有则提供）（附件十一）</w:t>
            </w:r>
          </w:p>
        </w:tc>
      </w:tr>
      <w:tr w14:paraId="5974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A82E7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44583A0">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E64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1FEB7D">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9A01540">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政府采购活动现场确认声明书（附件十二）</w:t>
            </w:r>
          </w:p>
        </w:tc>
      </w:tr>
      <w:tr w14:paraId="33D1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8A1215D">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AA15CF6">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根据招标文件规范要求中的采购内容与技术要求、评标细则，需要提供的其它文件和资料。</w:t>
            </w:r>
          </w:p>
        </w:tc>
      </w:tr>
      <w:tr w14:paraId="043C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DF2E11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DEEAB72">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7794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6BF780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95D79F">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7A79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57583AD">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6CE964A">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03F444B2">
            <w:pPr>
              <w:numPr>
                <w:ilvl w:val="0"/>
                <w:numId w:val="11"/>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78F05B83">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5C076A46">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454AD34B">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7CF774E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36C7499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5201774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79805449">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202E523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116"/>
      <w:bookmarkStart w:id="7" w:name="_Toc132122413"/>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047DF131">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55466171">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3B4A6319">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投标报价为投标下浮率</w:t>
      </w:r>
      <w:r>
        <w:rPr>
          <w:rFonts w:hint="eastAsia" w:ascii="宋体"/>
          <w:color w:val="auto"/>
          <w:sz w:val="22"/>
          <w:szCs w:val="22"/>
          <w:highlight w:val="none"/>
        </w:rPr>
        <w:t>。供应商应在各自技术和商务占优势的基础上并充分考虑本项目的重要性，提供对采购人最优惠的报价。</w:t>
      </w:r>
    </w:p>
    <w:p w14:paraId="76AA84CF">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07D8007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137EAE2F">
      <w:pPr>
        <w:pStyle w:val="43"/>
        <w:adjustRightInd w:val="0"/>
        <w:snapToGrid w:val="0"/>
        <w:spacing w:line="400" w:lineRule="atLeast"/>
        <w:ind w:firstLine="446" w:firstLineChars="200"/>
        <w:rPr>
          <w:rFonts w:hAnsi="宋体"/>
          <w:color w:val="auto"/>
          <w:sz w:val="22"/>
          <w:highlight w:val="none"/>
        </w:rPr>
      </w:pPr>
      <w:bookmarkStart w:id="8" w:name="_Toc132122414"/>
      <w:bookmarkStart w:id="9"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6DF35A7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0F9449C4">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4977CE00">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3DC83CF0">
      <w:pPr>
        <w:pStyle w:val="43"/>
        <w:adjustRightInd w:val="0"/>
        <w:snapToGrid w:val="0"/>
        <w:spacing w:line="400" w:lineRule="atLeast"/>
        <w:ind w:firstLine="440"/>
        <w:outlineLvl w:val="0"/>
        <w:rPr>
          <w:rFonts w:hAnsi="宋体" w:cs="Arial"/>
          <w:color w:val="auto"/>
          <w:sz w:val="22"/>
          <w:szCs w:val="22"/>
          <w:highlight w:val="none"/>
        </w:rPr>
      </w:pPr>
      <w:bookmarkStart w:id="10" w:name="_Toc132122118"/>
      <w:bookmarkStart w:id="11"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37214FF3">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024AE29A">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5B441092">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3634"/>
      <w:bookmarkStart w:id="13" w:name="_Toc132655776"/>
      <w:bookmarkStart w:id="14" w:name="_Toc132123838"/>
      <w:bookmarkStart w:id="15" w:name="_Toc132125574"/>
      <w:bookmarkStart w:id="16" w:name="_Toc132123547"/>
      <w:bookmarkStart w:id="17" w:name="_Toc132124594"/>
      <w:bookmarkStart w:id="18" w:name="_Toc132125095"/>
      <w:bookmarkStart w:id="19" w:name="_Toc132122119"/>
      <w:bookmarkStart w:id="20" w:name="_Toc132123439"/>
      <w:bookmarkStart w:id="21" w:name="_Toc132125037"/>
      <w:bookmarkStart w:id="22" w:name="_Toc132126154"/>
      <w:bookmarkStart w:id="23" w:name="_Toc132122416"/>
      <w:bookmarkStart w:id="24" w:name="_Toc132123881"/>
      <w:bookmarkStart w:id="25" w:name="_Toc132125151"/>
      <w:bookmarkStart w:id="26" w:name="_Toc132125983"/>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809CA6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40BA42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5BC19E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45EE482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DB079E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11035CB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20FC9F6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2FD75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55D57DB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412A5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2D85F122">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192EC50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19912C7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4B8119D9">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0C064C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2AD7A65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29145FA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00EFFE5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62E0215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5E44896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7ABBB09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34A538C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33DF153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0DD884F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56680D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备注：开标大会的第一阶段结束后，采购人或采购代理机构将对依法对供应商的资格进行审查，资格审查结束后进入符合性审查和商务技术的评审工作。</w:t>
      </w:r>
    </w:p>
    <w:p w14:paraId="3556C1A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41CC6C8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商务技术评审结束后，举行开标大会第二阶段会议。首先在线公布符合性审查、商务技术评审无效供应商名称及理由；公布经商务技术评审后有效供应商的名单，同时公布其商务技术得分情况。</w:t>
      </w:r>
    </w:p>
    <w:p w14:paraId="2E159E9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（2）开启符合性审查、商务技术评审有效供应商的《报价文件》，在线公布投标报价。由评标委员会对报价的合理性、准确性等进行审查核实。</w:t>
      </w:r>
    </w:p>
    <w:p w14:paraId="7F8610B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3B2EDD85">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5C4D4914">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59D6495D">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2B4CCE5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7E8A89D6">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77A632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129ED0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FDF8194">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6B3BE00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1FCBC09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EA0E0FB">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32096470">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84739B8">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3F232B9E">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1A7D118F">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6068DCD2">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2C43217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031CDF7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50952B44">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1D04722D">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013C8386">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26FB533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42A0496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15E0BAE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5C007C2F">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6C3099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7FAE3C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BD5978C">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773B848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40E1418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71C3D896">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1389D081">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78CF4C95">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60B7BC46">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291E1A3">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148E5CD7">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712E6A4B">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5576B67E">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5308801C">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6FFE1586">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1FFB9A3E">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69398B3C">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72046A4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7706F11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11D5E257">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491CE1BF">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51D0D1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761A6506">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371F617D">
      <w:pPr>
        <w:pStyle w:val="16"/>
        <w:adjustRightInd w:val="0"/>
        <w:spacing w:line="400" w:lineRule="exact"/>
        <w:ind w:left="443" w:leftChars="208"/>
        <w:rPr>
          <w:rFonts w:cs="宋体"/>
          <w:b/>
          <w:bCs/>
          <w:color w:val="auto"/>
          <w:sz w:val="22"/>
          <w:highlight w:val="none"/>
          <w:u w:val="single"/>
        </w:rPr>
      </w:pPr>
      <w:r>
        <w:rPr>
          <w:rFonts w:hAnsi="宋体" w:cs="Arial"/>
          <w:color w:val="auto"/>
          <w:sz w:val="22"/>
          <w:szCs w:val="22"/>
          <w:highlight w:val="none"/>
        </w:rPr>
        <w:t>5.</w:t>
      </w:r>
      <w:r>
        <w:rPr>
          <w:rFonts w:hint="eastAsia" w:cs="宋体"/>
          <w:b/>
          <w:bCs/>
          <w:color w:val="auto"/>
          <w:sz w:val="22"/>
          <w:highlight w:val="none"/>
          <w:u w:val="single"/>
        </w:rPr>
        <w:t>除政府采购法律法规规章规定的属于恶意串通、视为串通投标情形外，在不影响公平竞争的前提下，参与同一个采购包（标段）的供应商存在下列情形之一且无法合理解释的，其投标（响应）文件无效：</w:t>
      </w:r>
    </w:p>
    <w:p w14:paraId="2E259986">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不同供应商的电子投标（响应）文件上传计算机的网卡MAC地址或硬盘序列号等硬件信息相同的；</w:t>
      </w:r>
    </w:p>
    <w:p w14:paraId="5BC5ECF4">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上传的电子投标（响应）文件若出现使用本项目其他投标（响应）供应商的数字证书加密的，或者加盖本项目其他投标（响应）供应商的电子印章的；</w:t>
      </w:r>
    </w:p>
    <w:p w14:paraId="485C4658">
      <w:p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（3）不同供应商的投标（响应）文件的内容存在3处（含）以上错误一致的；</w:t>
      </w:r>
    </w:p>
    <w:p w14:paraId="7D01326A">
      <w:pPr>
        <w:adjustRightInd w:val="0"/>
        <w:snapToGrid w:val="0"/>
        <w:spacing w:line="400" w:lineRule="exact"/>
        <w:ind w:firstLine="438" w:firstLineChars="197"/>
        <w:rPr>
          <w:rFonts w:ascii="宋体" w:hAnsi="宋体" w:cs="宋体"/>
          <w:b/>
          <w:bCs/>
          <w:color w:val="auto"/>
          <w:kern w:val="0"/>
          <w:sz w:val="22"/>
          <w:szCs w:val="21"/>
          <w:highlight w:val="none"/>
        </w:rPr>
      </w:pPr>
      <w:r>
        <w:rPr>
          <w:rFonts w:hint="eastAsia" w:ascii="宋体" w:hAnsi="Courier New" w:cs="宋体"/>
          <w:b/>
          <w:bCs/>
          <w:color w:val="auto"/>
          <w:kern w:val="0"/>
          <w:sz w:val="22"/>
          <w:szCs w:val="21"/>
          <w:highlight w:val="none"/>
          <w:u w:val="single"/>
        </w:rPr>
        <w:t>（4）不同供应商联系人为同一人或不同联系人的联系电话一致的。</w:t>
      </w:r>
    </w:p>
    <w:p w14:paraId="397BF7D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6.评标原则</w:t>
      </w:r>
    </w:p>
    <w:p w14:paraId="642B2F0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2E9FB6FA">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5E0123D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3A8CDBE8">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399510C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4CF17078">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530C8B0E">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563034BB">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3253D74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2A71D6E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50F77B1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5BE5288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3FA9A8C9">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56A706C3">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A3561CA">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1163A98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043DDDB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3A8A66FE">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1ADAA7F9">
      <w:pPr>
        <w:tabs>
          <w:tab w:val="left" w:pos="1069"/>
          <w:tab w:val="left" w:pos="2352"/>
        </w:tabs>
        <w:spacing w:line="400" w:lineRule="exact"/>
        <w:ind w:firstLine="446" w:firstLineChars="200"/>
        <w:rPr>
          <w:rFonts w:ascii="宋体" w:hAnsi="宋体" w:cs="宋体"/>
          <w:color w:val="auto"/>
          <w:sz w:val="22"/>
          <w:highlight w:val="none"/>
        </w:rPr>
      </w:pPr>
      <w:r>
        <w:rPr>
          <w:rFonts w:hint="eastAsia" w:asciiTheme="majorEastAsia" w:hAnsiTheme="majorEastAsia" w:eastAsiaTheme="majorEastAsia" w:cstheme="majorEastAsia"/>
          <w:color w:val="auto"/>
          <w:sz w:val="22"/>
          <w:szCs w:val="22"/>
          <w:highlight w:val="none"/>
        </w:rPr>
        <w:t>无。</w:t>
      </w:r>
    </w:p>
    <w:p w14:paraId="594CB63E">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6.招标代理服务费</w:t>
      </w:r>
    </w:p>
    <w:p w14:paraId="4DD0D2FF">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本项目向中标供应商收取招标代理服务费，根据《国家计委关于印发&lt;招标代理服务收费管理暂行办法&gt;的通知》（计价格[2002]1980号）货物类标准收取，账号以招标代理机构提供的为准。</w:t>
      </w:r>
    </w:p>
    <w:p w14:paraId="69AF3CF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2C802629">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281A19FD">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1DEFAA74">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3297F50E">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66A6E477">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5C7A6109">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1560DD94">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B034E3B">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438F9753">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5929E77A">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5791D52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363F26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E13DBC4">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0C85A1D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D73DB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20304A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5917D394">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448CDD0A">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14415101">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4DF6EB92">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5C5E65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22B0A393">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C084C4">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2219F818">
      <w:pPr>
        <w:pStyle w:val="43"/>
        <w:spacing w:line="400" w:lineRule="exact"/>
        <w:ind w:firstLine="726" w:firstLineChars="225"/>
        <w:rPr>
          <w:b/>
          <w:bCs/>
          <w:color w:val="auto"/>
          <w:sz w:val="32"/>
          <w:szCs w:val="32"/>
          <w:highlight w:val="none"/>
          <w:lang w:val="zh-CN"/>
        </w:rPr>
      </w:pPr>
    </w:p>
    <w:p w14:paraId="3A6F3E86">
      <w:pPr>
        <w:rPr>
          <w:rFonts w:ascii="宋体" w:hAnsi="宋体" w:cs="宋体"/>
          <w:b/>
          <w:color w:val="auto"/>
          <w:sz w:val="32"/>
          <w:szCs w:val="32"/>
          <w:highlight w:val="none"/>
        </w:rPr>
      </w:pPr>
    </w:p>
    <w:p w14:paraId="13DC785F">
      <w:pPr>
        <w:pStyle w:val="13"/>
        <w:rPr>
          <w:rFonts w:ascii="宋体" w:hAnsi="宋体" w:cs="宋体"/>
          <w:b/>
          <w:color w:val="auto"/>
          <w:sz w:val="32"/>
          <w:szCs w:val="32"/>
          <w:highlight w:val="none"/>
        </w:rPr>
      </w:pPr>
    </w:p>
    <w:p w14:paraId="28477D24">
      <w:pPr>
        <w:jc w:val="center"/>
        <w:rPr>
          <w:rFonts w:ascii="宋体" w:hAnsi="宋体" w:cs="宋体"/>
          <w:b/>
          <w:color w:val="auto"/>
          <w:sz w:val="32"/>
          <w:szCs w:val="32"/>
          <w:highlight w:val="none"/>
        </w:rPr>
      </w:pPr>
    </w:p>
    <w:p w14:paraId="50B8BF62">
      <w:pPr>
        <w:jc w:val="center"/>
        <w:rPr>
          <w:rFonts w:ascii="宋体" w:hAnsi="宋体" w:cs="宋体"/>
          <w:b/>
          <w:color w:val="auto"/>
          <w:sz w:val="32"/>
          <w:szCs w:val="32"/>
          <w:highlight w:val="none"/>
        </w:rPr>
      </w:pPr>
    </w:p>
    <w:p w14:paraId="269E3EB9">
      <w:pPr>
        <w:jc w:val="center"/>
        <w:rPr>
          <w:rFonts w:ascii="宋体" w:hAnsi="宋体" w:cs="宋体"/>
          <w:b/>
          <w:color w:val="auto"/>
          <w:sz w:val="32"/>
          <w:szCs w:val="32"/>
          <w:highlight w:val="none"/>
        </w:rPr>
      </w:pPr>
    </w:p>
    <w:p w14:paraId="15539C2A">
      <w:pPr>
        <w:jc w:val="center"/>
        <w:rPr>
          <w:rFonts w:ascii="宋体" w:hAnsi="宋体" w:cs="宋体"/>
          <w:b/>
          <w:color w:val="auto"/>
          <w:sz w:val="32"/>
          <w:szCs w:val="32"/>
          <w:highlight w:val="none"/>
        </w:rPr>
      </w:pPr>
    </w:p>
    <w:p w14:paraId="4B4F63B9">
      <w:pPr>
        <w:jc w:val="center"/>
        <w:rPr>
          <w:rFonts w:ascii="宋体" w:hAnsi="宋体" w:cs="宋体"/>
          <w:b/>
          <w:color w:val="auto"/>
          <w:sz w:val="32"/>
          <w:szCs w:val="32"/>
          <w:highlight w:val="none"/>
        </w:rPr>
      </w:pPr>
    </w:p>
    <w:p w14:paraId="74E1BC13">
      <w:pPr>
        <w:jc w:val="center"/>
        <w:rPr>
          <w:rFonts w:ascii="宋体" w:hAnsi="宋体" w:cs="宋体"/>
          <w:b/>
          <w:color w:val="auto"/>
          <w:sz w:val="32"/>
          <w:szCs w:val="32"/>
          <w:highlight w:val="none"/>
        </w:rPr>
      </w:pPr>
    </w:p>
    <w:p w14:paraId="28C9640A">
      <w:pPr>
        <w:jc w:val="center"/>
        <w:rPr>
          <w:rFonts w:ascii="宋体" w:hAnsi="宋体" w:cs="宋体"/>
          <w:b/>
          <w:color w:val="auto"/>
          <w:sz w:val="32"/>
          <w:szCs w:val="32"/>
          <w:highlight w:val="none"/>
        </w:rPr>
      </w:pPr>
    </w:p>
    <w:p w14:paraId="062F163E">
      <w:pPr>
        <w:jc w:val="center"/>
        <w:rPr>
          <w:rFonts w:ascii="宋体" w:hAnsi="宋体" w:cs="宋体"/>
          <w:b/>
          <w:color w:val="auto"/>
          <w:sz w:val="32"/>
          <w:szCs w:val="32"/>
          <w:highlight w:val="none"/>
        </w:rPr>
      </w:pPr>
    </w:p>
    <w:p w14:paraId="7C4B52F6">
      <w:pPr>
        <w:jc w:val="center"/>
        <w:rPr>
          <w:rFonts w:ascii="宋体" w:hAnsi="宋体" w:cs="宋体"/>
          <w:b/>
          <w:color w:val="auto"/>
          <w:sz w:val="32"/>
          <w:szCs w:val="32"/>
          <w:highlight w:val="none"/>
        </w:rPr>
      </w:pPr>
    </w:p>
    <w:p w14:paraId="1E99EA9F">
      <w:pPr>
        <w:jc w:val="center"/>
        <w:rPr>
          <w:rFonts w:ascii="宋体" w:hAnsi="宋体" w:cs="宋体"/>
          <w:b/>
          <w:color w:val="auto"/>
          <w:sz w:val="32"/>
          <w:szCs w:val="32"/>
          <w:highlight w:val="none"/>
        </w:rPr>
      </w:pPr>
    </w:p>
    <w:p w14:paraId="608C3524">
      <w:pPr>
        <w:jc w:val="center"/>
        <w:rPr>
          <w:rFonts w:ascii="宋体" w:hAnsi="宋体" w:cs="宋体"/>
          <w:b/>
          <w:color w:val="auto"/>
          <w:sz w:val="32"/>
          <w:szCs w:val="32"/>
          <w:highlight w:val="none"/>
        </w:rPr>
      </w:pPr>
    </w:p>
    <w:p w14:paraId="54CE5E7B">
      <w:pPr>
        <w:jc w:val="center"/>
        <w:rPr>
          <w:rFonts w:ascii="宋体" w:hAnsi="宋体" w:cs="宋体"/>
          <w:b/>
          <w:color w:val="auto"/>
          <w:sz w:val="32"/>
          <w:szCs w:val="32"/>
          <w:highlight w:val="none"/>
        </w:rPr>
      </w:pPr>
    </w:p>
    <w:p w14:paraId="5C961A0C">
      <w:pPr>
        <w:jc w:val="center"/>
        <w:rPr>
          <w:rFonts w:ascii="宋体" w:hAnsi="宋体" w:cs="宋体"/>
          <w:b/>
          <w:color w:val="auto"/>
          <w:sz w:val="32"/>
          <w:szCs w:val="32"/>
          <w:highlight w:val="none"/>
        </w:rPr>
      </w:pPr>
    </w:p>
    <w:p w14:paraId="3465194B">
      <w:pPr>
        <w:jc w:val="center"/>
        <w:rPr>
          <w:rFonts w:ascii="宋体" w:hAnsi="宋体" w:cs="宋体"/>
          <w:b/>
          <w:color w:val="auto"/>
          <w:sz w:val="32"/>
          <w:szCs w:val="32"/>
          <w:highlight w:val="none"/>
        </w:rPr>
      </w:pPr>
    </w:p>
    <w:p w14:paraId="45AFB648">
      <w:pPr>
        <w:jc w:val="center"/>
        <w:rPr>
          <w:rFonts w:ascii="宋体" w:hAnsi="宋体" w:cs="宋体"/>
          <w:b/>
          <w:color w:val="auto"/>
          <w:sz w:val="32"/>
          <w:szCs w:val="32"/>
          <w:highlight w:val="none"/>
        </w:rPr>
      </w:pPr>
    </w:p>
    <w:p w14:paraId="2E135166">
      <w:pPr>
        <w:jc w:val="center"/>
        <w:rPr>
          <w:rFonts w:ascii="宋体" w:hAnsi="宋体" w:cs="宋体"/>
          <w:b/>
          <w:color w:val="auto"/>
          <w:sz w:val="32"/>
          <w:szCs w:val="32"/>
          <w:highlight w:val="none"/>
        </w:rPr>
      </w:pPr>
    </w:p>
    <w:p w14:paraId="4D719ECD">
      <w:pPr>
        <w:jc w:val="center"/>
        <w:rPr>
          <w:rFonts w:ascii="宋体" w:hAnsi="宋体" w:cs="宋体"/>
          <w:b/>
          <w:color w:val="auto"/>
          <w:sz w:val="32"/>
          <w:szCs w:val="32"/>
          <w:highlight w:val="none"/>
        </w:rPr>
      </w:pPr>
    </w:p>
    <w:p w14:paraId="2161226B">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57AC91C">
      <w:pPr>
        <w:tabs>
          <w:tab w:val="left" w:pos="1069"/>
          <w:tab w:val="left" w:pos="2352"/>
        </w:tabs>
        <w:jc w:val="left"/>
        <w:rPr>
          <w:rFonts w:ascii="宋体"/>
          <w:b/>
          <w:bCs/>
          <w:color w:val="auto"/>
          <w:sz w:val="22"/>
          <w:highlight w:val="none"/>
        </w:rPr>
      </w:pPr>
      <w:bookmarkStart w:id="28" w:name="_Toc25899_WPSOffice_Level2"/>
    </w:p>
    <w:p w14:paraId="2D1A664C">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29F8E588">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0A72CCB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09A5514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3B13528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B65B5DA">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21668F19">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3A2F42D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54ABF857">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7B3F6425">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2DAAAF66">
      <w:pPr>
        <w:tabs>
          <w:tab w:val="left" w:pos="1069"/>
          <w:tab w:val="left" w:pos="2352"/>
        </w:tabs>
        <w:spacing w:line="440" w:lineRule="atLeast"/>
        <w:jc w:val="left"/>
        <w:rPr>
          <w:rFonts w:ascii="宋体" w:hAnsi="宋体" w:cs="宋体"/>
          <w:color w:val="auto"/>
          <w:sz w:val="22"/>
          <w:szCs w:val="22"/>
          <w:highlight w:val="none"/>
        </w:rPr>
      </w:pPr>
      <w:r>
        <w:rPr>
          <w:rFonts w:hint="eastAsia" w:ascii="宋体"/>
          <w:color w:val="auto"/>
          <w:sz w:val="22"/>
          <w:highlight w:val="none"/>
        </w:rPr>
        <w:t>2、</w:t>
      </w:r>
      <w:r>
        <w:rPr>
          <w:rFonts w:hint="eastAsia" w:ascii="宋体" w:hAnsi="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cs="宋体"/>
          <w:color w:val="auto"/>
          <w:sz w:val="22"/>
          <w:szCs w:val="22"/>
          <w:highlight w:val="none"/>
        </w:rPr>
        <w:t>：</w:t>
      </w:r>
    </w:p>
    <w:p w14:paraId="5E27C814">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（1）中小企业：中小企业声明函（原件，加盖供应商公章，格式见附件1）</w:t>
      </w:r>
    </w:p>
    <w:p w14:paraId="35D99C3C">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（2）残疾人福利性单位：残疾人福利性单位声明函（原件，加盖供应商公章，格式见附件1）</w:t>
      </w:r>
    </w:p>
    <w:p w14:paraId="0A068E36">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（3）监狱企业：提供由省级以上监狱管理局、戒毒管理局（含新疆生产建设兵团）出具的属于监狱企业的证明文件（原件）</w:t>
      </w:r>
    </w:p>
    <w:p w14:paraId="7AB53FAC">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3、扶持政策说明：</w:t>
      </w:r>
      <w:r>
        <w:rPr>
          <w:rFonts w:hint="eastAsia" w:ascii="宋体" w:hAnsi="宋体" w:cs="宋体"/>
          <w:b/>
          <w:bCs/>
          <w:color w:val="auto"/>
          <w:sz w:val="22"/>
          <w:szCs w:val="22"/>
          <w:highlight w:val="none"/>
          <w:u w:val="single"/>
        </w:rPr>
        <w:t>残疾人福利性单位、监狱企业参加投标视同小微企业。</w:t>
      </w:r>
    </w:p>
    <w:p w14:paraId="051E0177">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31D96F6">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5、本项目采购文件明确采购的标的所属行业为</w:t>
      </w:r>
      <w:r>
        <w:rPr>
          <w:rFonts w:hint="eastAsia" w:ascii="宋体" w:hAnsi="宋体" w:cs="宋体"/>
          <w:color w:val="auto"/>
          <w:sz w:val="22"/>
          <w:szCs w:val="22"/>
          <w:highlight w:val="none"/>
          <w:u w:val="single"/>
        </w:rPr>
        <w:t>工业（包括采矿业，制造业，电力、热力、燃气及水生产和供应业）</w:t>
      </w:r>
      <w:r>
        <w:rPr>
          <w:rFonts w:hint="eastAsia" w:ascii="宋体" w:hAnsi="宋体" w:cs="宋体"/>
          <w:color w:val="auto"/>
          <w:sz w:val="22"/>
          <w:szCs w:val="22"/>
          <w:highlight w:val="none"/>
        </w:rPr>
        <w:t>。</w:t>
      </w:r>
    </w:p>
    <w:p w14:paraId="02D337B4">
      <w:pPr>
        <w:jc w:val="left"/>
        <w:rPr>
          <w:rFonts w:ascii="宋体" w:hAnsi="宋体" w:cs="宋体"/>
          <w:b/>
          <w:bCs/>
          <w:color w:val="auto"/>
          <w:sz w:val="28"/>
          <w:szCs w:val="28"/>
          <w:highlight w:val="none"/>
        </w:rPr>
      </w:pPr>
    </w:p>
    <w:p w14:paraId="052EE2F3">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309B2B77">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中小企业声明函（货物）</w:t>
      </w:r>
    </w:p>
    <w:p w14:paraId="1B1128C6">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20FA1C20">
      <w:pPr>
        <w:numPr>
          <w:ilvl w:val="0"/>
          <w:numId w:val="13"/>
        </w:num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u w:val="single"/>
        </w:rPr>
        <w:t>（标的名称）</w:t>
      </w:r>
      <w:r>
        <w:rPr>
          <w:rFonts w:hint="eastAsia" w:ascii="宋体" w:hAnsi="宋体" w:cs="宋体"/>
          <w:color w:val="auto"/>
          <w:sz w:val="22"/>
          <w:szCs w:val="22"/>
          <w:highlight w:val="none"/>
        </w:rPr>
        <w:t xml:space="preserve"> ，属于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 ，属于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w:t>
      </w:r>
    </w:p>
    <w:p w14:paraId="435917CF">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人，营业收入为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0AE52419">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9546F54">
      <w:pPr>
        <w:spacing w:line="400" w:lineRule="exact"/>
        <w:ind w:firstLine="446" w:firstLineChars="200"/>
        <w:rPr>
          <w:rFonts w:ascii="宋体" w:hAnsi="宋体" w:cs="宋体"/>
          <w:color w:val="auto"/>
          <w:sz w:val="22"/>
          <w:szCs w:val="22"/>
          <w:highlight w:val="none"/>
        </w:rPr>
      </w:pPr>
    </w:p>
    <w:p w14:paraId="006D9557">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580A6602">
      <w:pPr>
        <w:spacing w:line="400" w:lineRule="exact"/>
        <w:ind w:firstLine="446" w:firstLineChars="200"/>
        <w:rPr>
          <w:rFonts w:ascii="宋体" w:hAnsi="宋体" w:cs="宋体"/>
          <w:color w:val="auto"/>
          <w:szCs w:val="22"/>
          <w:highlight w:val="none"/>
        </w:rPr>
      </w:pPr>
      <w:r>
        <w:rPr>
          <w:rFonts w:hint="eastAsia" w:ascii="宋体" w:hAnsi="宋体" w:cs="宋体"/>
          <w:color w:val="auto"/>
          <w:sz w:val="22"/>
          <w:szCs w:val="22"/>
          <w:highlight w:val="none"/>
        </w:rPr>
        <w:t>日 期：</w:t>
      </w:r>
    </w:p>
    <w:p w14:paraId="5F70E172">
      <w:pPr>
        <w:pBdr>
          <w:bottom w:val="single" w:color="auto" w:sz="6" w:space="1"/>
        </w:pBdr>
        <w:snapToGrid w:val="0"/>
        <w:spacing w:line="360" w:lineRule="auto"/>
        <w:ind w:firstLine="446" w:firstLineChars="200"/>
        <w:rPr>
          <w:rFonts w:ascii="宋体" w:hAnsi="宋体" w:cs="宋体"/>
          <w:color w:val="auto"/>
          <w:sz w:val="22"/>
          <w:szCs w:val="22"/>
          <w:highlight w:val="none"/>
        </w:rPr>
      </w:pPr>
    </w:p>
    <w:p w14:paraId="472DA91D">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3AB41276">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w:t>
      </w:r>
    </w:p>
    <w:p w14:paraId="5A8FF109">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报。采购人或采购代理机构有可能在中标、成交结果公开中标、成交供应商的《中小企业声明函》。</w:t>
      </w:r>
    </w:p>
    <w:p w14:paraId="65939C0E">
      <w:pPr>
        <w:spacing w:line="400" w:lineRule="exact"/>
        <w:ind w:left="445" w:leftChars="209"/>
        <w:rPr>
          <w:rFonts w:ascii="宋体" w:hAnsi="宋体" w:cs="宋体"/>
          <w:color w:val="auto"/>
          <w:sz w:val="22"/>
          <w:szCs w:val="22"/>
          <w:highlight w:val="none"/>
        </w:rPr>
      </w:pPr>
      <w:r>
        <w:rPr>
          <w:rFonts w:hint="eastAsia" w:ascii="宋体" w:hAnsi="宋体" w:cs="宋体"/>
          <w:color w:val="auto"/>
          <w:sz w:val="22"/>
          <w:szCs w:val="22"/>
          <w:highlight w:val="none"/>
        </w:rPr>
        <w:t>2.▲投标人提供的中小企业声明函与实际情况不符的，视为投标人提供虚假材料投标的，投</w:t>
      </w:r>
    </w:p>
    <w:p w14:paraId="66C1104F">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标无效。</w:t>
      </w:r>
    </w:p>
    <w:p w14:paraId="1D4275C2">
      <w:pPr>
        <w:snapToGrid w:val="0"/>
        <w:spacing w:line="460" w:lineRule="atLeast"/>
        <w:ind w:firstLine="446" w:firstLineChars="200"/>
        <w:rPr>
          <w:rFonts w:ascii="宋体" w:hAnsi="宋体" w:cs="宋体"/>
          <w:b/>
          <w:bCs/>
          <w:color w:val="auto"/>
          <w:sz w:val="22"/>
          <w:szCs w:val="22"/>
          <w:highlight w:val="none"/>
        </w:rPr>
      </w:pPr>
    </w:p>
    <w:p w14:paraId="16813A99">
      <w:pPr>
        <w:snapToGrid w:val="0"/>
        <w:spacing w:line="460" w:lineRule="atLeast"/>
        <w:ind w:firstLine="446" w:firstLineChars="200"/>
        <w:rPr>
          <w:rFonts w:ascii="宋体" w:hAnsi="宋体" w:cs="宋体"/>
          <w:b/>
          <w:bCs/>
          <w:color w:val="auto"/>
          <w:sz w:val="22"/>
          <w:szCs w:val="22"/>
          <w:highlight w:val="none"/>
        </w:rPr>
      </w:pPr>
    </w:p>
    <w:p w14:paraId="58CEFFFC">
      <w:pPr>
        <w:snapToGrid w:val="0"/>
        <w:spacing w:line="460" w:lineRule="atLeast"/>
        <w:ind w:firstLine="446" w:firstLineChars="200"/>
        <w:rPr>
          <w:rFonts w:ascii="宋体" w:hAnsi="宋体" w:cs="宋体"/>
          <w:b/>
          <w:bCs/>
          <w:color w:val="auto"/>
          <w:sz w:val="22"/>
          <w:szCs w:val="22"/>
          <w:highlight w:val="none"/>
        </w:rPr>
      </w:pPr>
    </w:p>
    <w:p w14:paraId="56E2B3B4">
      <w:pPr>
        <w:snapToGrid w:val="0"/>
        <w:spacing w:line="460" w:lineRule="atLeast"/>
        <w:ind w:firstLine="446" w:firstLineChars="200"/>
        <w:rPr>
          <w:rFonts w:ascii="宋体" w:hAnsi="宋体" w:cs="宋体"/>
          <w:b/>
          <w:bCs/>
          <w:color w:val="auto"/>
          <w:sz w:val="22"/>
          <w:szCs w:val="22"/>
          <w:highlight w:val="none"/>
        </w:rPr>
      </w:pPr>
    </w:p>
    <w:p w14:paraId="759D1A05">
      <w:pPr>
        <w:snapToGrid w:val="0"/>
        <w:spacing w:line="360" w:lineRule="auto"/>
        <w:jc w:val="left"/>
        <w:rPr>
          <w:rFonts w:ascii="Times New Roman" w:hAnsi="Times New Roman" w:cs="Times New Roman"/>
          <w:b/>
          <w:color w:val="auto"/>
          <w:sz w:val="28"/>
          <w:szCs w:val="28"/>
          <w:highlight w:val="none"/>
        </w:rPr>
      </w:pPr>
    </w:p>
    <w:p w14:paraId="4769C32E">
      <w:pPr>
        <w:snapToGrid w:val="0"/>
        <w:spacing w:line="360" w:lineRule="auto"/>
        <w:jc w:val="left"/>
        <w:rPr>
          <w:rFonts w:ascii="Times New Roman" w:hAnsi="Times New Roman" w:cs="Times New Roman"/>
          <w:b/>
          <w:color w:val="auto"/>
          <w:sz w:val="28"/>
          <w:szCs w:val="28"/>
          <w:highlight w:val="none"/>
        </w:rPr>
      </w:pPr>
    </w:p>
    <w:p w14:paraId="6D12488C">
      <w:pPr>
        <w:snapToGrid w:val="0"/>
        <w:spacing w:line="360" w:lineRule="auto"/>
        <w:jc w:val="left"/>
        <w:rPr>
          <w:rFonts w:ascii="Times New Roman" w:hAnsi="Times New Roman" w:cs="Times New Roman"/>
          <w:b/>
          <w:color w:val="auto"/>
          <w:sz w:val="28"/>
          <w:szCs w:val="28"/>
          <w:highlight w:val="none"/>
        </w:rPr>
      </w:pPr>
    </w:p>
    <w:p w14:paraId="451ACE12">
      <w:pPr>
        <w:snapToGrid w:val="0"/>
        <w:spacing w:line="360" w:lineRule="auto"/>
        <w:jc w:val="left"/>
        <w:rPr>
          <w:rFonts w:ascii="Times New Roman" w:hAnsi="Times New Roman" w:cs="Times New Roman"/>
          <w:b/>
          <w:color w:val="auto"/>
          <w:sz w:val="28"/>
          <w:szCs w:val="28"/>
          <w:highlight w:val="none"/>
        </w:rPr>
      </w:pPr>
    </w:p>
    <w:p w14:paraId="67B3E089">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59CF01AF">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E238F8F">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4D506E">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778DBBE6">
      <w:pPr>
        <w:snapToGrid w:val="0"/>
        <w:spacing w:line="360" w:lineRule="auto"/>
        <w:ind w:firstLine="446" w:firstLineChars="200"/>
        <w:rPr>
          <w:color w:val="auto"/>
          <w:sz w:val="22"/>
          <w:highlight w:val="none"/>
        </w:rPr>
      </w:pPr>
    </w:p>
    <w:p w14:paraId="12F0C775">
      <w:pPr>
        <w:snapToGrid w:val="0"/>
        <w:spacing w:line="360" w:lineRule="auto"/>
        <w:ind w:firstLine="446" w:firstLineChars="200"/>
        <w:rPr>
          <w:color w:val="auto"/>
          <w:sz w:val="22"/>
          <w:highlight w:val="none"/>
        </w:rPr>
      </w:pPr>
    </w:p>
    <w:p w14:paraId="329A1B3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6AA57F8C">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697D200D">
      <w:pPr>
        <w:pStyle w:val="49"/>
        <w:snapToGrid w:val="0"/>
        <w:spacing w:line="360" w:lineRule="auto"/>
        <w:ind w:firstLine="223" w:firstLineChars="100"/>
        <w:rPr>
          <w:rFonts w:cs="宋体"/>
          <w:color w:val="auto"/>
          <w:sz w:val="22"/>
          <w:highlight w:val="none"/>
        </w:rPr>
      </w:pPr>
    </w:p>
    <w:p w14:paraId="38203587">
      <w:pPr>
        <w:rPr>
          <w:color w:val="auto"/>
          <w:highlight w:val="none"/>
        </w:rPr>
      </w:pPr>
    </w:p>
    <w:p w14:paraId="435DFD5D">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4664E52E">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7943C2B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17142A3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B672A3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0CA8DC3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522FA0A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29BF44C9">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6C2B77C1">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7654D57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5D65ED95">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28495F9A">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525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030470E">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7D9B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6951B1A8">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4EC487DE">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186450FD">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05BDB1EC">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1B1F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B8B8BD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A771A8A">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78CDDB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45056A3A">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58526BB9">
            <w:pPr>
              <w:jc w:val="left"/>
              <w:rPr>
                <w:rFonts w:ascii="宋体" w:hAnsi="宋体"/>
                <w:color w:val="auto"/>
                <w:sz w:val="22"/>
                <w:szCs w:val="22"/>
                <w:highlight w:val="none"/>
              </w:rPr>
            </w:pPr>
          </w:p>
        </w:tc>
      </w:tr>
      <w:tr w14:paraId="515C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56328EA">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26A1C231">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E9BC8EB">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35B80942">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22F2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90B1ED6">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2FADAF41">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82770E2">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7FD5DB11">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27A4EB52">
            <w:pPr>
              <w:jc w:val="left"/>
              <w:rPr>
                <w:rFonts w:ascii="宋体" w:hAnsi="宋体"/>
                <w:color w:val="auto"/>
                <w:sz w:val="22"/>
                <w:szCs w:val="22"/>
                <w:highlight w:val="none"/>
              </w:rPr>
            </w:pPr>
          </w:p>
        </w:tc>
      </w:tr>
      <w:tr w14:paraId="6EC3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7ACA65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66B6E47">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24210016">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653805EC">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1688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76E94A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1EC23DAF">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74FF3DF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62588077">
            <w:pPr>
              <w:jc w:val="left"/>
              <w:rPr>
                <w:rFonts w:ascii="宋体" w:hAnsi="宋体"/>
                <w:color w:val="auto"/>
                <w:sz w:val="22"/>
                <w:szCs w:val="22"/>
                <w:highlight w:val="none"/>
              </w:rPr>
            </w:pPr>
            <w:r>
              <w:rPr>
                <w:rFonts w:ascii="宋体" w:hAnsi="宋体"/>
                <w:color w:val="auto"/>
                <w:sz w:val="22"/>
                <w:szCs w:val="22"/>
                <w:highlight w:val="none"/>
              </w:rPr>
              <w:t>0577－88007377</w:t>
            </w:r>
          </w:p>
          <w:p w14:paraId="0B074CFF">
            <w:pPr>
              <w:jc w:val="left"/>
              <w:rPr>
                <w:rFonts w:ascii="宋体" w:hAnsi="宋体"/>
                <w:color w:val="auto"/>
                <w:sz w:val="22"/>
                <w:szCs w:val="22"/>
                <w:highlight w:val="none"/>
              </w:rPr>
            </w:pPr>
          </w:p>
        </w:tc>
      </w:tr>
      <w:tr w14:paraId="6255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02CEE2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8A07226">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70B7895">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1C47CEC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067803EA">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3DD94B0A">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51C9364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7AF3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73335E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C9C08B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3D8C98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20F8CF2B">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1961E07C">
            <w:pPr>
              <w:jc w:val="left"/>
              <w:rPr>
                <w:rFonts w:ascii="宋体" w:hAnsi="宋体"/>
                <w:color w:val="auto"/>
                <w:sz w:val="22"/>
                <w:szCs w:val="22"/>
                <w:highlight w:val="none"/>
              </w:rPr>
            </w:pPr>
          </w:p>
        </w:tc>
      </w:tr>
      <w:tr w14:paraId="0D4C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C12B36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71897D05">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A7B8D1C">
            <w:pPr>
              <w:rPr>
                <w:rFonts w:ascii="宋体" w:hAnsi="宋体"/>
                <w:color w:val="auto"/>
                <w:sz w:val="22"/>
                <w:szCs w:val="22"/>
                <w:highlight w:val="none"/>
              </w:rPr>
            </w:pPr>
            <w:r>
              <w:rPr>
                <w:rFonts w:hint="eastAsia" w:ascii="宋体" w:hAnsi="宋体"/>
                <w:color w:val="auto"/>
                <w:sz w:val="22"/>
                <w:szCs w:val="22"/>
                <w:highlight w:val="none"/>
              </w:rPr>
              <w:t>张经理</w:t>
            </w:r>
          </w:p>
          <w:p w14:paraId="26D1A0C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37B4D457">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4880C111">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73B3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5791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2431DDB6">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371377F8">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1A1F5FCA">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5E7D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DAA69E">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600614C3">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1ABE0FFA">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3D2888D0">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130B466C">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4EBF618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4AD8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184F6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367AC98E">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173A79B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4438397">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1AC5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7D15C26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6A6C7953">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944D89C">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2A8DF7E0">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1C583AD2">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7936E708">
            <w:pPr>
              <w:jc w:val="left"/>
              <w:rPr>
                <w:rFonts w:ascii="宋体" w:hAnsi="宋体"/>
                <w:color w:val="auto"/>
                <w:sz w:val="22"/>
                <w:szCs w:val="22"/>
                <w:highlight w:val="none"/>
              </w:rPr>
            </w:pPr>
          </w:p>
        </w:tc>
      </w:tr>
    </w:tbl>
    <w:p w14:paraId="7E028962">
      <w:pPr>
        <w:jc w:val="center"/>
        <w:rPr>
          <w:rFonts w:ascii="宋体" w:hAnsi="宋体"/>
          <w:b/>
          <w:bCs/>
          <w:color w:val="auto"/>
          <w:sz w:val="28"/>
          <w:szCs w:val="28"/>
          <w:highlight w:val="none"/>
        </w:rPr>
      </w:pPr>
    </w:p>
    <w:p w14:paraId="50442579">
      <w:pPr>
        <w:jc w:val="center"/>
        <w:rPr>
          <w:rFonts w:ascii="宋体" w:hAnsi="宋体"/>
          <w:b/>
          <w:bCs/>
          <w:color w:val="auto"/>
          <w:sz w:val="28"/>
          <w:szCs w:val="28"/>
          <w:highlight w:val="none"/>
        </w:rPr>
      </w:pPr>
    </w:p>
    <w:p w14:paraId="28925EC5">
      <w:pPr>
        <w:jc w:val="center"/>
        <w:rPr>
          <w:rFonts w:ascii="宋体" w:hAnsi="宋体"/>
          <w:b/>
          <w:bCs/>
          <w:color w:val="auto"/>
          <w:sz w:val="28"/>
          <w:szCs w:val="28"/>
          <w:highlight w:val="none"/>
        </w:rPr>
      </w:pPr>
    </w:p>
    <w:p w14:paraId="27371EC7">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35E8DBA">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93B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BF97F1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5CEB6954">
            <w:pPr>
              <w:pStyle w:val="69"/>
              <w:spacing w:line="360" w:lineRule="auto"/>
              <w:ind w:firstLine="0" w:firstLineChars="0"/>
              <w:jc w:val="center"/>
              <w:rPr>
                <w:rFonts w:ascii="宋体" w:hAnsi="宋体" w:eastAsia="宋体" w:cs="宋体"/>
                <w:color w:val="auto"/>
                <w:kern w:val="0"/>
                <w:sz w:val="22"/>
                <w:szCs w:val="22"/>
                <w:highlight w:val="none"/>
              </w:rPr>
            </w:pPr>
          </w:p>
        </w:tc>
      </w:tr>
      <w:tr w14:paraId="17C5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53AF1A18">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5BB8C5DD">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7E2B19F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53200644">
            <w:pPr>
              <w:pStyle w:val="69"/>
              <w:spacing w:line="360" w:lineRule="auto"/>
              <w:ind w:firstLine="0" w:firstLineChars="0"/>
              <w:jc w:val="center"/>
              <w:rPr>
                <w:rFonts w:ascii="宋体" w:hAnsi="宋体" w:eastAsia="宋体" w:cs="宋体"/>
                <w:color w:val="auto"/>
                <w:kern w:val="0"/>
                <w:sz w:val="22"/>
                <w:szCs w:val="22"/>
                <w:highlight w:val="none"/>
              </w:rPr>
            </w:pPr>
          </w:p>
        </w:tc>
      </w:tr>
      <w:tr w14:paraId="7532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0024241E">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2D411BCB">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2B62195D">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0E63D79">
            <w:pPr>
              <w:pStyle w:val="69"/>
              <w:spacing w:line="360" w:lineRule="auto"/>
              <w:ind w:firstLine="0" w:firstLineChars="0"/>
              <w:jc w:val="center"/>
              <w:rPr>
                <w:rFonts w:ascii="宋体" w:hAnsi="宋体" w:eastAsia="宋体" w:cs="宋体"/>
                <w:color w:val="auto"/>
                <w:kern w:val="0"/>
                <w:sz w:val="22"/>
                <w:szCs w:val="22"/>
                <w:highlight w:val="none"/>
              </w:rPr>
            </w:pPr>
          </w:p>
        </w:tc>
      </w:tr>
      <w:tr w14:paraId="3163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648BE884">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3D7D04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300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35B742F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302B5987">
            <w:pPr>
              <w:pStyle w:val="69"/>
              <w:spacing w:line="360" w:lineRule="auto"/>
              <w:ind w:firstLine="0" w:firstLineChars="0"/>
              <w:rPr>
                <w:rFonts w:ascii="宋体" w:hAnsi="宋体" w:eastAsia="宋体" w:cs="宋体"/>
                <w:color w:val="auto"/>
                <w:kern w:val="0"/>
                <w:sz w:val="22"/>
                <w:szCs w:val="22"/>
                <w:highlight w:val="none"/>
              </w:rPr>
            </w:pPr>
          </w:p>
        </w:tc>
      </w:tr>
      <w:tr w14:paraId="79C5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23F8EFD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399F31E7">
            <w:pPr>
              <w:pStyle w:val="69"/>
              <w:spacing w:line="360" w:lineRule="auto"/>
              <w:ind w:firstLine="0" w:firstLineChars="0"/>
              <w:rPr>
                <w:rFonts w:ascii="宋体" w:hAnsi="宋体" w:eastAsia="宋体" w:cs="宋体"/>
                <w:color w:val="auto"/>
                <w:kern w:val="0"/>
                <w:sz w:val="22"/>
                <w:szCs w:val="22"/>
                <w:highlight w:val="none"/>
              </w:rPr>
            </w:pPr>
          </w:p>
        </w:tc>
      </w:tr>
      <w:tr w14:paraId="2A8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370272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73B6338D">
            <w:pPr>
              <w:pStyle w:val="69"/>
              <w:spacing w:line="360" w:lineRule="auto"/>
              <w:ind w:firstLine="0" w:firstLineChars="0"/>
              <w:rPr>
                <w:rFonts w:ascii="宋体" w:hAnsi="宋体" w:eastAsia="宋体" w:cs="宋体"/>
                <w:color w:val="auto"/>
                <w:kern w:val="0"/>
                <w:sz w:val="22"/>
                <w:szCs w:val="22"/>
                <w:highlight w:val="none"/>
              </w:rPr>
            </w:pPr>
          </w:p>
        </w:tc>
      </w:tr>
      <w:tr w14:paraId="02C6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5A8CA33E">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26B2957A">
            <w:pPr>
              <w:rPr>
                <w:rFonts w:ascii="宋体" w:hAnsi="宋体" w:cs="宋体"/>
                <w:color w:val="auto"/>
                <w:sz w:val="22"/>
                <w:szCs w:val="22"/>
                <w:highlight w:val="none"/>
              </w:rPr>
            </w:pPr>
          </w:p>
        </w:tc>
      </w:tr>
      <w:tr w14:paraId="62EF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C6AC0C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422FACB0">
            <w:pPr>
              <w:pStyle w:val="69"/>
              <w:spacing w:line="360" w:lineRule="auto"/>
              <w:ind w:firstLine="0" w:firstLineChars="0"/>
              <w:rPr>
                <w:rFonts w:ascii="宋体" w:hAnsi="宋体" w:eastAsia="宋体" w:cs="宋体"/>
                <w:color w:val="auto"/>
                <w:kern w:val="0"/>
                <w:sz w:val="22"/>
                <w:szCs w:val="22"/>
                <w:highlight w:val="none"/>
              </w:rPr>
            </w:pPr>
          </w:p>
        </w:tc>
      </w:tr>
      <w:tr w14:paraId="54E7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19635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6FD98F07">
            <w:pPr>
              <w:pStyle w:val="69"/>
              <w:spacing w:line="360" w:lineRule="auto"/>
              <w:ind w:firstLine="0" w:firstLineChars="0"/>
              <w:rPr>
                <w:rFonts w:ascii="宋体" w:hAnsi="宋体" w:eastAsia="宋体" w:cs="宋体"/>
                <w:color w:val="auto"/>
                <w:kern w:val="0"/>
                <w:sz w:val="22"/>
                <w:szCs w:val="22"/>
                <w:highlight w:val="none"/>
              </w:rPr>
            </w:pPr>
          </w:p>
        </w:tc>
      </w:tr>
      <w:tr w14:paraId="441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0DCDF8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26B910BB">
            <w:pPr>
              <w:pStyle w:val="69"/>
              <w:spacing w:line="360" w:lineRule="auto"/>
              <w:ind w:firstLine="0" w:firstLineChars="0"/>
              <w:rPr>
                <w:rFonts w:ascii="宋体" w:hAnsi="宋体" w:eastAsia="宋体" w:cs="宋体"/>
                <w:color w:val="auto"/>
                <w:kern w:val="0"/>
                <w:sz w:val="22"/>
                <w:szCs w:val="22"/>
                <w:highlight w:val="none"/>
              </w:rPr>
            </w:pPr>
          </w:p>
        </w:tc>
      </w:tr>
      <w:tr w14:paraId="1D4D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7FF39F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25298F76">
            <w:pPr>
              <w:pStyle w:val="69"/>
              <w:spacing w:line="360" w:lineRule="auto"/>
              <w:ind w:firstLine="0" w:firstLineChars="0"/>
              <w:rPr>
                <w:rFonts w:ascii="宋体" w:hAnsi="宋体" w:eastAsia="宋体" w:cs="宋体"/>
                <w:color w:val="auto"/>
                <w:kern w:val="0"/>
                <w:sz w:val="22"/>
                <w:szCs w:val="22"/>
                <w:highlight w:val="none"/>
              </w:rPr>
            </w:pPr>
          </w:p>
        </w:tc>
      </w:tr>
      <w:tr w14:paraId="2098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601F34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200600D6">
            <w:pPr>
              <w:pStyle w:val="69"/>
              <w:spacing w:line="360" w:lineRule="auto"/>
              <w:ind w:firstLine="0" w:firstLineChars="0"/>
              <w:rPr>
                <w:rFonts w:ascii="宋体" w:hAnsi="宋体" w:eastAsia="宋体" w:cs="宋体"/>
                <w:color w:val="auto"/>
                <w:kern w:val="0"/>
                <w:sz w:val="22"/>
                <w:szCs w:val="22"/>
                <w:highlight w:val="none"/>
              </w:rPr>
            </w:pPr>
          </w:p>
        </w:tc>
      </w:tr>
      <w:tr w14:paraId="5E60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9C149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5AA30EDD">
            <w:pPr>
              <w:pStyle w:val="69"/>
              <w:spacing w:line="360" w:lineRule="auto"/>
              <w:ind w:firstLine="0" w:firstLineChars="0"/>
              <w:rPr>
                <w:rFonts w:ascii="宋体" w:hAnsi="宋体" w:eastAsia="宋体" w:cs="宋体"/>
                <w:color w:val="auto"/>
                <w:kern w:val="0"/>
                <w:sz w:val="22"/>
                <w:szCs w:val="22"/>
                <w:highlight w:val="none"/>
              </w:rPr>
            </w:pPr>
          </w:p>
        </w:tc>
      </w:tr>
      <w:tr w14:paraId="4E1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0E9D5A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358EBEED">
            <w:pPr>
              <w:pStyle w:val="69"/>
              <w:spacing w:line="360" w:lineRule="auto"/>
              <w:ind w:firstLine="0" w:firstLineChars="0"/>
              <w:rPr>
                <w:rFonts w:ascii="宋体" w:hAnsi="宋体" w:eastAsia="宋体" w:cs="宋体"/>
                <w:color w:val="auto"/>
                <w:kern w:val="0"/>
                <w:sz w:val="22"/>
                <w:szCs w:val="22"/>
                <w:highlight w:val="none"/>
              </w:rPr>
            </w:pPr>
          </w:p>
        </w:tc>
      </w:tr>
      <w:tr w14:paraId="015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1F4C42B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33CA39A6">
            <w:pPr>
              <w:pStyle w:val="69"/>
              <w:spacing w:line="360" w:lineRule="auto"/>
              <w:ind w:firstLine="0" w:firstLineChars="0"/>
              <w:rPr>
                <w:rFonts w:ascii="宋体" w:hAnsi="宋体" w:eastAsia="宋体" w:cs="宋体"/>
                <w:color w:val="auto"/>
                <w:kern w:val="0"/>
                <w:sz w:val="22"/>
                <w:szCs w:val="22"/>
                <w:highlight w:val="none"/>
              </w:rPr>
            </w:pPr>
          </w:p>
        </w:tc>
      </w:tr>
    </w:tbl>
    <w:p w14:paraId="316C564E">
      <w:pPr>
        <w:rPr>
          <w:rFonts w:ascii="宋体" w:hAnsi="宋体"/>
          <w:color w:val="auto"/>
          <w:sz w:val="22"/>
          <w:szCs w:val="22"/>
          <w:highlight w:val="none"/>
        </w:rPr>
      </w:pPr>
    </w:p>
    <w:p w14:paraId="77E29F84">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79E56C7B">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6F69C064">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2E112DAE">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DEFCA2E">
      <w:pPr>
        <w:pStyle w:val="12"/>
        <w:jc w:val="center"/>
        <w:rPr>
          <w:rFonts w:ascii="宋体" w:hAnsi="宋体" w:cs="宋体"/>
          <w:b/>
          <w:bCs/>
          <w:color w:val="auto"/>
          <w:spacing w:val="-20"/>
          <w:kern w:val="44"/>
          <w:sz w:val="48"/>
          <w:szCs w:val="48"/>
          <w:highlight w:val="none"/>
        </w:rPr>
      </w:pPr>
    </w:p>
    <w:p w14:paraId="297EE8B4">
      <w:pPr>
        <w:pStyle w:val="12"/>
        <w:jc w:val="center"/>
        <w:rPr>
          <w:rFonts w:ascii="宋体" w:hAnsi="宋体" w:cs="宋体"/>
          <w:b/>
          <w:bCs/>
          <w:color w:val="auto"/>
          <w:spacing w:val="-20"/>
          <w:kern w:val="44"/>
          <w:sz w:val="48"/>
          <w:szCs w:val="48"/>
          <w:highlight w:val="none"/>
        </w:rPr>
      </w:pPr>
    </w:p>
    <w:p w14:paraId="23663D2B">
      <w:pPr>
        <w:pStyle w:val="12"/>
        <w:jc w:val="center"/>
        <w:rPr>
          <w:rFonts w:ascii="宋体" w:hAnsi="宋体" w:cs="宋体"/>
          <w:b/>
          <w:bCs/>
          <w:color w:val="auto"/>
          <w:spacing w:val="-20"/>
          <w:kern w:val="44"/>
          <w:sz w:val="48"/>
          <w:szCs w:val="48"/>
          <w:highlight w:val="none"/>
        </w:rPr>
      </w:pPr>
    </w:p>
    <w:p w14:paraId="6068B3C9">
      <w:pPr>
        <w:pStyle w:val="1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4140CC2A">
      <w:pPr>
        <w:rPr>
          <w:rFonts w:ascii="宋体" w:hAnsi="宋体" w:cs="宋体"/>
          <w:b/>
          <w:bCs/>
          <w:color w:val="auto"/>
          <w:spacing w:val="-20"/>
          <w:kern w:val="44"/>
          <w:sz w:val="40"/>
          <w:szCs w:val="40"/>
          <w:highlight w:val="none"/>
        </w:rPr>
      </w:pPr>
    </w:p>
    <w:p w14:paraId="61682651">
      <w:pPr>
        <w:rPr>
          <w:rFonts w:ascii="宋体" w:hAnsi="宋体" w:cs="宋体"/>
          <w:b/>
          <w:bCs/>
          <w:color w:val="auto"/>
          <w:spacing w:val="-20"/>
          <w:kern w:val="44"/>
          <w:sz w:val="40"/>
          <w:szCs w:val="40"/>
          <w:highlight w:val="none"/>
        </w:rPr>
      </w:pPr>
    </w:p>
    <w:p w14:paraId="641E65CC">
      <w:pPr>
        <w:rPr>
          <w:rFonts w:ascii="宋体" w:hAnsi="宋体" w:cs="宋体"/>
          <w:b/>
          <w:bCs/>
          <w:color w:val="auto"/>
          <w:spacing w:val="-20"/>
          <w:kern w:val="44"/>
          <w:sz w:val="40"/>
          <w:szCs w:val="40"/>
          <w:highlight w:val="none"/>
        </w:rPr>
      </w:pPr>
    </w:p>
    <w:p w14:paraId="250CE833">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3C93F84A">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2E6E7028">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354C805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2EC5D4FD">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6F10833E">
      <w:pPr>
        <w:rPr>
          <w:rFonts w:ascii="宋体" w:hAnsi="宋体" w:cs="宋体"/>
          <w:color w:val="auto"/>
          <w:highlight w:val="none"/>
        </w:rPr>
      </w:pPr>
    </w:p>
    <w:p w14:paraId="707D43F5">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9" w:name="_Toc22209"/>
      <w:r>
        <w:rPr>
          <w:rFonts w:hint="eastAsia" w:ascii="宋体" w:hAnsi="宋体" w:cs="宋体"/>
          <w:b/>
          <w:bCs/>
          <w:color w:val="auto"/>
          <w:sz w:val="28"/>
          <w:szCs w:val="28"/>
          <w:highlight w:val="none"/>
        </w:rPr>
        <w:t>第一节 政府采购合同协议书</w:t>
      </w:r>
      <w:bookmarkEnd w:id="29"/>
    </w:p>
    <w:p w14:paraId="7233E5A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462043D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29F21391">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010683E6">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B4103C1">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334AB6C">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3B1234D4">
      <w:pPr>
        <w:pStyle w:val="8"/>
        <w:numPr>
          <w:ilvl w:val="0"/>
          <w:numId w:val="15"/>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2FFF131">
      <w:pPr>
        <w:pStyle w:val="8"/>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28C6C591">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0ED9A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0710B73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0F765F">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476D1F8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7722F06B">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0A44D214">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0974E72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710929">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7402BFF">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21A27B">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0BB1D83">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632071A0">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2917C5">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4BF1BBB7">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3BEE8533">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32B7A20A">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19FCD759">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24BC379">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11C9926E">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2F5813C">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038B1FB">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3D5A8C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4574BED2">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2CFF7B8">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6B5B47D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12A71182">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ADEDE38">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B97D865">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656934F5">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B167D52">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3FF83F4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6F88DC3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78B37F0">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2978F2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8BFA46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7F227FD9">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7CA82FB4">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1FBE2D5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761734AE">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44C4C039">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0C401008">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2E71FC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4AD28A9">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381D7CE2">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C39B034">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EDA08E6">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1515CF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33B8E238">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85C0D17">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410F9951">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05628C13">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31BE582F">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5BB24F77">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309840C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196AE61">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2DFD5BC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5942A0FC">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0E5FFD61">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1D7F1292">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乙方若为中小企业，甲方在合同生效且项目具备实施条件后7个工作日内，向乙方支付合同总额的40%的预付款，预付款在后续货款中作相应抵扣。其余合同款项在安装验收合格后支付，甲方自收到发票后7个工作日内将货款支付给乙方。在签订合同时，乙方明确表示无需预付款的，合同款项在安装验收合格后支付，甲方自收到发票后7个工作日内将货款支付给乙方。</w:t>
      </w:r>
    </w:p>
    <w:p w14:paraId="416CD88D">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乙方若为大型企业，合同款项在安装验收合格后支付。 </w:t>
      </w:r>
    </w:p>
    <w:p w14:paraId="7E37BEDF">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7B04CBDF">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560CE800">
      <w:pPr>
        <w:numPr>
          <w:ilvl w:val="0"/>
          <w:numId w:val="14"/>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01D16FFC">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52C7C1D">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17741D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7711AE64">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无。</w:t>
      </w:r>
    </w:p>
    <w:p w14:paraId="016971A0">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无。</w:t>
      </w:r>
    </w:p>
    <w:p w14:paraId="42B25F95">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287806B2">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58804D3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841631B">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1528F9C0">
      <w:pPr>
        <w:numPr>
          <w:ilvl w:val="0"/>
          <w:numId w:val="16"/>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0CA7AC1B">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0DDF62A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0F95880E">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452E55C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3EFF18F">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E6F7447">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036F528B">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2EC8FAEA">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4EDD19E5">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8E77420">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20F01BE3">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0DCD0C8E">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5B3AAC41">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7D4896AC">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2E945AD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A0280EC">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53A9A6F8">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2995A0FD">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5711458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06AD406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3F16E3CC">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63E0C5E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7E17A6C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61CB546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4D207EAC">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4F22711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565E2781">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BF3D25B">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337F74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47B09B5C">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4C9AEEE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29686D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AE40C02">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730E9904">
      <w:pPr>
        <w:pStyle w:val="96"/>
        <w:ind w:firstLine="428"/>
        <w:rPr>
          <w:rFonts w:ascii="宋体" w:hAnsi="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40B792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30708DE6">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0BF943CA">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5723ED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311595B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0A098B7B">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A1E0F1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1057BBE1">
            <w:pPr>
              <w:adjustRightInd w:val="0"/>
              <w:snapToGrid w:val="0"/>
              <w:spacing w:line="300" w:lineRule="exact"/>
              <w:jc w:val="center"/>
              <w:rPr>
                <w:rFonts w:ascii="宋体" w:hAnsi="宋体" w:cs="宋体"/>
                <w:color w:val="auto"/>
                <w:spacing w:val="20"/>
                <w:szCs w:val="21"/>
                <w:highlight w:val="none"/>
              </w:rPr>
            </w:pPr>
          </w:p>
        </w:tc>
      </w:tr>
      <w:tr w14:paraId="7C1573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30CD816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256C602D">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4019B18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029C936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2146344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28501178">
            <w:pPr>
              <w:adjustRightInd w:val="0"/>
              <w:snapToGrid w:val="0"/>
              <w:spacing w:line="300" w:lineRule="exact"/>
              <w:jc w:val="center"/>
              <w:rPr>
                <w:rFonts w:ascii="宋体" w:hAnsi="宋体" w:cs="宋体"/>
                <w:color w:val="auto"/>
                <w:szCs w:val="21"/>
                <w:highlight w:val="none"/>
              </w:rPr>
            </w:pPr>
          </w:p>
        </w:tc>
      </w:tr>
      <w:tr w14:paraId="7873FC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0DCC561E">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3828106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5BB6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67CC7C79">
            <w:pPr>
              <w:adjustRightInd w:val="0"/>
              <w:snapToGrid w:val="0"/>
              <w:spacing w:line="300" w:lineRule="exact"/>
              <w:jc w:val="center"/>
              <w:rPr>
                <w:rFonts w:ascii="宋体" w:hAnsi="宋体" w:cs="宋体"/>
                <w:color w:val="auto"/>
                <w:spacing w:val="20"/>
                <w:szCs w:val="21"/>
                <w:highlight w:val="none"/>
              </w:rPr>
            </w:pPr>
          </w:p>
        </w:tc>
      </w:tr>
      <w:tr w14:paraId="73853B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5CB1B8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50D3EFB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3B68B4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2C292822">
            <w:pPr>
              <w:adjustRightInd w:val="0"/>
              <w:snapToGrid w:val="0"/>
              <w:spacing w:line="300" w:lineRule="exact"/>
              <w:jc w:val="center"/>
              <w:rPr>
                <w:rFonts w:ascii="宋体" w:hAnsi="宋体" w:cs="宋体"/>
                <w:color w:val="auto"/>
                <w:spacing w:val="20"/>
                <w:szCs w:val="21"/>
                <w:highlight w:val="none"/>
              </w:rPr>
            </w:pPr>
          </w:p>
        </w:tc>
      </w:tr>
      <w:tr w14:paraId="10D60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0B07C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6C7C66A4">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741B76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7C29FADA">
            <w:pPr>
              <w:adjustRightInd w:val="0"/>
              <w:snapToGrid w:val="0"/>
              <w:spacing w:line="300" w:lineRule="exact"/>
              <w:jc w:val="center"/>
              <w:rPr>
                <w:rFonts w:ascii="宋体" w:hAnsi="宋体" w:cs="宋体"/>
                <w:color w:val="auto"/>
                <w:spacing w:val="20"/>
                <w:szCs w:val="21"/>
                <w:highlight w:val="none"/>
              </w:rPr>
            </w:pPr>
          </w:p>
        </w:tc>
      </w:tr>
      <w:tr w14:paraId="3BC2A5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15F91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47C03DD1">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76C53F3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3107AF7C">
            <w:pPr>
              <w:adjustRightInd w:val="0"/>
              <w:snapToGrid w:val="0"/>
              <w:spacing w:line="300" w:lineRule="exact"/>
              <w:jc w:val="center"/>
              <w:rPr>
                <w:rFonts w:ascii="宋体" w:hAnsi="宋体" w:cs="宋体"/>
                <w:color w:val="auto"/>
                <w:spacing w:val="20"/>
                <w:szCs w:val="21"/>
                <w:highlight w:val="none"/>
              </w:rPr>
            </w:pPr>
          </w:p>
        </w:tc>
      </w:tr>
      <w:tr w14:paraId="6A6372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D4B25E5">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33EB3213">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6BE9E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6A6338D2">
            <w:pPr>
              <w:adjustRightInd w:val="0"/>
              <w:snapToGrid w:val="0"/>
              <w:spacing w:line="300" w:lineRule="exact"/>
              <w:jc w:val="center"/>
              <w:rPr>
                <w:rFonts w:ascii="宋体" w:hAnsi="宋体" w:cs="宋体"/>
                <w:color w:val="auto"/>
                <w:spacing w:val="20"/>
                <w:szCs w:val="21"/>
                <w:highlight w:val="none"/>
              </w:rPr>
            </w:pPr>
          </w:p>
        </w:tc>
      </w:tr>
      <w:tr w14:paraId="1D7520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7B7E372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4671D5B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239077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22B49793">
            <w:pPr>
              <w:adjustRightInd w:val="0"/>
              <w:snapToGrid w:val="0"/>
              <w:spacing w:line="300" w:lineRule="exact"/>
              <w:jc w:val="center"/>
              <w:rPr>
                <w:rFonts w:ascii="宋体" w:hAnsi="宋体" w:cs="宋体"/>
                <w:color w:val="auto"/>
                <w:spacing w:val="20"/>
                <w:szCs w:val="21"/>
                <w:highlight w:val="none"/>
              </w:rPr>
            </w:pPr>
          </w:p>
        </w:tc>
      </w:tr>
      <w:tr w14:paraId="22A9FA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94FB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2F17378">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12011B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7494693">
            <w:pPr>
              <w:adjustRightInd w:val="0"/>
              <w:snapToGrid w:val="0"/>
              <w:spacing w:line="300" w:lineRule="exact"/>
              <w:jc w:val="center"/>
              <w:rPr>
                <w:rFonts w:ascii="宋体" w:hAnsi="宋体" w:cs="宋体"/>
                <w:color w:val="auto"/>
                <w:spacing w:val="20"/>
                <w:szCs w:val="21"/>
                <w:highlight w:val="none"/>
              </w:rPr>
            </w:pPr>
          </w:p>
        </w:tc>
      </w:tr>
      <w:tr w14:paraId="2BB93F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04DC76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240A7DE">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725EB1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4D058DFE">
            <w:pPr>
              <w:adjustRightInd w:val="0"/>
              <w:snapToGrid w:val="0"/>
              <w:spacing w:line="300" w:lineRule="exact"/>
              <w:jc w:val="center"/>
              <w:rPr>
                <w:rFonts w:ascii="宋体" w:hAnsi="宋体" w:cs="宋体"/>
                <w:color w:val="auto"/>
                <w:spacing w:val="20"/>
                <w:szCs w:val="21"/>
                <w:highlight w:val="none"/>
              </w:rPr>
            </w:pPr>
          </w:p>
        </w:tc>
      </w:tr>
      <w:tr w14:paraId="6EB16B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75BBF23F">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BFDFA5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D9C9FE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02D05D5C">
            <w:pPr>
              <w:adjustRightInd w:val="0"/>
              <w:snapToGrid w:val="0"/>
              <w:spacing w:line="300" w:lineRule="exact"/>
              <w:jc w:val="center"/>
              <w:rPr>
                <w:rFonts w:ascii="宋体" w:hAnsi="宋体" w:cs="宋体"/>
                <w:color w:val="auto"/>
                <w:spacing w:val="20"/>
                <w:szCs w:val="21"/>
                <w:highlight w:val="none"/>
              </w:rPr>
            </w:pPr>
          </w:p>
        </w:tc>
      </w:tr>
      <w:tr w14:paraId="79C380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AED4F7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41802394">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10AB9B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2EF30504">
            <w:pPr>
              <w:adjustRightInd w:val="0"/>
              <w:snapToGrid w:val="0"/>
              <w:spacing w:line="300" w:lineRule="exact"/>
              <w:jc w:val="center"/>
              <w:rPr>
                <w:rFonts w:ascii="宋体" w:hAnsi="宋体" w:cs="宋体"/>
                <w:color w:val="auto"/>
                <w:spacing w:val="20"/>
                <w:szCs w:val="21"/>
                <w:highlight w:val="none"/>
              </w:rPr>
            </w:pPr>
          </w:p>
        </w:tc>
      </w:tr>
      <w:tr w14:paraId="3A2B47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E5F5773">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C3AAA0E">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7195614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CB53CD9">
            <w:pPr>
              <w:adjustRightInd w:val="0"/>
              <w:snapToGrid w:val="0"/>
              <w:spacing w:line="300" w:lineRule="exact"/>
              <w:jc w:val="center"/>
              <w:rPr>
                <w:rFonts w:ascii="宋体" w:hAnsi="宋体" w:cs="宋体"/>
                <w:color w:val="auto"/>
                <w:spacing w:val="20"/>
                <w:szCs w:val="21"/>
                <w:highlight w:val="none"/>
              </w:rPr>
            </w:pPr>
          </w:p>
        </w:tc>
      </w:tr>
      <w:tr w14:paraId="3C137F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69F8B291">
            <w:pPr>
              <w:pStyle w:val="8"/>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4EA4BCBC">
      <w:pPr>
        <w:pStyle w:val="3"/>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30" w:name="_Toc27624"/>
      <w:r>
        <w:rPr>
          <w:rFonts w:hint="eastAsia" w:ascii="宋体" w:hAnsi="宋体" w:cs="宋体"/>
          <w:b w:val="0"/>
          <w:bCs w:val="0"/>
          <w:color w:val="auto"/>
          <w:sz w:val="28"/>
          <w:szCs w:val="28"/>
          <w:highlight w:val="none"/>
        </w:rPr>
        <w:t>第二节 政府采购合同通用条款</w:t>
      </w:r>
      <w:bookmarkEnd w:id="30"/>
    </w:p>
    <w:p w14:paraId="1A5E709C">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46D0313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55AC4D1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34F28DF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2BF81B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BA0FC55">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02F6B58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6777F44">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2D7FF52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386F173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167D2B60">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7D0055B1">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6DA7059C">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1368CB46">
      <w:pPr>
        <w:numPr>
          <w:ilvl w:val="0"/>
          <w:numId w:val="17"/>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43BE5AA9">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02F49857">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3EEEA7D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1DEF45C7">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751B564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B7B170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D93F3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242BDED4">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7D2EC8E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124324C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34D08AF1">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2E0D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1A90FE2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C9EC52D">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3DF3F918">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8E37FEF">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259D2AB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30D7FF2">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4305EE9">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96C509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721CB39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72E5F4B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2A6F64F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7A9BE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04ADFC5C">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3F84737A">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56597EFB">
      <w:pPr>
        <w:pStyle w:val="16"/>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D73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266B8FC">
      <w:pPr>
        <w:pStyle w:val="16"/>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5021C25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5AE1FA7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4DD1E2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DA9FDF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28A835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5D97117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3ECEB27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0AF6F7B">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414F3836">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7148A4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4C23083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14293EE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302668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36074F9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1"/>
      <w:r>
        <w:rPr>
          <w:rFonts w:hint="eastAsia" w:ascii="宋体" w:hAnsi="宋体" w:cs="宋体"/>
          <w:color w:val="auto"/>
          <w:szCs w:val="21"/>
          <w:highlight w:val="none"/>
        </w:rPr>
        <w:t>。</w:t>
      </w:r>
    </w:p>
    <w:p w14:paraId="248826D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40B05E78">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2BED6F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6D2AAA68">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0178C7DE">
      <w:pPr>
        <w:pStyle w:val="3"/>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0FFFA213">
      <w:pPr>
        <w:pStyle w:val="12"/>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48124145">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67C2D3A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4944C2F">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41EEBCED">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5269E8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0DA3E3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7F11923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3170CE9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070F7FB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7836C5A2">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6C343B3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674D1DB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DDB3E9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643AF8DF">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0DB2DB4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F503C72">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4BE3F4B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1D7796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0C8CDE7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0A7686F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67986B3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1998FC06">
      <w:pPr>
        <w:numPr>
          <w:ilvl w:val="0"/>
          <w:numId w:val="19"/>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D6A185E">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5E7C72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4D4A04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750B05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3C6536F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23C905A">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084488D">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7348AF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37FD33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226E451E">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14F63AE0">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3FDF16BD">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E9266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F8E5E6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3D4BEFF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7E4A8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19A5D64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76DC6F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3D34379C">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D19DC1">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65A2966D">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0015314">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F47E30B">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44385344">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3F64BCC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443590E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624BC9AE">
      <w:pPr>
        <w:pStyle w:val="12"/>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589230">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1878BF51">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4EED9D3">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52F696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DDFB624">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4CBC3AAA">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24996DF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34EFE2A8">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65078B45">
      <w:pPr>
        <w:numPr>
          <w:ilvl w:val="0"/>
          <w:numId w:val="20"/>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7A5C6770">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04DF86A8">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2" w:name="_Toc20313"/>
    </w:p>
    <w:p w14:paraId="53694AF8">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161E1A4">
      <w:pPr>
        <w:pStyle w:val="3"/>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2"/>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6BBDB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AFED51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B598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7E7D94B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6AE4DFD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D73B7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1D94556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2E171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50E3A6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4447A98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566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F498C2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C89DE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522CA32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3CD67F9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163C7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DB9796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E4AFB9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52C4828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73F2D2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654D6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FB88B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1DFBD0E">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02EAB4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0E1EF9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CEEFE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F9FD1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7E77A85">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33FBB6A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7F722E0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0220CF1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1A766E9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2B510BC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7186DA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5085205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155479A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2704F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5A17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3B683A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12ADA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6A37F9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710C359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44F5C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0D947041">
            <w:pPr>
              <w:adjustRightInd w:val="0"/>
              <w:snapToGrid w:val="0"/>
              <w:jc w:val="center"/>
              <w:rPr>
                <w:rFonts w:ascii="宋体" w:hAnsi="宋体" w:cs="宋体"/>
                <w:color w:val="auto"/>
                <w:szCs w:val="21"/>
                <w:highlight w:val="none"/>
              </w:rPr>
            </w:pPr>
          </w:p>
        </w:tc>
        <w:tc>
          <w:tcPr>
            <w:tcW w:w="1968" w:type="dxa"/>
            <w:vAlign w:val="center"/>
          </w:tcPr>
          <w:p w14:paraId="5F3B027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0B3C348F">
            <w:pPr>
              <w:rPr>
                <w:rFonts w:ascii="宋体" w:hAnsi="宋体" w:cs="宋体"/>
                <w:color w:val="auto"/>
                <w:highlight w:val="none"/>
              </w:rPr>
            </w:pPr>
            <w:r>
              <w:rPr>
                <w:rFonts w:hint="eastAsia" w:ascii="宋体" w:hAnsi="宋体" w:cs="宋体"/>
                <w:color w:val="auto"/>
                <w:highlight w:val="none"/>
              </w:rPr>
              <w:t>按甲方指定地点</w:t>
            </w:r>
          </w:p>
        </w:tc>
      </w:tr>
      <w:tr w14:paraId="226ACB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03475C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D40EF2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24DC8E7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38E35F1">
            <w:pPr>
              <w:rPr>
                <w:rFonts w:ascii="宋体" w:hAnsi="宋体" w:cs="宋体"/>
                <w:color w:val="auto"/>
                <w:highlight w:val="none"/>
              </w:rPr>
            </w:pPr>
            <w:r>
              <w:rPr>
                <w:rFonts w:hint="eastAsia" w:ascii="宋体" w:hAnsi="宋体" w:cs="宋体"/>
                <w:color w:val="auto"/>
                <w:highlight w:val="none"/>
              </w:rPr>
              <w:t>按国家规定要求。</w:t>
            </w:r>
          </w:p>
        </w:tc>
      </w:tr>
      <w:tr w14:paraId="55F16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66147F6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B4FC11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4162CDA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492284A1">
            <w:pPr>
              <w:rPr>
                <w:rFonts w:ascii="宋体" w:hAnsi="宋体" w:cs="宋体"/>
                <w:color w:val="auto"/>
                <w:highlight w:val="none"/>
              </w:rPr>
            </w:pPr>
            <w:r>
              <w:rPr>
                <w:rFonts w:hint="eastAsia" w:ascii="宋体" w:hAnsi="宋体" w:cs="宋体"/>
                <w:color w:val="auto"/>
                <w:highlight w:val="none"/>
              </w:rPr>
              <w:t>按国家规定要求。</w:t>
            </w:r>
          </w:p>
        </w:tc>
      </w:tr>
      <w:tr w14:paraId="09E560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42DAA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D23B40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65FDB8B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AF0E1C6">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5 </w:t>
            </w:r>
            <w:r>
              <w:rPr>
                <w:rFonts w:hint="eastAsia" w:ascii="宋体" w:hAnsi="宋体" w:cs="宋体"/>
                <w:color w:val="auto"/>
                <w:sz w:val="22"/>
                <w:highlight w:val="none"/>
              </w:rPr>
              <w:t>年（自验收合格之日起）（乙方投标文件另有承诺增加质保期的，按高的为准）</w:t>
            </w:r>
          </w:p>
        </w:tc>
      </w:tr>
      <w:tr w14:paraId="36705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7A067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FCFAA8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77D547C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389DA37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6B2D47C1">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5FFD5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2CAE2F1">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0E6E949">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4AC1EDE8">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47313A9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2A332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00D73C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F0EEF5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269000E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2AE527B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23F1B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131BC6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A001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37E40EB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33B68C1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50C2034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35911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07699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DDF561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65B8DC2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6557539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4DEF4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5B1EEE0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E81E72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4A6813E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107BB535">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5</w:t>
            </w:r>
            <w:r>
              <w:rPr>
                <w:rFonts w:hint="eastAsia" w:ascii="宋体" w:hAnsi="宋体" w:cs="宋体"/>
                <w:color w:val="auto"/>
                <w:sz w:val="22"/>
                <w:highlight w:val="none"/>
              </w:rPr>
              <w:t>年（自验收合格之日起）（乙方投标文件另有承诺增加质保期的，按高的为准）</w:t>
            </w:r>
          </w:p>
        </w:tc>
      </w:tr>
      <w:tr w14:paraId="18EAF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56ABBC1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0BBA89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773AE0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249C82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34B7C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11E3C5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C8754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6D69BA9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4594E9C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0F972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8E07F9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DE3887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2CF0C17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842" w:type="dxa"/>
            <w:vAlign w:val="center"/>
          </w:tcPr>
          <w:p w14:paraId="54F4223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03A253A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772FC46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5EB77F1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F8BA62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2C23C37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74DD7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749A3F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01837C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53CCE22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1014D6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3EA4E61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5898DA0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E651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C6412B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34C403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78D82BA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1F10163A">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3D1DFF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3ACBE4E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FA2AC3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173D727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5011C63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0F1C5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021136C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DEA6DF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7CA3E6E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40C6B127">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4E62857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213DD3CB">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2CF9B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1398170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D7E76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005469ED">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6A6F96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46808548">
      <w:pPr>
        <w:spacing w:line="360" w:lineRule="auto"/>
        <w:rPr>
          <w:rFonts w:ascii="宋体" w:hAnsi="宋体" w:cs="Times New Roman"/>
          <w:b/>
          <w:color w:val="auto"/>
          <w:sz w:val="22"/>
          <w:szCs w:val="22"/>
          <w:highlight w:val="none"/>
        </w:rPr>
      </w:pPr>
    </w:p>
    <w:p w14:paraId="0EA9ABE2">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55B32A0D">
      <w:pPr>
        <w:autoSpaceDE w:val="0"/>
        <w:autoSpaceDN w:val="0"/>
        <w:adjustRightInd w:val="0"/>
        <w:spacing w:line="360" w:lineRule="exact"/>
        <w:jc w:val="center"/>
        <w:rPr>
          <w:rFonts w:ascii="宋体"/>
          <w:b/>
          <w:bCs/>
          <w:color w:val="auto"/>
          <w:sz w:val="32"/>
          <w:szCs w:val="32"/>
          <w:highlight w:val="none"/>
          <w:lang w:val="zh-CN"/>
        </w:rPr>
      </w:pPr>
    </w:p>
    <w:p w14:paraId="7B297FDB">
      <w:pPr>
        <w:autoSpaceDE w:val="0"/>
        <w:autoSpaceDN w:val="0"/>
        <w:adjustRightInd w:val="0"/>
        <w:spacing w:line="360" w:lineRule="exact"/>
        <w:jc w:val="center"/>
        <w:rPr>
          <w:rFonts w:ascii="宋体"/>
          <w:b/>
          <w:bCs/>
          <w:color w:val="auto"/>
          <w:sz w:val="32"/>
          <w:szCs w:val="32"/>
          <w:highlight w:val="none"/>
          <w:lang w:val="zh-CN"/>
        </w:rPr>
      </w:pPr>
    </w:p>
    <w:p w14:paraId="7718B157">
      <w:pPr>
        <w:autoSpaceDE w:val="0"/>
        <w:autoSpaceDN w:val="0"/>
        <w:adjustRightInd w:val="0"/>
        <w:spacing w:line="360" w:lineRule="exact"/>
        <w:jc w:val="center"/>
        <w:rPr>
          <w:rFonts w:ascii="宋体"/>
          <w:b/>
          <w:bCs/>
          <w:color w:val="auto"/>
          <w:sz w:val="32"/>
          <w:szCs w:val="32"/>
          <w:highlight w:val="none"/>
          <w:lang w:val="zh-CN"/>
        </w:rPr>
      </w:pPr>
    </w:p>
    <w:p w14:paraId="7E762861">
      <w:pPr>
        <w:autoSpaceDE w:val="0"/>
        <w:autoSpaceDN w:val="0"/>
        <w:adjustRightInd w:val="0"/>
        <w:spacing w:line="360" w:lineRule="exact"/>
        <w:jc w:val="center"/>
        <w:rPr>
          <w:rFonts w:ascii="宋体"/>
          <w:b/>
          <w:bCs/>
          <w:color w:val="auto"/>
          <w:sz w:val="32"/>
          <w:szCs w:val="32"/>
          <w:highlight w:val="none"/>
          <w:lang w:val="zh-CN"/>
        </w:rPr>
      </w:pPr>
    </w:p>
    <w:p w14:paraId="04A311CF">
      <w:pPr>
        <w:autoSpaceDE w:val="0"/>
        <w:autoSpaceDN w:val="0"/>
        <w:adjustRightInd w:val="0"/>
        <w:spacing w:line="360" w:lineRule="exact"/>
        <w:jc w:val="center"/>
        <w:rPr>
          <w:rFonts w:ascii="宋体"/>
          <w:b/>
          <w:bCs/>
          <w:color w:val="auto"/>
          <w:sz w:val="32"/>
          <w:szCs w:val="32"/>
          <w:highlight w:val="none"/>
          <w:lang w:val="zh-CN"/>
        </w:rPr>
      </w:pPr>
    </w:p>
    <w:p w14:paraId="025B0A46">
      <w:pPr>
        <w:autoSpaceDE w:val="0"/>
        <w:autoSpaceDN w:val="0"/>
        <w:adjustRightInd w:val="0"/>
        <w:spacing w:line="360" w:lineRule="exact"/>
        <w:jc w:val="center"/>
        <w:rPr>
          <w:rFonts w:ascii="宋体"/>
          <w:b/>
          <w:bCs/>
          <w:color w:val="auto"/>
          <w:sz w:val="32"/>
          <w:szCs w:val="32"/>
          <w:highlight w:val="none"/>
          <w:lang w:val="zh-CN"/>
        </w:rPr>
      </w:pPr>
    </w:p>
    <w:p w14:paraId="01B66AF2">
      <w:pPr>
        <w:autoSpaceDE w:val="0"/>
        <w:autoSpaceDN w:val="0"/>
        <w:adjustRightInd w:val="0"/>
        <w:spacing w:line="360" w:lineRule="exact"/>
        <w:jc w:val="center"/>
        <w:rPr>
          <w:rFonts w:ascii="宋体"/>
          <w:b/>
          <w:bCs/>
          <w:color w:val="auto"/>
          <w:sz w:val="32"/>
          <w:szCs w:val="32"/>
          <w:highlight w:val="none"/>
          <w:lang w:val="zh-CN"/>
        </w:rPr>
      </w:pPr>
    </w:p>
    <w:p w14:paraId="2A3E0998">
      <w:pPr>
        <w:autoSpaceDE w:val="0"/>
        <w:autoSpaceDN w:val="0"/>
        <w:adjustRightInd w:val="0"/>
        <w:spacing w:line="360" w:lineRule="exact"/>
        <w:jc w:val="center"/>
        <w:rPr>
          <w:rFonts w:ascii="宋体"/>
          <w:b/>
          <w:bCs/>
          <w:color w:val="auto"/>
          <w:sz w:val="32"/>
          <w:szCs w:val="32"/>
          <w:highlight w:val="none"/>
          <w:lang w:val="zh-CN"/>
        </w:rPr>
      </w:pPr>
    </w:p>
    <w:p w14:paraId="2177E9B7">
      <w:pPr>
        <w:autoSpaceDE w:val="0"/>
        <w:autoSpaceDN w:val="0"/>
        <w:adjustRightInd w:val="0"/>
        <w:spacing w:line="360" w:lineRule="exact"/>
        <w:jc w:val="center"/>
        <w:rPr>
          <w:rFonts w:ascii="宋体"/>
          <w:b/>
          <w:bCs/>
          <w:color w:val="auto"/>
          <w:sz w:val="32"/>
          <w:szCs w:val="32"/>
          <w:highlight w:val="none"/>
          <w:lang w:val="zh-CN"/>
        </w:rPr>
      </w:pPr>
    </w:p>
    <w:p w14:paraId="3AA5429C">
      <w:pPr>
        <w:autoSpaceDE w:val="0"/>
        <w:autoSpaceDN w:val="0"/>
        <w:adjustRightInd w:val="0"/>
        <w:spacing w:line="360" w:lineRule="exact"/>
        <w:jc w:val="center"/>
        <w:rPr>
          <w:rFonts w:ascii="宋体"/>
          <w:b/>
          <w:bCs/>
          <w:color w:val="auto"/>
          <w:sz w:val="32"/>
          <w:szCs w:val="32"/>
          <w:highlight w:val="none"/>
          <w:lang w:val="zh-CN"/>
        </w:rPr>
      </w:pPr>
    </w:p>
    <w:p w14:paraId="5619CF87">
      <w:pPr>
        <w:autoSpaceDE w:val="0"/>
        <w:autoSpaceDN w:val="0"/>
        <w:adjustRightInd w:val="0"/>
        <w:spacing w:line="360" w:lineRule="exact"/>
        <w:jc w:val="center"/>
        <w:rPr>
          <w:rFonts w:ascii="宋体"/>
          <w:b/>
          <w:bCs/>
          <w:color w:val="auto"/>
          <w:sz w:val="32"/>
          <w:szCs w:val="32"/>
          <w:highlight w:val="none"/>
          <w:lang w:val="zh-CN"/>
        </w:rPr>
      </w:pPr>
    </w:p>
    <w:p w14:paraId="666A9119">
      <w:pPr>
        <w:autoSpaceDE w:val="0"/>
        <w:autoSpaceDN w:val="0"/>
        <w:adjustRightInd w:val="0"/>
        <w:spacing w:line="360" w:lineRule="exact"/>
        <w:jc w:val="center"/>
        <w:rPr>
          <w:rFonts w:ascii="宋体"/>
          <w:b/>
          <w:bCs/>
          <w:color w:val="auto"/>
          <w:sz w:val="32"/>
          <w:szCs w:val="32"/>
          <w:highlight w:val="none"/>
          <w:lang w:val="zh-CN"/>
        </w:rPr>
      </w:pPr>
    </w:p>
    <w:p w14:paraId="59F52ECE">
      <w:pPr>
        <w:autoSpaceDE w:val="0"/>
        <w:autoSpaceDN w:val="0"/>
        <w:adjustRightInd w:val="0"/>
        <w:spacing w:line="360" w:lineRule="exact"/>
        <w:jc w:val="center"/>
        <w:rPr>
          <w:rFonts w:ascii="宋体"/>
          <w:b/>
          <w:bCs/>
          <w:color w:val="auto"/>
          <w:sz w:val="32"/>
          <w:szCs w:val="32"/>
          <w:highlight w:val="none"/>
          <w:lang w:val="zh-CN"/>
        </w:rPr>
      </w:pPr>
    </w:p>
    <w:p w14:paraId="5C9578F9">
      <w:pPr>
        <w:autoSpaceDE w:val="0"/>
        <w:autoSpaceDN w:val="0"/>
        <w:adjustRightInd w:val="0"/>
        <w:spacing w:line="360" w:lineRule="exact"/>
        <w:jc w:val="center"/>
        <w:rPr>
          <w:rFonts w:ascii="宋体"/>
          <w:b/>
          <w:bCs/>
          <w:color w:val="auto"/>
          <w:sz w:val="32"/>
          <w:szCs w:val="32"/>
          <w:highlight w:val="none"/>
          <w:lang w:val="zh-CN"/>
        </w:rPr>
      </w:pPr>
    </w:p>
    <w:p w14:paraId="7E97C8C3">
      <w:pPr>
        <w:autoSpaceDE w:val="0"/>
        <w:autoSpaceDN w:val="0"/>
        <w:adjustRightInd w:val="0"/>
        <w:spacing w:line="360" w:lineRule="exact"/>
        <w:jc w:val="center"/>
        <w:rPr>
          <w:rFonts w:ascii="宋体"/>
          <w:b/>
          <w:bCs/>
          <w:color w:val="auto"/>
          <w:sz w:val="32"/>
          <w:szCs w:val="32"/>
          <w:highlight w:val="none"/>
          <w:lang w:val="zh-CN"/>
        </w:rPr>
      </w:pPr>
    </w:p>
    <w:p w14:paraId="5B29B16C">
      <w:pPr>
        <w:autoSpaceDE w:val="0"/>
        <w:autoSpaceDN w:val="0"/>
        <w:adjustRightInd w:val="0"/>
        <w:spacing w:line="360" w:lineRule="exact"/>
        <w:jc w:val="center"/>
        <w:rPr>
          <w:rFonts w:ascii="宋体"/>
          <w:b/>
          <w:bCs/>
          <w:color w:val="auto"/>
          <w:sz w:val="32"/>
          <w:szCs w:val="32"/>
          <w:highlight w:val="none"/>
          <w:lang w:val="zh-CN"/>
        </w:rPr>
      </w:pPr>
    </w:p>
    <w:p w14:paraId="09CE9707">
      <w:pPr>
        <w:autoSpaceDE w:val="0"/>
        <w:autoSpaceDN w:val="0"/>
        <w:adjustRightInd w:val="0"/>
        <w:spacing w:line="360" w:lineRule="exact"/>
        <w:jc w:val="center"/>
        <w:rPr>
          <w:rFonts w:ascii="宋体"/>
          <w:b/>
          <w:bCs/>
          <w:color w:val="auto"/>
          <w:sz w:val="32"/>
          <w:szCs w:val="32"/>
          <w:highlight w:val="none"/>
          <w:lang w:val="zh-CN"/>
        </w:rPr>
      </w:pPr>
    </w:p>
    <w:p w14:paraId="23E828AA">
      <w:pPr>
        <w:autoSpaceDE w:val="0"/>
        <w:autoSpaceDN w:val="0"/>
        <w:adjustRightInd w:val="0"/>
        <w:spacing w:line="360" w:lineRule="exact"/>
        <w:jc w:val="center"/>
        <w:rPr>
          <w:rFonts w:ascii="宋体"/>
          <w:b/>
          <w:bCs/>
          <w:color w:val="auto"/>
          <w:sz w:val="32"/>
          <w:szCs w:val="32"/>
          <w:highlight w:val="none"/>
          <w:lang w:val="zh-CN"/>
        </w:rPr>
      </w:pPr>
    </w:p>
    <w:p w14:paraId="6D5B61D2">
      <w:pPr>
        <w:autoSpaceDE w:val="0"/>
        <w:autoSpaceDN w:val="0"/>
        <w:adjustRightInd w:val="0"/>
        <w:spacing w:line="360" w:lineRule="exact"/>
        <w:jc w:val="center"/>
        <w:rPr>
          <w:rFonts w:ascii="宋体"/>
          <w:b/>
          <w:bCs/>
          <w:color w:val="auto"/>
          <w:sz w:val="32"/>
          <w:szCs w:val="32"/>
          <w:highlight w:val="none"/>
          <w:lang w:val="zh-CN"/>
        </w:rPr>
      </w:pPr>
    </w:p>
    <w:p w14:paraId="1D394F72">
      <w:pPr>
        <w:autoSpaceDE w:val="0"/>
        <w:autoSpaceDN w:val="0"/>
        <w:adjustRightInd w:val="0"/>
        <w:spacing w:line="360" w:lineRule="exact"/>
        <w:jc w:val="center"/>
        <w:rPr>
          <w:rFonts w:ascii="宋体"/>
          <w:b/>
          <w:bCs/>
          <w:color w:val="auto"/>
          <w:sz w:val="32"/>
          <w:szCs w:val="32"/>
          <w:highlight w:val="none"/>
          <w:lang w:val="zh-CN"/>
        </w:rPr>
      </w:pPr>
    </w:p>
    <w:p w14:paraId="2BFD421C">
      <w:pPr>
        <w:autoSpaceDE w:val="0"/>
        <w:autoSpaceDN w:val="0"/>
        <w:adjustRightInd w:val="0"/>
        <w:spacing w:line="360" w:lineRule="exact"/>
        <w:jc w:val="center"/>
        <w:rPr>
          <w:rFonts w:ascii="宋体"/>
          <w:b/>
          <w:bCs/>
          <w:color w:val="auto"/>
          <w:sz w:val="32"/>
          <w:szCs w:val="32"/>
          <w:highlight w:val="none"/>
          <w:lang w:val="zh-CN"/>
        </w:rPr>
      </w:pPr>
    </w:p>
    <w:p w14:paraId="0730C997">
      <w:pPr>
        <w:autoSpaceDE w:val="0"/>
        <w:autoSpaceDN w:val="0"/>
        <w:adjustRightInd w:val="0"/>
        <w:spacing w:line="360" w:lineRule="exact"/>
        <w:jc w:val="center"/>
        <w:rPr>
          <w:rFonts w:ascii="宋体"/>
          <w:b/>
          <w:bCs/>
          <w:color w:val="auto"/>
          <w:sz w:val="32"/>
          <w:szCs w:val="32"/>
          <w:highlight w:val="none"/>
          <w:lang w:val="zh-CN"/>
        </w:rPr>
      </w:pPr>
    </w:p>
    <w:p w14:paraId="37592484">
      <w:pPr>
        <w:autoSpaceDE w:val="0"/>
        <w:autoSpaceDN w:val="0"/>
        <w:adjustRightInd w:val="0"/>
        <w:spacing w:line="360" w:lineRule="exact"/>
        <w:jc w:val="center"/>
        <w:rPr>
          <w:rFonts w:ascii="宋体"/>
          <w:b/>
          <w:bCs/>
          <w:color w:val="auto"/>
          <w:sz w:val="32"/>
          <w:szCs w:val="32"/>
          <w:highlight w:val="none"/>
          <w:lang w:val="zh-CN"/>
        </w:rPr>
      </w:pPr>
    </w:p>
    <w:p w14:paraId="107CAF74">
      <w:pPr>
        <w:autoSpaceDE w:val="0"/>
        <w:autoSpaceDN w:val="0"/>
        <w:adjustRightInd w:val="0"/>
        <w:spacing w:line="360" w:lineRule="exact"/>
        <w:jc w:val="center"/>
        <w:rPr>
          <w:rFonts w:ascii="宋体"/>
          <w:b/>
          <w:bCs/>
          <w:color w:val="auto"/>
          <w:sz w:val="32"/>
          <w:szCs w:val="32"/>
          <w:highlight w:val="none"/>
          <w:lang w:val="zh-CN"/>
        </w:rPr>
      </w:pPr>
    </w:p>
    <w:p w14:paraId="6B7358BE">
      <w:pPr>
        <w:autoSpaceDE w:val="0"/>
        <w:autoSpaceDN w:val="0"/>
        <w:adjustRightInd w:val="0"/>
        <w:spacing w:line="360" w:lineRule="exact"/>
        <w:jc w:val="center"/>
        <w:rPr>
          <w:rFonts w:ascii="宋体"/>
          <w:b/>
          <w:bCs/>
          <w:color w:val="auto"/>
          <w:sz w:val="32"/>
          <w:szCs w:val="32"/>
          <w:highlight w:val="none"/>
          <w:lang w:val="zh-CN"/>
        </w:rPr>
      </w:pPr>
    </w:p>
    <w:p w14:paraId="6C780CFC">
      <w:pPr>
        <w:autoSpaceDE w:val="0"/>
        <w:autoSpaceDN w:val="0"/>
        <w:adjustRightInd w:val="0"/>
        <w:spacing w:line="360" w:lineRule="exact"/>
        <w:jc w:val="center"/>
        <w:rPr>
          <w:rFonts w:ascii="宋体"/>
          <w:b/>
          <w:bCs/>
          <w:color w:val="auto"/>
          <w:sz w:val="32"/>
          <w:szCs w:val="32"/>
          <w:highlight w:val="none"/>
          <w:lang w:val="zh-CN"/>
        </w:rPr>
      </w:pPr>
    </w:p>
    <w:p w14:paraId="060F9AFB">
      <w:pPr>
        <w:autoSpaceDE w:val="0"/>
        <w:autoSpaceDN w:val="0"/>
        <w:adjustRightInd w:val="0"/>
        <w:spacing w:line="360" w:lineRule="exact"/>
        <w:jc w:val="center"/>
        <w:rPr>
          <w:rFonts w:ascii="宋体"/>
          <w:b/>
          <w:bCs/>
          <w:color w:val="auto"/>
          <w:sz w:val="32"/>
          <w:szCs w:val="32"/>
          <w:highlight w:val="none"/>
          <w:lang w:val="zh-CN"/>
        </w:rPr>
      </w:pPr>
    </w:p>
    <w:p w14:paraId="1852F7FC">
      <w:pPr>
        <w:autoSpaceDE w:val="0"/>
        <w:autoSpaceDN w:val="0"/>
        <w:adjustRightInd w:val="0"/>
        <w:spacing w:line="360" w:lineRule="exact"/>
        <w:rPr>
          <w:rFonts w:ascii="宋体"/>
          <w:b/>
          <w:bCs/>
          <w:color w:val="auto"/>
          <w:sz w:val="32"/>
          <w:szCs w:val="32"/>
          <w:highlight w:val="none"/>
          <w:lang w:val="zh-CN"/>
        </w:rPr>
      </w:pPr>
    </w:p>
    <w:p w14:paraId="338C56F5">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D69AD89">
      <w:pPr>
        <w:snapToGrid w:val="0"/>
        <w:spacing w:line="440" w:lineRule="exact"/>
        <w:rPr>
          <w:rFonts w:ascii="宋体" w:hAnsi="宋体" w:cs="宋体"/>
          <w:b/>
          <w:bCs/>
          <w:color w:val="auto"/>
          <w:sz w:val="22"/>
          <w:highlight w:val="none"/>
          <w:lang w:val="zh-CN"/>
        </w:rPr>
      </w:pPr>
    </w:p>
    <w:p w14:paraId="1889CDBA">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61A697EF">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4BE904A">
      <w:pPr>
        <w:snapToGrid w:val="0"/>
        <w:spacing w:line="440" w:lineRule="exact"/>
        <w:jc w:val="center"/>
        <w:rPr>
          <w:rFonts w:ascii="宋体" w:hAnsi="宋体" w:cs="宋体"/>
          <w:b/>
          <w:color w:val="auto"/>
          <w:sz w:val="32"/>
          <w:szCs w:val="32"/>
          <w:highlight w:val="none"/>
        </w:rPr>
      </w:pPr>
    </w:p>
    <w:p w14:paraId="4BD7ADC2">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超声设备</w:t>
      </w:r>
    </w:p>
    <w:p w14:paraId="5B89179C">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2AB1DEE">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749DCCA">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D229A5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E346CC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TSCG202511004</w:t>
            </w:r>
          </w:p>
        </w:tc>
      </w:tr>
      <w:tr w14:paraId="5B1DC0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81F4A6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789765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E08A3C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2BFF8F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F6D277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2D172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373BE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4136D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BB9BAB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70D0790">
      <w:pPr>
        <w:autoSpaceDE w:val="0"/>
        <w:autoSpaceDN w:val="0"/>
        <w:adjustRightInd w:val="0"/>
        <w:spacing w:line="360" w:lineRule="exact"/>
        <w:rPr>
          <w:rFonts w:ascii="宋体" w:hAnsi="宋体" w:cs="宋体"/>
          <w:b/>
          <w:bCs/>
          <w:color w:val="auto"/>
          <w:sz w:val="32"/>
          <w:szCs w:val="32"/>
          <w:highlight w:val="none"/>
          <w:lang w:val="zh-CN"/>
        </w:rPr>
      </w:pPr>
    </w:p>
    <w:p w14:paraId="21F97EE1">
      <w:pPr>
        <w:autoSpaceDE w:val="0"/>
        <w:autoSpaceDN w:val="0"/>
        <w:adjustRightInd w:val="0"/>
        <w:spacing w:line="360" w:lineRule="exact"/>
        <w:rPr>
          <w:rFonts w:ascii="宋体" w:hAnsi="宋体" w:cs="宋体"/>
          <w:b/>
          <w:bCs/>
          <w:color w:val="auto"/>
          <w:sz w:val="32"/>
          <w:szCs w:val="32"/>
          <w:highlight w:val="none"/>
          <w:lang w:val="zh-CN"/>
        </w:rPr>
      </w:pPr>
    </w:p>
    <w:p w14:paraId="4C9CCD35">
      <w:pPr>
        <w:autoSpaceDE w:val="0"/>
        <w:autoSpaceDN w:val="0"/>
        <w:adjustRightInd w:val="0"/>
        <w:spacing w:line="360" w:lineRule="exact"/>
        <w:rPr>
          <w:rFonts w:ascii="宋体" w:hAnsi="宋体" w:cs="宋体"/>
          <w:b/>
          <w:bCs/>
          <w:color w:val="auto"/>
          <w:sz w:val="32"/>
          <w:szCs w:val="32"/>
          <w:highlight w:val="none"/>
          <w:lang w:val="zh-CN"/>
        </w:rPr>
      </w:pPr>
    </w:p>
    <w:p w14:paraId="1E173691">
      <w:pPr>
        <w:autoSpaceDE w:val="0"/>
        <w:autoSpaceDN w:val="0"/>
        <w:adjustRightInd w:val="0"/>
        <w:spacing w:line="360" w:lineRule="exact"/>
        <w:rPr>
          <w:rFonts w:ascii="宋体" w:hAnsi="宋体" w:cs="宋体"/>
          <w:b/>
          <w:bCs/>
          <w:color w:val="auto"/>
          <w:sz w:val="32"/>
          <w:szCs w:val="32"/>
          <w:highlight w:val="none"/>
          <w:lang w:val="zh-CN"/>
        </w:rPr>
      </w:pPr>
    </w:p>
    <w:p w14:paraId="36F59243">
      <w:pPr>
        <w:autoSpaceDE w:val="0"/>
        <w:autoSpaceDN w:val="0"/>
        <w:adjustRightInd w:val="0"/>
        <w:spacing w:line="360" w:lineRule="exact"/>
        <w:rPr>
          <w:rFonts w:ascii="宋体" w:hAnsi="宋体" w:cs="宋体"/>
          <w:b/>
          <w:bCs/>
          <w:color w:val="auto"/>
          <w:sz w:val="32"/>
          <w:szCs w:val="32"/>
          <w:highlight w:val="none"/>
          <w:lang w:val="zh-CN"/>
        </w:rPr>
      </w:pPr>
    </w:p>
    <w:p w14:paraId="49D95CBA">
      <w:pPr>
        <w:autoSpaceDE w:val="0"/>
        <w:autoSpaceDN w:val="0"/>
        <w:adjustRightInd w:val="0"/>
        <w:spacing w:line="360" w:lineRule="exact"/>
        <w:rPr>
          <w:rFonts w:ascii="宋体" w:hAnsi="宋体" w:cs="宋体"/>
          <w:b/>
          <w:bCs/>
          <w:color w:val="auto"/>
          <w:sz w:val="32"/>
          <w:szCs w:val="32"/>
          <w:highlight w:val="none"/>
          <w:lang w:val="zh-CN"/>
        </w:rPr>
      </w:pPr>
    </w:p>
    <w:p w14:paraId="715F0C3D">
      <w:pPr>
        <w:autoSpaceDE w:val="0"/>
        <w:autoSpaceDN w:val="0"/>
        <w:adjustRightInd w:val="0"/>
        <w:spacing w:line="360" w:lineRule="exact"/>
        <w:rPr>
          <w:rFonts w:ascii="宋体" w:hAnsi="宋体" w:cs="宋体"/>
          <w:b/>
          <w:bCs/>
          <w:color w:val="auto"/>
          <w:sz w:val="32"/>
          <w:szCs w:val="32"/>
          <w:highlight w:val="none"/>
          <w:lang w:val="zh-CN"/>
        </w:rPr>
      </w:pPr>
    </w:p>
    <w:p w14:paraId="323B44D3">
      <w:pPr>
        <w:autoSpaceDE w:val="0"/>
        <w:autoSpaceDN w:val="0"/>
        <w:adjustRightInd w:val="0"/>
        <w:spacing w:line="360" w:lineRule="exact"/>
        <w:rPr>
          <w:rFonts w:ascii="宋体" w:hAnsi="宋体" w:cs="宋体"/>
          <w:b/>
          <w:bCs/>
          <w:color w:val="auto"/>
          <w:sz w:val="32"/>
          <w:szCs w:val="32"/>
          <w:highlight w:val="none"/>
          <w:lang w:val="zh-CN"/>
        </w:rPr>
      </w:pPr>
    </w:p>
    <w:p w14:paraId="18851EF6">
      <w:pPr>
        <w:autoSpaceDE w:val="0"/>
        <w:autoSpaceDN w:val="0"/>
        <w:adjustRightInd w:val="0"/>
        <w:spacing w:line="360" w:lineRule="exact"/>
        <w:rPr>
          <w:rFonts w:ascii="宋体" w:hAnsi="宋体" w:cs="宋体"/>
          <w:b/>
          <w:bCs/>
          <w:color w:val="auto"/>
          <w:sz w:val="32"/>
          <w:szCs w:val="32"/>
          <w:highlight w:val="none"/>
          <w:lang w:val="zh-CN"/>
        </w:rPr>
      </w:pPr>
    </w:p>
    <w:p w14:paraId="4EA6BC4E">
      <w:pPr>
        <w:autoSpaceDE w:val="0"/>
        <w:autoSpaceDN w:val="0"/>
        <w:adjustRightInd w:val="0"/>
        <w:spacing w:line="360" w:lineRule="exact"/>
        <w:rPr>
          <w:rFonts w:ascii="宋体" w:hAnsi="宋体" w:cs="宋体"/>
          <w:b/>
          <w:bCs/>
          <w:color w:val="auto"/>
          <w:sz w:val="32"/>
          <w:szCs w:val="32"/>
          <w:highlight w:val="none"/>
          <w:lang w:val="zh-CN"/>
        </w:rPr>
      </w:pPr>
    </w:p>
    <w:p w14:paraId="3CD179C4">
      <w:pPr>
        <w:autoSpaceDE w:val="0"/>
        <w:autoSpaceDN w:val="0"/>
        <w:adjustRightInd w:val="0"/>
        <w:spacing w:line="360" w:lineRule="exact"/>
        <w:rPr>
          <w:rFonts w:ascii="宋体" w:hAnsi="宋体" w:cs="宋体"/>
          <w:b/>
          <w:bCs/>
          <w:color w:val="auto"/>
          <w:sz w:val="32"/>
          <w:szCs w:val="32"/>
          <w:highlight w:val="none"/>
          <w:lang w:val="zh-CN"/>
        </w:rPr>
      </w:pPr>
    </w:p>
    <w:p w14:paraId="2139D654">
      <w:pPr>
        <w:autoSpaceDE w:val="0"/>
        <w:autoSpaceDN w:val="0"/>
        <w:adjustRightInd w:val="0"/>
        <w:spacing w:line="360" w:lineRule="exact"/>
        <w:rPr>
          <w:rFonts w:ascii="宋体" w:hAnsi="宋体" w:cs="宋体"/>
          <w:b/>
          <w:bCs/>
          <w:color w:val="auto"/>
          <w:sz w:val="32"/>
          <w:szCs w:val="32"/>
          <w:highlight w:val="none"/>
          <w:lang w:val="zh-CN"/>
        </w:rPr>
      </w:pPr>
    </w:p>
    <w:p w14:paraId="725984E0">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3073653A">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6B5E5D06">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rPr>
        <w:t>超声设备</w:t>
      </w:r>
    </w:p>
    <w:p w14:paraId="004BFB35">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TSCG202511004</w:t>
      </w:r>
    </w:p>
    <w:p w14:paraId="0045897A">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4054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3B23F1F3">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74A4433A">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68363A14">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投标报价（总价）</w:t>
            </w:r>
          </w:p>
        </w:tc>
        <w:tc>
          <w:tcPr>
            <w:tcW w:w="864" w:type="pct"/>
            <w:vAlign w:val="center"/>
          </w:tcPr>
          <w:p w14:paraId="4D7AC7A9">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7BC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trPr>
        <w:tc>
          <w:tcPr>
            <w:tcW w:w="401" w:type="pct"/>
            <w:vAlign w:val="center"/>
          </w:tcPr>
          <w:p w14:paraId="2BF1902F">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025" w:type="pct"/>
            <w:tcBorders>
              <w:right w:val="single" w:color="000000" w:sz="4" w:space="0"/>
            </w:tcBorders>
            <w:vAlign w:val="center"/>
          </w:tcPr>
          <w:p w14:paraId="0D1912C3">
            <w:pPr>
              <w:jc w:val="center"/>
              <w:rPr>
                <w:rFonts w:ascii="宋体" w:hAnsi="宋体" w:cs="宋体"/>
                <w:color w:val="auto"/>
                <w:sz w:val="22"/>
                <w:highlight w:val="none"/>
              </w:rPr>
            </w:pPr>
            <w:r>
              <w:rPr>
                <w:rFonts w:hint="eastAsia" w:ascii="宋体" w:hAnsi="宋体" w:cs="宋体"/>
                <w:color w:val="auto"/>
                <w:sz w:val="22"/>
                <w:highlight w:val="none"/>
                <w:u w:val="single"/>
              </w:rPr>
              <w:t>超声设备</w:t>
            </w:r>
          </w:p>
        </w:tc>
        <w:tc>
          <w:tcPr>
            <w:tcW w:w="2708" w:type="pct"/>
            <w:tcBorders>
              <w:left w:val="single" w:color="000000" w:sz="4" w:space="0"/>
            </w:tcBorders>
            <w:vAlign w:val="center"/>
          </w:tcPr>
          <w:p w14:paraId="68FE38FD">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57361F6A">
            <w:pPr>
              <w:pStyle w:val="16"/>
              <w:spacing w:line="440" w:lineRule="atLeast"/>
              <w:ind w:firstLine="892" w:firstLineChars="4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392F9F8D">
            <w:pPr>
              <w:widowControl/>
              <w:jc w:val="center"/>
              <w:textAlignment w:val="center"/>
              <w:rPr>
                <w:rFonts w:hAnsi="宋体" w:cs="宋体"/>
                <w:color w:val="auto"/>
                <w:sz w:val="22"/>
                <w:szCs w:val="22"/>
                <w:highlight w:val="none"/>
                <w:shd w:val="clear" w:color="auto" w:fill="FFFFFF"/>
              </w:rPr>
            </w:pPr>
            <w:r>
              <w:rPr>
                <w:rFonts w:hint="eastAsia" w:ascii="宋体" w:hAnsi="宋体" w:cs="宋体"/>
                <w:color w:val="auto"/>
                <w:sz w:val="22"/>
                <w:szCs w:val="22"/>
                <w:highlight w:val="none"/>
              </w:rPr>
              <w:t>4500000</w:t>
            </w:r>
          </w:p>
        </w:tc>
      </w:tr>
    </w:tbl>
    <w:p w14:paraId="7EF526A2">
      <w:pPr>
        <w:numPr>
          <w:ilvl w:val="0"/>
          <w:numId w:val="21"/>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本表采用总价方式报价</w:t>
      </w:r>
      <w:r>
        <w:rPr>
          <w:rFonts w:hint="eastAsia" w:ascii="宋体" w:hAnsi="宋体" w:cs="楷体"/>
          <w:b/>
          <w:bCs/>
          <w:color w:val="auto"/>
          <w:kern w:val="0"/>
          <w:sz w:val="22"/>
          <w:highlight w:val="none"/>
          <w:u w:val="single"/>
        </w:rPr>
        <w:t>。</w:t>
      </w:r>
    </w:p>
    <w:p w14:paraId="1F5889C7">
      <w:pPr>
        <w:numPr>
          <w:ilvl w:val="0"/>
          <w:numId w:val="21"/>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443DE519">
      <w:pPr>
        <w:pStyle w:val="16"/>
        <w:spacing w:line="440" w:lineRule="atLeast"/>
        <w:rPr>
          <w:rFonts w:hAnsi="宋体" w:cs="宋体"/>
          <w:b/>
          <w:bCs/>
          <w:color w:val="auto"/>
          <w:sz w:val="22"/>
          <w:highlight w:val="none"/>
        </w:rPr>
      </w:pPr>
    </w:p>
    <w:p w14:paraId="108547B0">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9EEFC39">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65D9410">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1BBF6381">
      <w:pPr>
        <w:autoSpaceDE w:val="0"/>
        <w:autoSpaceDN w:val="0"/>
        <w:adjustRightInd w:val="0"/>
        <w:spacing w:line="400" w:lineRule="exact"/>
        <w:jc w:val="left"/>
        <w:rPr>
          <w:rFonts w:ascii="宋体" w:hAnsi="宋体" w:cs="宋体"/>
          <w:b/>
          <w:bCs/>
          <w:color w:val="auto"/>
          <w:sz w:val="32"/>
          <w:szCs w:val="32"/>
          <w:highlight w:val="none"/>
          <w:lang w:val="zh-CN"/>
        </w:rPr>
      </w:pPr>
    </w:p>
    <w:p w14:paraId="23EC6F7C">
      <w:pPr>
        <w:pStyle w:val="14"/>
        <w:ind w:right="-257"/>
        <w:rPr>
          <w:color w:val="auto"/>
          <w:highlight w:val="none"/>
          <w:lang w:val="zh-CN"/>
        </w:rPr>
      </w:pPr>
    </w:p>
    <w:p w14:paraId="1CA74F5F">
      <w:pPr>
        <w:pStyle w:val="14"/>
        <w:ind w:right="-257"/>
        <w:rPr>
          <w:color w:val="auto"/>
          <w:highlight w:val="none"/>
          <w:lang w:val="zh-CN"/>
        </w:rPr>
      </w:pPr>
    </w:p>
    <w:p w14:paraId="29209B15">
      <w:pPr>
        <w:pStyle w:val="14"/>
        <w:ind w:right="-257"/>
        <w:rPr>
          <w:color w:val="auto"/>
          <w:highlight w:val="none"/>
          <w:lang w:val="zh-CN"/>
        </w:rPr>
      </w:pPr>
    </w:p>
    <w:p w14:paraId="2FCF320E">
      <w:pPr>
        <w:pStyle w:val="14"/>
        <w:ind w:left="0" w:right="-257"/>
        <w:rPr>
          <w:color w:val="auto"/>
          <w:highlight w:val="none"/>
          <w:lang w:val="zh-CN"/>
        </w:rPr>
      </w:pPr>
    </w:p>
    <w:p w14:paraId="4DE48B71">
      <w:pPr>
        <w:autoSpaceDE w:val="0"/>
        <w:autoSpaceDN w:val="0"/>
        <w:adjustRightInd w:val="0"/>
        <w:spacing w:line="400" w:lineRule="exact"/>
        <w:jc w:val="left"/>
        <w:rPr>
          <w:rFonts w:ascii="宋体" w:hAnsi="宋体" w:cs="宋体"/>
          <w:b/>
          <w:bCs/>
          <w:color w:val="auto"/>
          <w:sz w:val="32"/>
          <w:szCs w:val="32"/>
          <w:highlight w:val="none"/>
          <w:lang w:val="zh-CN"/>
        </w:rPr>
      </w:pPr>
    </w:p>
    <w:p w14:paraId="6011C198">
      <w:pPr>
        <w:autoSpaceDE w:val="0"/>
        <w:autoSpaceDN w:val="0"/>
        <w:adjustRightInd w:val="0"/>
        <w:spacing w:line="400" w:lineRule="exact"/>
        <w:jc w:val="left"/>
        <w:rPr>
          <w:rFonts w:ascii="宋体" w:hAnsi="宋体" w:cs="宋体"/>
          <w:b/>
          <w:bCs/>
          <w:color w:val="auto"/>
          <w:sz w:val="32"/>
          <w:szCs w:val="32"/>
          <w:highlight w:val="none"/>
          <w:lang w:val="zh-CN"/>
        </w:rPr>
      </w:pPr>
    </w:p>
    <w:p w14:paraId="29BA848B">
      <w:pPr>
        <w:autoSpaceDE w:val="0"/>
        <w:autoSpaceDN w:val="0"/>
        <w:adjustRightInd w:val="0"/>
        <w:spacing w:line="400" w:lineRule="exact"/>
        <w:jc w:val="left"/>
        <w:rPr>
          <w:rFonts w:ascii="宋体" w:hAnsi="宋体" w:cs="宋体"/>
          <w:b/>
          <w:bCs/>
          <w:color w:val="auto"/>
          <w:sz w:val="32"/>
          <w:szCs w:val="32"/>
          <w:highlight w:val="none"/>
          <w:lang w:val="zh-CN"/>
        </w:rPr>
      </w:pPr>
    </w:p>
    <w:p w14:paraId="3FDC2B02">
      <w:pPr>
        <w:autoSpaceDE w:val="0"/>
        <w:autoSpaceDN w:val="0"/>
        <w:adjustRightInd w:val="0"/>
        <w:spacing w:line="400" w:lineRule="exact"/>
        <w:jc w:val="left"/>
        <w:rPr>
          <w:rFonts w:ascii="宋体" w:hAnsi="宋体" w:cs="宋体"/>
          <w:b/>
          <w:bCs/>
          <w:color w:val="auto"/>
          <w:sz w:val="32"/>
          <w:szCs w:val="32"/>
          <w:highlight w:val="none"/>
          <w:lang w:val="zh-CN"/>
        </w:rPr>
      </w:pPr>
    </w:p>
    <w:p w14:paraId="72C3D9B2">
      <w:pPr>
        <w:autoSpaceDE w:val="0"/>
        <w:autoSpaceDN w:val="0"/>
        <w:adjustRightInd w:val="0"/>
        <w:spacing w:line="40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rPr>
        <w:t>二</w:t>
      </w:r>
    </w:p>
    <w:p w14:paraId="24FBC1CE">
      <w:pPr>
        <w:autoSpaceDE w:val="0"/>
        <w:autoSpaceDN w:val="0"/>
        <w:adjustRightIn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32"/>
          <w:szCs w:val="32"/>
          <w:highlight w:val="none"/>
        </w:rPr>
        <w:t>投标分项报价表</w:t>
      </w:r>
    </w:p>
    <w:p w14:paraId="669F099F">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 xml:space="preserve"> 超声设备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w:t>
      </w:r>
    </w:p>
    <w:p w14:paraId="7E4DBE94">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TSCG202511004</w:t>
      </w:r>
      <w:r>
        <w:rPr>
          <w:rFonts w:hint="eastAsia" w:ascii="宋体" w:hAnsi="宋体" w:cs="宋体"/>
          <w:color w:val="auto"/>
          <w:sz w:val="22"/>
          <w:szCs w:val="22"/>
          <w:highlight w:val="none"/>
          <w:lang w:val="zh-CN"/>
        </w:rPr>
        <w:t xml:space="preserve">     </w:t>
      </w:r>
    </w:p>
    <w:p w14:paraId="60BFD5D4">
      <w:pPr>
        <w:autoSpaceDE w:val="0"/>
        <w:autoSpaceDN w:val="0"/>
        <w:adjustRightInd w:val="0"/>
        <w:spacing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价格单位：</w:t>
      </w:r>
      <w:r>
        <w:rPr>
          <w:rFonts w:hint="eastAsia" w:ascii="宋体" w:hAnsi="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73B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56B42909">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04AB0DA6">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960" w:type="dxa"/>
            <w:vAlign w:val="center"/>
          </w:tcPr>
          <w:p w14:paraId="56436B7E">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型号</w:t>
            </w:r>
          </w:p>
        </w:tc>
        <w:tc>
          <w:tcPr>
            <w:tcW w:w="1120" w:type="dxa"/>
            <w:vAlign w:val="center"/>
          </w:tcPr>
          <w:p w14:paraId="57858A35">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品牌、产地</w:t>
            </w:r>
          </w:p>
        </w:tc>
        <w:tc>
          <w:tcPr>
            <w:tcW w:w="1300" w:type="dxa"/>
            <w:vAlign w:val="center"/>
          </w:tcPr>
          <w:p w14:paraId="35E2106A">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主要规格</w:t>
            </w:r>
          </w:p>
        </w:tc>
        <w:tc>
          <w:tcPr>
            <w:tcW w:w="837" w:type="dxa"/>
            <w:vAlign w:val="center"/>
          </w:tcPr>
          <w:p w14:paraId="0AB22ECD">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837" w:type="dxa"/>
            <w:vAlign w:val="center"/>
          </w:tcPr>
          <w:p w14:paraId="4D28F932">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837" w:type="dxa"/>
            <w:vAlign w:val="center"/>
          </w:tcPr>
          <w:p w14:paraId="2B3A733C">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单价</w:t>
            </w:r>
          </w:p>
        </w:tc>
        <w:tc>
          <w:tcPr>
            <w:tcW w:w="839" w:type="dxa"/>
            <w:vAlign w:val="center"/>
          </w:tcPr>
          <w:p w14:paraId="0A6847F6">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总价</w:t>
            </w:r>
          </w:p>
        </w:tc>
        <w:tc>
          <w:tcPr>
            <w:tcW w:w="830" w:type="dxa"/>
            <w:vAlign w:val="center"/>
          </w:tcPr>
          <w:p w14:paraId="70720C85">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6BD0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CFD9E86">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310" w:type="dxa"/>
            <w:vAlign w:val="center"/>
          </w:tcPr>
          <w:p w14:paraId="073B56D7">
            <w:pPr>
              <w:rPr>
                <w:rFonts w:ascii="宋体" w:hAnsi="宋体" w:cs="宋体"/>
                <w:color w:val="auto"/>
                <w:sz w:val="22"/>
                <w:szCs w:val="22"/>
                <w:highlight w:val="none"/>
              </w:rPr>
            </w:pPr>
          </w:p>
        </w:tc>
        <w:tc>
          <w:tcPr>
            <w:tcW w:w="960" w:type="dxa"/>
            <w:vAlign w:val="center"/>
          </w:tcPr>
          <w:p w14:paraId="5AFB52EC">
            <w:pPr>
              <w:jc w:val="center"/>
              <w:rPr>
                <w:rFonts w:ascii="宋体" w:hAnsi="宋体" w:cs="宋体"/>
                <w:color w:val="auto"/>
                <w:sz w:val="22"/>
                <w:szCs w:val="22"/>
                <w:highlight w:val="none"/>
              </w:rPr>
            </w:pPr>
          </w:p>
        </w:tc>
        <w:tc>
          <w:tcPr>
            <w:tcW w:w="1120" w:type="dxa"/>
            <w:vAlign w:val="center"/>
          </w:tcPr>
          <w:p w14:paraId="362AC0CB">
            <w:pPr>
              <w:jc w:val="center"/>
              <w:rPr>
                <w:rFonts w:ascii="宋体" w:hAnsi="宋体" w:cs="宋体"/>
                <w:color w:val="auto"/>
                <w:sz w:val="22"/>
                <w:szCs w:val="22"/>
                <w:highlight w:val="none"/>
              </w:rPr>
            </w:pPr>
          </w:p>
        </w:tc>
        <w:tc>
          <w:tcPr>
            <w:tcW w:w="1300" w:type="dxa"/>
            <w:vAlign w:val="center"/>
          </w:tcPr>
          <w:p w14:paraId="6DC4C85A">
            <w:pPr>
              <w:jc w:val="center"/>
              <w:rPr>
                <w:rFonts w:ascii="宋体" w:hAnsi="宋体" w:cs="宋体"/>
                <w:color w:val="auto"/>
                <w:sz w:val="22"/>
                <w:szCs w:val="22"/>
                <w:highlight w:val="none"/>
              </w:rPr>
            </w:pPr>
          </w:p>
        </w:tc>
        <w:tc>
          <w:tcPr>
            <w:tcW w:w="837" w:type="dxa"/>
            <w:vAlign w:val="center"/>
          </w:tcPr>
          <w:p w14:paraId="0E500AF3">
            <w:pPr>
              <w:ind w:right="-11"/>
              <w:jc w:val="center"/>
              <w:rPr>
                <w:rFonts w:ascii="宋体" w:hAnsi="宋体" w:cs="宋体"/>
                <w:color w:val="auto"/>
                <w:sz w:val="22"/>
                <w:szCs w:val="22"/>
                <w:highlight w:val="none"/>
              </w:rPr>
            </w:pPr>
          </w:p>
        </w:tc>
        <w:tc>
          <w:tcPr>
            <w:tcW w:w="837" w:type="dxa"/>
            <w:vAlign w:val="center"/>
          </w:tcPr>
          <w:p w14:paraId="69DA2F4A">
            <w:pPr>
              <w:jc w:val="center"/>
              <w:rPr>
                <w:rFonts w:ascii="宋体" w:hAnsi="宋体" w:cs="宋体"/>
                <w:color w:val="auto"/>
                <w:sz w:val="22"/>
                <w:szCs w:val="22"/>
                <w:highlight w:val="none"/>
              </w:rPr>
            </w:pPr>
          </w:p>
        </w:tc>
        <w:tc>
          <w:tcPr>
            <w:tcW w:w="837" w:type="dxa"/>
            <w:vAlign w:val="center"/>
          </w:tcPr>
          <w:p w14:paraId="615E3AED">
            <w:pPr>
              <w:ind w:right="-11"/>
              <w:jc w:val="center"/>
              <w:rPr>
                <w:rFonts w:ascii="宋体" w:hAnsi="宋体" w:cs="宋体"/>
                <w:color w:val="auto"/>
                <w:sz w:val="22"/>
                <w:szCs w:val="22"/>
                <w:highlight w:val="none"/>
              </w:rPr>
            </w:pPr>
          </w:p>
        </w:tc>
        <w:tc>
          <w:tcPr>
            <w:tcW w:w="839" w:type="dxa"/>
            <w:vAlign w:val="center"/>
          </w:tcPr>
          <w:p w14:paraId="1BA1789B">
            <w:pPr>
              <w:ind w:right="-11"/>
              <w:jc w:val="center"/>
              <w:rPr>
                <w:rFonts w:ascii="宋体" w:hAnsi="宋体" w:cs="宋体"/>
                <w:color w:val="auto"/>
                <w:sz w:val="22"/>
                <w:szCs w:val="22"/>
                <w:highlight w:val="none"/>
              </w:rPr>
            </w:pPr>
          </w:p>
        </w:tc>
        <w:tc>
          <w:tcPr>
            <w:tcW w:w="830" w:type="dxa"/>
            <w:vAlign w:val="center"/>
          </w:tcPr>
          <w:p w14:paraId="0D73CF24">
            <w:pPr>
              <w:ind w:right="-11"/>
              <w:jc w:val="center"/>
              <w:rPr>
                <w:rFonts w:ascii="宋体" w:hAnsi="宋体" w:cs="宋体"/>
                <w:color w:val="auto"/>
                <w:sz w:val="22"/>
                <w:szCs w:val="22"/>
                <w:highlight w:val="none"/>
              </w:rPr>
            </w:pPr>
          </w:p>
        </w:tc>
      </w:tr>
      <w:tr w14:paraId="6501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9CF5D53">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310" w:type="dxa"/>
            <w:vAlign w:val="center"/>
          </w:tcPr>
          <w:p w14:paraId="7892CACD">
            <w:pPr>
              <w:rPr>
                <w:rFonts w:ascii="宋体" w:hAnsi="宋体" w:cs="宋体"/>
                <w:color w:val="auto"/>
                <w:sz w:val="22"/>
                <w:szCs w:val="22"/>
                <w:highlight w:val="none"/>
              </w:rPr>
            </w:pPr>
          </w:p>
        </w:tc>
        <w:tc>
          <w:tcPr>
            <w:tcW w:w="960" w:type="dxa"/>
            <w:vAlign w:val="center"/>
          </w:tcPr>
          <w:p w14:paraId="6629FCBD">
            <w:pPr>
              <w:jc w:val="center"/>
              <w:rPr>
                <w:rFonts w:ascii="宋体" w:hAnsi="宋体" w:cs="宋体"/>
                <w:color w:val="auto"/>
                <w:sz w:val="22"/>
                <w:szCs w:val="22"/>
                <w:highlight w:val="none"/>
              </w:rPr>
            </w:pPr>
          </w:p>
        </w:tc>
        <w:tc>
          <w:tcPr>
            <w:tcW w:w="1120" w:type="dxa"/>
            <w:vAlign w:val="center"/>
          </w:tcPr>
          <w:p w14:paraId="5EA88DF8">
            <w:pPr>
              <w:jc w:val="center"/>
              <w:rPr>
                <w:rFonts w:ascii="宋体" w:hAnsi="宋体" w:cs="宋体"/>
                <w:color w:val="auto"/>
                <w:sz w:val="22"/>
                <w:szCs w:val="22"/>
                <w:highlight w:val="none"/>
              </w:rPr>
            </w:pPr>
          </w:p>
        </w:tc>
        <w:tc>
          <w:tcPr>
            <w:tcW w:w="1300" w:type="dxa"/>
            <w:vAlign w:val="center"/>
          </w:tcPr>
          <w:p w14:paraId="48456A18">
            <w:pPr>
              <w:jc w:val="center"/>
              <w:rPr>
                <w:rFonts w:ascii="宋体" w:hAnsi="宋体" w:cs="宋体"/>
                <w:color w:val="auto"/>
                <w:sz w:val="22"/>
                <w:szCs w:val="22"/>
                <w:highlight w:val="none"/>
              </w:rPr>
            </w:pPr>
          </w:p>
        </w:tc>
        <w:tc>
          <w:tcPr>
            <w:tcW w:w="837" w:type="dxa"/>
            <w:vAlign w:val="center"/>
          </w:tcPr>
          <w:p w14:paraId="43B3B7DF">
            <w:pPr>
              <w:ind w:right="-11"/>
              <w:jc w:val="center"/>
              <w:rPr>
                <w:rFonts w:ascii="宋体" w:hAnsi="宋体" w:cs="宋体"/>
                <w:color w:val="auto"/>
                <w:sz w:val="22"/>
                <w:szCs w:val="22"/>
                <w:highlight w:val="none"/>
              </w:rPr>
            </w:pPr>
          </w:p>
        </w:tc>
        <w:tc>
          <w:tcPr>
            <w:tcW w:w="837" w:type="dxa"/>
            <w:vAlign w:val="center"/>
          </w:tcPr>
          <w:p w14:paraId="4BDD1C1F">
            <w:pPr>
              <w:jc w:val="center"/>
              <w:rPr>
                <w:rFonts w:ascii="宋体" w:hAnsi="宋体" w:cs="宋体"/>
                <w:color w:val="auto"/>
                <w:sz w:val="22"/>
                <w:szCs w:val="22"/>
                <w:highlight w:val="none"/>
              </w:rPr>
            </w:pPr>
          </w:p>
        </w:tc>
        <w:tc>
          <w:tcPr>
            <w:tcW w:w="837" w:type="dxa"/>
            <w:vAlign w:val="center"/>
          </w:tcPr>
          <w:p w14:paraId="1D507604">
            <w:pPr>
              <w:ind w:right="-11"/>
              <w:jc w:val="center"/>
              <w:rPr>
                <w:rFonts w:ascii="宋体" w:hAnsi="宋体" w:cs="宋体"/>
                <w:color w:val="auto"/>
                <w:sz w:val="22"/>
                <w:szCs w:val="22"/>
                <w:highlight w:val="none"/>
              </w:rPr>
            </w:pPr>
          </w:p>
        </w:tc>
        <w:tc>
          <w:tcPr>
            <w:tcW w:w="839" w:type="dxa"/>
            <w:vAlign w:val="center"/>
          </w:tcPr>
          <w:p w14:paraId="735CEA67">
            <w:pPr>
              <w:ind w:right="-11"/>
              <w:jc w:val="center"/>
              <w:rPr>
                <w:rFonts w:ascii="宋体" w:hAnsi="宋体" w:cs="宋体"/>
                <w:color w:val="auto"/>
                <w:sz w:val="22"/>
                <w:szCs w:val="22"/>
                <w:highlight w:val="none"/>
              </w:rPr>
            </w:pPr>
          </w:p>
        </w:tc>
        <w:tc>
          <w:tcPr>
            <w:tcW w:w="830" w:type="dxa"/>
            <w:vAlign w:val="center"/>
          </w:tcPr>
          <w:p w14:paraId="0463A5EF">
            <w:pPr>
              <w:ind w:right="-11"/>
              <w:jc w:val="center"/>
              <w:rPr>
                <w:rFonts w:ascii="宋体" w:hAnsi="宋体" w:cs="宋体"/>
                <w:color w:val="auto"/>
                <w:sz w:val="22"/>
                <w:szCs w:val="22"/>
                <w:highlight w:val="none"/>
              </w:rPr>
            </w:pPr>
          </w:p>
        </w:tc>
      </w:tr>
      <w:tr w14:paraId="0B5B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6B595EA">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310" w:type="dxa"/>
            <w:vAlign w:val="center"/>
          </w:tcPr>
          <w:p w14:paraId="6A4B68E0">
            <w:pPr>
              <w:rPr>
                <w:rFonts w:ascii="宋体" w:hAnsi="宋体" w:cs="宋体"/>
                <w:color w:val="auto"/>
                <w:sz w:val="22"/>
                <w:szCs w:val="22"/>
                <w:highlight w:val="none"/>
              </w:rPr>
            </w:pPr>
          </w:p>
        </w:tc>
        <w:tc>
          <w:tcPr>
            <w:tcW w:w="960" w:type="dxa"/>
            <w:vAlign w:val="center"/>
          </w:tcPr>
          <w:p w14:paraId="283E4ECC">
            <w:pPr>
              <w:jc w:val="center"/>
              <w:rPr>
                <w:rFonts w:ascii="宋体" w:hAnsi="宋体" w:cs="宋体"/>
                <w:color w:val="auto"/>
                <w:sz w:val="22"/>
                <w:szCs w:val="22"/>
                <w:highlight w:val="none"/>
              </w:rPr>
            </w:pPr>
          </w:p>
        </w:tc>
        <w:tc>
          <w:tcPr>
            <w:tcW w:w="1120" w:type="dxa"/>
            <w:vAlign w:val="center"/>
          </w:tcPr>
          <w:p w14:paraId="4DBB6FB2">
            <w:pPr>
              <w:jc w:val="center"/>
              <w:rPr>
                <w:rFonts w:ascii="宋体" w:hAnsi="宋体" w:cs="宋体"/>
                <w:color w:val="auto"/>
                <w:sz w:val="22"/>
                <w:szCs w:val="22"/>
                <w:highlight w:val="none"/>
              </w:rPr>
            </w:pPr>
          </w:p>
        </w:tc>
        <w:tc>
          <w:tcPr>
            <w:tcW w:w="1300" w:type="dxa"/>
            <w:vAlign w:val="center"/>
          </w:tcPr>
          <w:p w14:paraId="7BF7F0DB">
            <w:pPr>
              <w:jc w:val="center"/>
              <w:rPr>
                <w:rFonts w:ascii="宋体" w:hAnsi="宋体" w:cs="宋体"/>
                <w:color w:val="auto"/>
                <w:sz w:val="22"/>
                <w:szCs w:val="22"/>
                <w:highlight w:val="none"/>
              </w:rPr>
            </w:pPr>
          </w:p>
        </w:tc>
        <w:tc>
          <w:tcPr>
            <w:tcW w:w="837" w:type="dxa"/>
            <w:vAlign w:val="center"/>
          </w:tcPr>
          <w:p w14:paraId="4082342A">
            <w:pPr>
              <w:ind w:right="-11"/>
              <w:jc w:val="center"/>
              <w:rPr>
                <w:rFonts w:ascii="宋体" w:hAnsi="宋体" w:cs="宋体"/>
                <w:color w:val="auto"/>
                <w:sz w:val="22"/>
                <w:szCs w:val="22"/>
                <w:highlight w:val="none"/>
              </w:rPr>
            </w:pPr>
          </w:p>
        </w:tc>
        <w:tc>
          <w:tcPr>
            <w:tcW w:w="837" w:type="dxa"/>
            <w:vAlign w:val="center"/>
          </w:tcPr>
          <w:p w14:paraId="096F1F6E">
            <w:pPr>
              <w:jc w:val="center"/>
              <w:rPr>
                <w:rFonts w:ascii="宋体" w:hAnsi="宋体" w:cs="宋体"/>
                <w:color w:val="auto"/>
                <w:sz w:val="22"/>
                <w:szCs w:val="22"/>
                <w:highlight w:val="none"/>
              </w:rPr>
            </w:pPr>
          </w:p>
        </w:tc>
        <w:tc>
          <w:tcPr>
            <w:tcW w:w="837" w:type="dxa"/>
            <w:vAlign w:val="center"/>
          </w:tcPr>
          <w:p w14:paraId="247BDE54">
            <w:pPr>
              <w:ind w:right="-11"/>
              <w:jc w:val="center"/>
              <w:rPr>
                <w:rFonts w:ascii="宋体" w:hAnsi="宋体" w:cs="宋体"/>
                <w:color w:val="auto"/>
                <w:sz w:val="22"/>
                <w:szCs w:val="22"/>
                <w:highlight w:val="none"/>
              </w:rPr>
            </w:pPr>
          </w:p>
        </w:tc>
        <w:tc>
          <w:tcPr>
            <w:tcW w:w="839" w:type="dxa"/>
            <w:vAlign w:val="center"/>
          </w:tcPr>
          <w:p w14:paraId="537612EC">
            <w:pPr>
              <w:ind w:right="-11"/>
              <w:jc w:val="center"/>
              <w:rPr>
                <w:rFonts w:ascii="宋体" w:hAnsi="宋体" w:cs="宋体"/>
                <w:color w:val="auto"/>
                <w:sz w:val="22"/>
                <w:szCs w:val="22"/>
                <w:highlight w:val="none"/>
              </w:rPr>
            </w:pPr>
          </w:p>
        </w:tc>
        <w:tc>
          <w:tcPr>
            <w:tcW w:w="830" w:type="dxa"/>
            <w:vAlign w:val="center"/>
          </w:tcPr>
          <w:p w14:paraId="586EDD72">
            <w:pPr>
              <w:ind w:right="-11"/>
              <w:jc w:val="center"/>
              <w:rPr>
                <w:rFonts w:ascii="宋体" w:hAnsi="宋体" w:cs="宋体"/>
                <w:color w:val="auto"/>
                <w:sz w:val="22"/>
                <w:szCs w:val="22"/>
                <w:highlight w:val="none"/>
              </w:rPr>
            </w:pPr>
          </w:p>
        </w:tc>
      </w:tr>
      <w:tr w14:paraId="454E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A7FAC8C">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2BA5344">
            <w:pPr>
              <w:rPr>
                <w:rFonts w:ascii="宋体" w:hAnsi="宋体" w:cs="宋体"/>
                <w:color w:val="auto"/>
                <w:sz w:val="22"/>
                <w:szCs w:val="22"/>
                <w:highlight w:val="none"/>
              </w:rPr>
            </w:pPr>
          </w:p>
        </w:tc>
        <w:tc>
          <w:tcPr>
            <w:tcW w:w="960" w:type="dxa"/>
            <w:vAlign w:val="center"/>
          </w:tcPr>
          <w:p w14:paraId="36B20DA9">
            <w:pPr>
              <w:jc w:val="center"/>
              <w:rPr>
                <w:rFonts w:ascii="宋体" w:hAnsi="宋体" w:cs="宋体"/>
                <w:color w:val="auto"/>
                <w:sz w:val="22"/>
                <w:szCs w:val="22"/>
                <w:highlight w:val="none"/>
              </w:rPr>
            </w:pPr>
          </w:p>
        </w:tc>
        <w:tc>
          <w:tcPr>
            <w:tcW w:w="1120" w:type="dxa"/>
            <w:vAlign w:val="center"/>
          </w:tcPr>
          <w:p w14:paraId="6DE7D487">
            <w:pPr>
              <w:jc w:val="center"/>
              <w:rPr>
                <w:rFonts w:ascii="宋体" w:hAnsi="宋体" w:cs="宋体"/>
                <w:color w:val="auto"/>
                <w:sz w:val="22"/>
                <w:szCs w:val="22"/>
                <w:highlight w:val="none"/>
              </w:rPr>
            </w:pPr>
          </w:p>
        </w:tc>
        <w:tc>
          <w:tcPr>
            <w:tcW w:w="1300" w:type="dxa"/>
            <w:vAlign w:val="center"/>
          </w:tcPr>
          <w:p w14:paraId="7012092A">
            <w:pPr>
              <w:jc w:val="center"/>
              <w:rPr>
                <w:rFonts w:ascii="宋体" w:hAnsi="宋体" w:cs="宋体"/>
                <w:color w:val="auto"/>
                <w:sz w:val="22"/>
                <w:szCs w:val="22"/>
                <w:highlight w:val="none"/>
              </w:rPr>
            </w:pPr>
          </w:p>
        </w:tc>
        <w:tc>
          <w:tcPr>
            <w:tcW w:w="837" w:type="dxa"/>
            <w:vAlign w:val="center"/>
          </w:tcPr>
          <w:p w14:paraId="06887768">
            <w:pPr>
              <w:ind w:right="-11"/>
              <w:jc w:val="center"/>
              <w:rPr>
                <w:rFonts w:ascii="宋体" w:hAnsi="宋体" w:cs="宋体"/>
                <w:color w:val="auto"/>
                <w:sz w:val="22"/>
                <w:szCs w:val="22"/>
                <w:highlight w:val="none"/>
              </w:rPr>
            </w:pPr>
          </w:p>
        </w:tc>
        <w:tc>
          <w:tcPr>
            <w:tcW w:w="837" w:type="dxa"/>
            <w:vAlign w:val="center"/>
          </w:tcPr>
          <w:p w14:paraId="2C9A0F8E">
            <w:pPr>
              <w:rPr>
                <w:rFonts w:ascii="宋体" w:hAnsi="宋体" w:cs="宋体"/>
                <w:color w:val="auto"/>
                <w:sz w:val="22"/>
                <w:szCs w:val="22"/>
                <w:highlight w:val="none"/>
              </w:rPr>
            </w:pPr>
          </w:p>
        </w:tc>
        <w:tc>
          <w:tcPr>
            <w:tcW w:w="837" w:type="dxa"/>
            <w:vAlign w:val="center"/>
          </w:tcPr>
          <w:p w14:paraId="4B4C6200">
            <w:pPr>
              <w:ind w:right="-11"/>
              <w:jc w:val="center"/>
              <w:rPr>
                <w:rFonts w:ascii="宋体" w:hAnsi="宋体" w:cs="宋体"/>
                <w:color w:val="auto"/>
                <w:sz w:val="22"/>
                <w:szCs w:val="22"/>
                <w:highlight w:val="none"/>
              </w:rPr>
            </w:pPr>
          </w:p>
        </w:tc>
        <w:tc>
          <w:tcPr>
            <w:tcW w:w="839" w:type="dxa"/>
            <w:vAlign w:val="center"/>
          </w:tcPr>
          <w:p w14:paraId="66781A82">
            <w:pPr>
              <w:ind w:right="-11"/>
              <w:jc w:val="center"/>
              <w:rPr>
                <w:rFonts w:ascii="宋体" w:hAnsi="宋体" w:cs="宋体"/>
                <w:color w:val="auto"/>
                <w:sz w:val="22"/>
                <w:szCs w:val="22"/>
                <w:highlight w:val="none"/>
              </w:rPr>
            </w:pPr>
          </w:p>
        </w:tc>
        <w:tc>
          <w:tcPr>
            <w:tcW w:w="830" w:type="dxa"/>
            <w:vAlign w:val="center"/>
          </w:tcPr>
          <w:p w14:paraId="7FE66027">
            <w:pPr>
              <w:ind w:right="-11"/>
              <w:jc w:val="center"/>
              <w:rPr>
                <w:rFonts w:ascii="宋体" w:hAnsi="宋体" w:cs="宋体"/>
                <w:color w:val="auto"/>
                <w:sz w:val="22"/>
                <w:szCs w:val="22"/>
                <w:highlight w:val="none"/>
              </w:rPr>
            </w:pPr>
          </w:p>
        </w:tc>
      </w:tr>
      <w:tr w14:paraId="26E9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304002F">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1FB701BA">
            <w:pPr>
              <w:rPr>
                <w:rFonts w:ascii="宋体" w:hAnsi="宋体" w:cs="宋体"/>
                <w:color w:val="auto"/>
                <w:sz w:val="22"/>
                <w:szCs w:val="22"/>
                <w:highlight w:val="none"/>
              </w:rPr>
            </w:pPr>
          </w:p>
        </w:tc>
        <w:tc>
          <w:tcPr>
            <w:tcW w:w="960" w:type="dxa"/>
            <w:vAlign w:val="center"/>
          </w:tcPr>
          <w:p w14:paraId="7EEC8E1E">
            <w:pPr>
              <w:jc w:val="center"/>
              <w:rPr>
                <w:rFonts w:ascii="宋体" w:hAnsi="宋体" w:cs="宋体"/>
                <w:color w:val="auto"/>
                <w:sz w:val="22"/>
                <w:szCs w:val="22"/>
                <w:highlight w:val="none"/>
              </w:rPr>
            </w:pPr>
          </w:p>
        </w:tc>
        <w:tc>
          <w:tcPr>
            <w:tcW w:w="1120" w:type="dxa"/>
            <w:vAlign w:val="center"/>
          </w:tcPr>
          <w:p w14:paraId="77BDACE8">
            <w:pPr>
              <w:jc w:val="center"/>
              <w:rPr>
                <w:rFonts w:ascii="宋体" w:hAnsi="宋体" w:cs="宋体"/>
                <w:color w:val="auto"/>
                <w:sz w:val="22"/>
                <w:szCs w:val="22"/>
                <w:highlight w:val="none"/>
              </w:rPr>
            </w:pPr>
          </w:p>
        </w:tc>
        <w:tc>
          <w:tcPr>
            <w:tcW w:w="1300" w:type="dxa"/>
            <w:vAlign w:val="center"/>
          </w:tcPr>
          <w:p w14:paraId="189FDF90">
            <w:pPr>
              <w:jc w:val="center"/>
              <w:rPr>
                <w:rFonts w:ascii="宋体" w:hAnsi="宋体" w:cs="宋体"/>
                <w:color w:val="auto"/>
                <w:sz w:val="22"/>
                <w:szCs w:val="22"/>
                <w:highlight w:val="none"/>
              </w:rPr>
            </w:pPr>
          </w:p>
        </w:tc>
        <w:tc>
          <w:tcPr>
            <w:tcW w:w="837" w:type="dxa"/>
            <w:vAlign w:val="center"/>
          </w:tcPr>
          <w:p w14:paraId="6767F9E3">
            <w:pPr>
              <w:ind w:right="-11"/>
              <w:jc w:val="center"/>
              <w:rPr>
                <w:rFonts w:ascii="宋体" w:hAnsi="宋体" w:cs="宋体"/>
                <w:color w:val="auto"/>
                <w:sz w:val="22"/>
                <w:szCs w:val="22"/>
                <w:highlight w:val="none"/>
              </w:rPr>
            </w:pPr>
          </w:p>
        </w:tc>
        <w:tc>
          <w:tcPr>
            <w:tcW w:w="837" w:type="dxa"/>
            <w:vAlign w:val="center"/>
          </w:tcPr>
          <w:p w14:paraId="5643E48B">
            <w:pPr>
              <w:jc w:val="center"/>
              <w:rPr>
                <w:rFonts w:ascii="宋体" w:hAnsi="宋体" w:cs="宋体"/>
                <w:color w:val="auto"/>
                <w:sz w:val="22"/>
                <w:szCs w:val="22"/>
                <w:highlight w:val="none"/>
              </w:rPr>
            </w:pPr>
          </w:p>
        </w:tc>
        <w:tc>
          <w:tcPr>
            <w:tcW w:w="837" w:type="dxa"/>
            <w:vAlign w:val="center"/>
          </w:tcPr>
          <w:p w14:paraId="06A26EE3">
            <w:pPr>
              <w:ind w:right="-11"/>
              <w:jc w:val="center"/>
              <w:rPr>
                <w:rFonts w:ascii="宋体" w:hAnsi="宋体" w:cs="宋体"/>
                <w:color w:val="auto"/>
                <w:sz w:val="22"/>
                <w:szCs w:val="22"/>
                <w:highlight w:val="none"/>
              </w:rPr>
            </w:pPr>
          </w:p>
        </w:tc>
        <w:tc>
          <w:tcPr>
            <w:tcW w:w="839" w:type="dxa"/>
            <w:vAlign w:val="center"/>
          </w:tcPr>
          <w:p w14:paraId="21C9874E">
            <w:pPr>
              <w:ind w:right="-11"/>
              <w:jc w:val="center"/>
              <w:rPr>
                <w:rFonts w:ascii="宋体" w:hAnsi="宋体" w:cs="宋体"/>
                <w:color w:val="auto"/>
                <w:sz w:val="22"/>
                <w:szCs w:val="22"/>
                <w:highlight w:val="none"/>
              </w:rPr>
            </w:pPr>
          </w:p>
        </w:tc>
        <w:tc>
          <w:tcPr>
            <w:tcW w:w="830" w:type="dxa"/>
            <w:vAlign w:val="center"/>
          </w:tcPr>
          <w:p w14:paraId="3296C418">
            <w:pPr>
              <w:ind w:right="-11"/>
              <w:jc w:val="center"/>
              <w:rPr>
                <w:rFonts w:ascii="宋体" w:hAnsi="宋体" w:cs="宋体"/>
                <w:color w:val="auto"/>
                <w:sz w:val="22"/>
                <w:szCs w:val="22"/>
                <w:highlight w:val="none"/>
              </w:rPr>
            </w:pPr>
          </w:p>
        </w:tc>
      </w:tr>
      <w:tr w14:paraId="5620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6E7B81C">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4B69C98">
            <w:pPr>
              <w:rPr>
                <w:rFonts w:ascii="宋体" w:hAnsi="宋体" w:cs="宋体"/>
                <w:color w:val="auto"/>
                <w:sz w:val="22"/>
                <w:szCs w:val="22"/>
                <w:highlight w:val="none"/>
              </w:rPr>
            </w:pPr>
          </w:p>
        </w:tc>
        <w:tc>
          <w:tcPr>
            <w:tcW w:w="960" w:type="dxa"/>
            <w:vAlign w:val="center"/>
          </w:tcPr>
          <w:p w14:paraId="187276B7">
            <w:pPr>
              <w:jc w:val="center"/>
              <w:rPr>
                <w:rFonts w:ascii="宋体" w:hAnsi="宋体" w:cs="宋体"/>
                <w:color w:val="auto"/>
                <w:sz w:val="22"/>
                <w:szCs w:val="22"/>
                <w:highlight w:val="none"/>
              </w:rPr>
            </w:pPr>
          </w:p>
        </w:tc>
        <w:tc>
          <w:tcPr>
            <w:tcW w:w="1120" w:type="dxa"/>
            <w:vAlign w:val="center"/>
          </w:tcPr>
          <w:p w14:paraId="6139FBBD">
            <w:pPr>
              <w:jc w:val="center"/>
              <w:rPr>
                <w:rFonts w:ascii="宋体" w:hAnsi="宋体" w:cs="宋体"/>
                <w:color w:val="auto"/>
                <w:sz w:val="22"/>
                <w:szCs w:val="22"/>
                <w:highlight w:val="none"/>
              </w:rPr>
            </w:pPr>
          </w:p>
        </w:tc>
        <w:tc>
          <w:tcPr>
            <w:tcW w:w="1300" w:type="dxa"/>
            <w:vAlign w:val="center"/>
          </w:tcPr>
          <w:p w14:paraId="52AF7F31">
            <w:pPr>
              <w:jc w:val="center"/>
              <w:rPr>
                <w:rFonts w:ascii="宋体" w:hAnsi="宋体" w:cs="宋体"/>
                <w:color w:val="auto"/>
                <w:sz w:val="22"/>
                <w:szCs w:val="22"/>
                <w:highlight w:val="none"/>
              </w:rPr>
            </w:pPr>
          </w:p>
        </w:tc>
        <w:tc>
          <w:tcPr>
            <w:tcW w:w="837" w:type="dxa"/>
            <w:vAlign w:val="center"/>
          </w:tcPr>
          <w:p w14:paraId="6AAE8FB6">
            <w:pPr>
              <w:ind w:right="-11"/>
              <w:jc w:val="center"/>
              <w:rPr>
                <w:rFonts w:ascii="宋体" w:hAnsi="宋体" w:cs="宋体"/>
                <w:color w:val="auto"/>
                <w:sz w:val="22"/>
                <w:szCs w:val="22"/>
                <w:highlight w:val="none"/>
              </w:rPr>
            </w:pPr>
          </w:p>
        </w:tc>
        <w:tc>
          <w:tcPr>
            <w:tcW w:w="837" w:type="dxa"/>
            <w:vAlign w:val="center"/>
          </w:tcPr>
          <w:p w14:paraId="7892C34E">
            <w:pPr>
              <w:jc w:val="center"/>
              <w:rPr>
                <w:rFonts w:ascii="宋体" w:hAnsi="宋体" w:cs="宋体"/>
                <w:color w:val="auto"/>
                <w:sz w:val="22"/>
                <w:szCs w:val="22"/>
                <w:highlight w:val="none"/>
              </w:rPr>
            </w:pPr>
          </w:p>
        </w:tc>
        <w:tc>
          <w:tcPr>
            <w:tcW w:w="837" w:type="dxa"/>
            <w:vAlign w:val="center"/>
          </w:tcPr>
          <w:p w14:paraId="38962736">
            <w:pPr>
              <w:ind w:right="-11"/>
              <w:jc w:val="center"/>
              <w:rPr>
                <w:rFonts w:ascii="宋体" w:hAnsi="宋体" w:cs="宋体"/>
                <w:color w:val="auto"/>
                <w:sz w:val="22"/>
                <w:szCs w:val="22"/>
                <w:highlight w:val="none"/>
              </w:rPr>
            </w:pPr>
          </w:p>
        </w:tc>
        <w:tc>
          <w:tcPr>
            <w:tcW w:w="839" w:type="dxa"/>
            <w:vAlign w:val="center"/>
          </w:tcPr>
          <w:p w14:paraId="08DE726B">
            <w:pPr>
              <w:ind w:right="-11"/>
              <w:jc w:val="center"/>
              <w:rPr>
                <w:rFonts w:ascii="宋体" w:hAnsi="宋体" w:cs="宋体"/>
                <w:color w:val="auto"/>
                <w:sz w:val="22"/>
                <w:szCs w:val="22"/>
                <w:highlight w:val="none"/>
              </w:rPr>
            </w:pPr>
          </w:p>
        </w:tc>
        <w:tc>
          <w:tcPr>
            <w:tcW w:w="830" w:type="dxa"/>
            <w:vAlign w:val="center"/>
          </w:tcPr>
          <w:p w14:paraId="67A816F4">
            <w:pPr>
              <w:ind w:right="-11"/>
              <w:jc w:val="center"/>
              <w:rPr>
                <w:rFonts w:ascii="宋体" w:hAnsi="宋体" w:cs="宋体"/>
                <w:color w:val="auto"/>
                <w:sz w:val="22"/>
                <w:szCs w:val="22"/>
                <w:highlight w:val="none"/>
              </w:rPr>
            </w:pPr>
          </w:p>
        </w:tc>
      </w:tr>
      <w:tr w14:paraId="35E0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B902E17">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53983AB">
            <w:pPr>
              <w:rPr>
                <w:rFonts w:ascii="宋体" w:hAnsi="宋体" w:cs="宋体"/>
                <w:color w:val="auto"/>
                <w:sz w:val="22"/>
                <w:szCs w:val="22"/>
                <w:highlight w:val="none"/>
              </w:rPr>
            </w:pPr>
          </w:p>
        </w:tc>
        <w:tc>
          <w:tcPr>
            <w:tcW w:w="960" w:type="dxa"/>
            <w:vAlign w:val="center"/>
          </w:tcPr>
          <w:p w14:paraId="069D9224">
            <w:pPr>
              <w:jc w:val="center"/>
              <w:rPr>
                <w:rFonts w:ascii="宋体" w:hAnsi="宋体" w:cs="宋体"/>
                <w:color w:val="auto"/>
                <w:sz w:val="22"/>
                <w:szCs w:val="22"/>
                <w:highlight w:val="none"/>
              </w:rPr>
            </w:pPr>
          </w:p>
        </w:tc>
        <w:tc>
          <w:tcPr>
            <w:tcW w:w="1120" w:type="dxa"/>
            <w:vAlign w:val="center"/>
          </w:tcPr>
          <w:p w14:paraId="147A2E44">
            <w:pPr>
              <w:jc w:val="center"/>
              <w:rPr>
                <w:rFonts w:ascii="宋体" w:hAnsi="宋体" w:cs="宋体"/>
                <w:color w:val="auto"/>
                <w:sz w:val="22"/>
                <w:szCs w:val="22"/>
                <w:highlight w:val="none"/>
              </w:rPr>
            </w:pPr>
          </w:p>
        </w:tc>
        <w:tc>
          <w:tcPr>
            <w:tcW w:w="1300" w:type="dxa"/>
            <w:vAlign w:val="center"/>
          </w:tcPr>
          <w:p w14:paraId="170EE9DC">
            <w:pPr>
              <w:jc w:val="center"/>
              <w:rPr>
                <w:rFonts w:ascii="宋体" w:hAnsi="宋体" w:cs="宋体"/>
                <w:color w:val="auto"/>
                <w:sz w:val="22"/>
                <w:szCs w:val="22"/>
                <w:highlight w:val="none"/>
              </w:rPr>
            </w:pPr>
          </w:p>
        </w:tc>
        <w:tc>
          <w:tcPr>
            <w:tcW w:w="837" w:type="dxa"/>
            <w:vAlign w:val="center"/>
          </w:tcPr>
          <w:p w14:paraId="5A53FFE8">
            <w:pPr>
              <w:ind w:right="-11"/>
              <w:jc w:val="center"/>
              <w:rPr>
                <w:rFonts w:ascii="宋体" w:hAnsi="宋体" w:cs="宋体"/>
                <w:color w:val="auto"/>
                <w:sz w:val="22"/>
                <w:szCs w:val="22"/>
                <w:highlight w:val="none"/>
              </w:rPr>
            </w:pPr>
          </w:p>
        </w:tc>
        <w:tc>
          <w:tcPr>
            <w:tcW w:w="837" w:type="dxa"/>
            <w:vAlign w:val="center"/>
          </w:tcPr>
          <w:p w14:paraId="6001DFA6">
            <w:pPr>
              <w:jc w:val="center"/>
              <w:rPr>
                <w:rFonts w:ascii="宋体" w:hAnsi="宋体" w:cs="宋体"/>
                <w:color w:val="auto"/>
                <w:sz w:val="22"/>
                <w:szCs w:val="22"/>
                <w:highlight w:val="none"/>
              </w:rPr>
            </w:pPr>
          </w:p>
        </w:tc>
        <w:tc>
          <w:tcPr>
            <w:tcW w:w="837" w:type="dxa"/>
            <w:vAlign w:val="center"/>
          </w:tcPr>
          <w:p w14:paraId="2BE83FEE">
            <w:pPr>
              <w:ind w:right="-11"/>
              <w:jc w:val="center"/>
              <w:rPr>
                <w:rFonts w:ascii="宋体" w:hAnsi="宋体" w:cs="宋体"/>
                <w:color w:val="auto"/>
                <w:sz w:val="22"/>
                <w:szCs w:val="22"/>
                <w:highlight w:val="none"/>
              </w:rPr>
            </w:pPr>
          </w:p>
        </w:tc>
        <w:tc>
          <w:tcPr>
            <w:tcW w:w="839" w:type="dxa"/>
            <w:vAlign w:val="center"/>
          </w:tcPr>
          <w:p w14:paraId="47F8CF64">
            <w:pPr>
              <w:ind w:right="-11"/>
              <w:jc w:val="center"/>
              <w:rPr>
                <w:rFonts w:ascii="宋体" w:hAnsi="宋体" w:cs="宋体"/>
                <w:color w:val="auto"/>
                <w:sz w:val="22"/>
                <w:szCs w:val="22"/>
                <w:highlight w:val="none"/>
              </w:rPr>
            </w:pPr>
          </w:p>
        </w:tc>
        <w:tc>
          <w:tcPr>
            <w:tcW w:w="830" w:type="dxa"/>
            <w:vAlign w:val="center"/>
          </w:tcPr>
          <w:p w14:paraId="19B783D0">
            <w:pPr>
              <w:ind w:right="-11"/>
              <w:jc w:val="center"/>
              <w:rPr>
                <w:rFonts w:ascii="宋体" w:hAnsi="宋体" w:cs="宋体"/>
                <w:color w:val="auto"/>
                <w:sz w:val="22"/>
                <w:szCs w:val="22"/>
                <w:highlight w:val="none"/>
              </w:rPr>
            </w:pPr>
          </w:p>
        </w:tc>
      </w:tr>
      <w:tr w14:paraId="7165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A0E40DC">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111140FB">
            <w:pPr>
              <w:widowControl/>
              <w:jc w:val="center"/>
              <w:textAlignment w:val="center"/>
              <w:rPr>
                <w:rFonts w:ascii="宋体" w:hAnsi="宋体" w:cs="宋体"/>
                <w:color w:val="auto"/>
                <w:sz w:val="22"/>
                <w:szCs w:val="22"/>
                <w:highlight w:val="none"/>
              </w:rPr>
            </w:pPr>
          </w:p>
        </w:tc>
        <w:tc>
          <w:tcPr>
            <w:tcW w:w="960" w:type="dxa"/>
            <w:vAlign w:val="center"/>
          </w:tcPr>
          <w:p w14:paraId="565799DB">
            <w:pPr>
              <w:jc w:val="center"/>
              <w:rPr>
                <w:rFonts w:ascii="宋体" w:hAnsi="宋体" w:cs="宋体"/>
                <w:color w:val="auto"/>
                <w:sz w:val="22"/>
                <w:szCs w:val="22"/>
                <w:highlight w:val="none"/>
              </w:rPr>
            </w:pPr>
          </w:p>
        </w:tc>
        <w:tc>
          <w:tcPr>
            <w:tcW w:w="1120" w:type="dxa"/>
            <w:vAlign w:val="center"/>
          </w:tcPr>
          <w:p w14:paraId="7E4586C6">
            <w:pPr>
              <w:jc w:val="center"/>
              <w:rPr>
                <w:rFonts w:ascii="宋体" w:hAnsi="宋体" w:cs="宋体"/>
                <w:color w:val="auto"/>
                <w:sz w:val="22"/>
                <w:szCs w:val="22"/>
                <w:highlight w:val="none"/>
              </w:rPr>
            </w:pPr>
          </w:p>
        </w:tc>
        <w:tc>
          <w:tcPr>
            <w:tcW w:w="1300" w:type="dxa"/>
            <w:vAlign w:val="center"/>
          </w:tcPr>
          <w:p w14:paraId="5AAF26ED">
            <w:pPr>
              <w:jc w:val="center"/>
              <w:rPr>
                <w:rFonts w:ascii="宋体" w:hAnsi="宋体" w:cs="宋体"/>
                <w:color w:val="auto"/>
                <w:sz w:val="22"/>
                <w:szCs w:val="22"/>
                <w:highlight w:val="none"/>
              </w:rPr>
            </w:pPr>
          </w:p>
        </w:tc>
        <w:tc>
          <w:tcPr>
            <w:tcW w:w="837" w:type="dxa"/>
            <w:vAlign w:val="center"/>
          </w:tcPr>
          <w:p w14:paraId="1B8884D4">
            <w:pPr>
              <w:widowControl/>
              <w:jc w:val="center"/>
              <w:textAlignment w:val="center"/>
              <w:rPr>
                <w:rFonts w:ascii="宋体" w:hAnsi="宋体" w:cs="宋体"/>
                <w:color w:val="auto"/>
                <w:sz w:val="22"/>
                <w:szCs w:val="22"/>
                <w:highlight w:val="none"/>
              </w:rPr>
            </w:pPr>
          </w:p>
        </w:tc>
        <w:tc>
          <w:tcPr>
            <w:tcW w:w="837" w:type="dxa"/>
            <w:vAlign w:val="center"/>
          </w:tcPr>
          <w:p w14:paraId="4D864C54">
            <w:pPr>
              <w:widowControl/>
              <w:jc w:val="center"/>
              <w:textAlignment w:val="center"/>
              <w:rPr>
                <w:rFonts w:ascii="宋体" w:hAnsi="宋体" w:cs="宋体"/>
                <w:color w:val="auto"/>
                <w:sz w:val="22"/>
                <w:szCs w:val="22"/>
                <w:highlight w:val="none"/>
              </w:rPr>
            </w:pPr>
          </w:p>
        </w:tc>
        <w:tc>
          <w:tcPr>
            <w:tcW w:w="837" w:type="dxa"/>
            <w:vAlign w:val="center"/>
          </w:tcPr>
          <w:p w14:paraId="5748DF2F">
            <w:pPr>
              <w:widowControl/>
              <w:jc w:val="center"/>
              <w:textAlignment w:val="center"/>
              <w:rPr>
                <w:rFonts w:ascii="宋体" w:hAnsi="宋体" w:cs="宋体"/>
                <w:color w:val="auto"/>
                <w:sz w:val="22"/>
                <w:szCs w:val="22"/>
                <w:highlight w:val="none"/>
              </w:rPr>
            </w:pPr>
          </w:p>
        </w:tc>
        <w:tc>
          <w:tcPr>
            <w:tcW w:w="839" w:type="dxa"/>
            <w:vAlign w:val="center"/>
          </w:tcPr>
          <w:p w14:paraId="4923311A">
            <w:pPr>
              <w:ind w:right="-11"/>
              <w:jc w:val="center"/>
              <w:rPr>
                <w:rFonts w:ascii="宋体" w:hAnsi="宋体" w:cs="宋体"/>
                <w:color w:val="auto"/>
                <w:sz w:val="22"/>
                <w:szCs w:val="22"/>
                <w:highlight w:val="none"/>
              </w:rPr>
            </w:pPr>
          </w:p>
        </w:tc>
        <w:tc>
          <w:tcPr>
            <w:tcW w:w="830" w:type="dxa"/>
            <w:vAlign w:val="center"/>
          </w:tcPr>
          <w:p w14:paraId="67C7ED44">
            <w:pPr>
              <w:ind w:right="-11"/>
              <w:jc w:val="center"/>
              <w:rPr>
                <w:rFonts w:ascii="宋体" w:hAnsi="宋体" w:cs="宋体"/>
                <w:color w:val="auto"/>
                <w:sz w:val="22"/>
                <w:szCs w:val="22"/>
                <w:highlight w:val="none"/>
              </w:rPr>
            </w:pPr>
          </w:p>
        </w:tc>
      </w:tr>
      <w:tr w14:paraId="6C96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D5C04D0">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8F07CE6">
            <w:pPr>
              <w:widowControl/>
              <w:jc w:val="left"/>
              <w:textAlignment w:val="center"/>
              <w:rPr>
                <w:rFonts w:ascii="宋体" w:hAnsi="宋体" w:cs="宋体"/>
                <w:color w:val="auto"/>
                <w:sz w:val="22"/>
                <w:szCs w:val="22"/>
                <w:highlight w:val="none"/>
              </w:rPr>
            </w:pPr>
          </w:p>
        </w:tc>
        <w:tc>
          <w:tcPr>
            <w:tcW w:w="960" w:type="dxa"/>
            <w:vAlign w:val="center"/>
          </w:tcPr>
          <w:p w14:paraId="0E926E11">
            <w:pPr>
              <w:widowControl/>
              <w:jc w:val="center"/>
              <w:textAlignment w:val="center"/>
              <w:rPr>
                <w:rFonts w:ascii="宋体" w:hAnsi="宋体" w:cs="宋体"/>
                <w:color w:val="auto"/>
                <w:sz w:val="22"/>
                <w:szCs w:val="22"/>
                <w:highlight w:val="none"/>
              </w:rPr>
            </w:pPr>
          </w:p>
        </w:tc>
        <w:tc>
          <w:tcPr>
            <w:tcW w:w="1120" w:type="dxa"/>
            <w:vAlign w:val="center"/>
          </w:tcPr>
          <w:p w14:paraId="4144368F">
            <w:pPr>
              <w:widowControl/>
              <w:jc w:val="center"/>
              <w:textAlignment w:val="center"/>
              <w:rPr>
                <w:rFonts w:ascii="宋体" w:hAnsi="宋体" w:cs="宋体"/>
                <w:color w:val="auto"/>
                <w:sz w:val="22"/>
                <w:szCs w:val="22"/>
                <w:highlight w:val="none"/>
              </w:rPr>
            </w:pPr>
          </w:p>
        </w:tc>
        <w:tc>
          <w:tcPr>
            <w:tcW w:w="1300" w:type="dxa"/>
            <w:vAlign w:val="center"/>
          </w:tcPr>
          <w:p w14:paraId="0EE83514">
            <w:pPr>
              <w:widowControl/>
              <w:jc w:val="center"/>
              <w:textAlignment w:val="center"/>
              <w:rPr>
                <w:rFonts w:ascii="宋体" w:hAnsi="宋体" w:cs="宋体"/>
                <w:color w:val="auto"/>
                <w:sz w:val="22"/>
                <w:szCs w:val="22"/>
                <w:highlight w:val="none"/>
              </w:rPr>
            </w:pPr>
          </w:p>
        </w:tc>
        <w:tc>
          <w:tcPr>
            <w:tcW w:w="837" w:type="dxa"/>
            <w:vAlign w:val="center"/>
          </w:tcPr>
          <w:p w14:paraId="534E2589">
            <w:pPr>
              <w:widowControl/>
              <w:jc w:val="center"/>
              <w:textAlignment w:val="center"/>
              <w:rPr>
                <w:rFonts w:ascii="宋体" w:hAnsi="宋体" w:cs="宋体"/>
                <w:color w:val="auto"/>
                <w:sz w:val="22"/>
                <w:szCs w:val="22"/>
                <w:highlight w:val="none"/>
              </w:rPr>
            </w:pPr>
          </w:p>
        </w:tc>
        <w:tc>
          <w:tcPr>
            <w:tcW w:w="837" w:type="dxa"/>
            <w:vAlign w:val="center"/>
          </w:tcPr>
          <w:p w14:paraId="3A5C231B">
            <w:pPr>
              <w:widowControl/>
              <w:jc w:val="center"/>
              <w:textAlignment w:val="center"/>
              <w:rPr>
                <w:rFonts w:ascii="宋体" w:hAnsi="宋体" w:cs="宋体"/>
                <w:color w:val="auto"/>
                <w:sz w:val="22"/>
                <w:szCs w:val="22"/>
                <w:highlight w:val="none"/>
              </w:rPr>
            </w:pPr>
          </w:p>
        </w:tc>
        <w:tc>
          <w:tcPr>
            <w:tcW w:w="837" w:type="dxa"/>
            <w:vAlign w:val="center"/>
          </w:tcPr>
          <w:p w14:paraId="3F4D9F1D">
            <w:pPr>
              <w:widowControl/>
              <w:jc w:val="center"/>
              <w:textAlignment w:val="center"/>
              <w:rPr>
                <w:rFonts w:ascii="宋体" w:hAnsi="宋体" w:cs="宋体"/>
                <w:color w:val="auto"/>
                <w:sz w:val="22"/>
                <w:szCs w:val="22"/>
                <w:highlight w:val="none"/>
              </w:rPr>
            </w:pPr>
          </w:p>
        </w:tc>
        <w:tc>
          <w:tcPr>
            <w:tcW w:w="839" w:type="dxa"/>
            <w:vAlign w:val="center"/>
          </w:tcPr>
          <w:p w14:paraId="7754063A">
            <w:pPr>
              <w:ind w:right="-11"/>
              <w:jc w:val="center"/>
              <w:rPr>
                <w:rFonts w:ascii="宋体" w:hAnsi="宋体" w:cs="宋体"/>
                <w:color w:val="auto"/>
                <w:sz w:val="22"/>
                <w:szCs w:val="22"/>
                <w:highlight w:val="none"/>
              </w:rPr>
            </w:pPr>
          </w:p>
        </w:tc>
        <w:tc>
          <w:tcPr>
            <w:tcW w:w="830" w:type="dxa"/>
            <w:vAlign w:val="center"/>
          </w:tcPr>
          <w:p w14:paraId="457B980D">
            <w:pPr>
              <w:ind w:right="-11"/>
              <w:jc w:val="center"/>
              <w:rPr>
                <w:rFonts w:ascii="宋体" w:hAnsi="宋体" w:cs="宋体"/>
                <w:color w:val="auto"/>
                <w:sz w:val="22"/>
                <w:szCs w:val="22"/>
                <w:highlight w:val="none"/>
              </w:rPr>
            </w:pPr>
          </w:p>
        </w:tc>
      </w:tr>
      <w:tr w14:paraId="0578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9359C5C">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7A4169BE">
            <w:pPr>
              <w:widowControl/>
              <w:jc w:val="left"/>
              <w:textAlignment w:val="center"/>
              <w:rPr>
                <w:rFonts w:ascii="宋体" w:hAnsi="宋体" w:cs="宋体"/>
                <w:color w:val="auto"/>
                <w:sz w:val="22"/>
                <w:szCs w:val="22"/>
                <w:highlight w:val="none"/>
              </w:rPr>
            </w:pPr>
          </w:p>
        </w:tc>
        <w:tc>
          <w:tcPr>
            <w:tcW w:w="960" w:type="dxa"/>
            <w:vAlign w:val="center"/>
          </w:tcPr>
          <w:p w14:paraId="5FFB9C90">
            <w:pPr>
              <w:widowControl/>
              <w:jc w:val="center"/>
              <w:textAlignment w:val="center"/>
              <w:rPr>
                <w:rFonts w:ascii="宋体" w:hAnsi="宋体" w:cs="宋体"/>
                <w:color w:val="auto"/>
                <w:sz w:val="22"/>
                <w:szCs w:val="22"/>
                <w:highlight w:val="none"/>
              </w:rPr>
            </w:pPr>
          </w:p>
        </w:tc>
        <w:tc>
          <w:tcPr>
            <w:tcW w:w="1120" w:type="dxa"/>
            <w:vAlign w:val="center"/>
          </w:tcPr>
          <w:p w14:paraId="56C8DB86">
            <w:pPr>
              <w:widowControl/>
              <w:jc w:val="center"/>
              <w:textAlignment w:val="center"/>
              <w:rPr>
                <w:rFonts w:ascii="宋体" w:hAnsi="宋体" w:cs="宋体"/>
                <w:color w:val="auto"/>
                <w:sz w:val="22"/>
                <w:szCs w:val="22"/>
                <w:highlight w:val="none"/>
              </w:rPr>
            </w:pPr>
          </w:p>
        </w:tc>
        <w:tc>
          <w:tcPr>
            <w:tcW w:w="1300" w:type="dxa"/>
            <w:vAlign w:val="center"/>
          </w:tcPr>
          <w:p w14:paraId="46D22597">
            <w:pPr>
              <w:widowControl/>
              <w:jc w:val="center"/>
              <w:textAlignment w:val="center"/>
              <w:rPr>
                <w:rFonts w:ascii="宋体" w:hAnsi="宋体" w:cs="宋体"/>
                <w:color w:val="auto"/>
                <w:sz w:val="22"/>
                <w:szCs w:val="22"/>
                <w:highlight w:val="none"/>
              </w:rPr>
            </w:pPr>
          </w:p>
        </w:tc>
        <w:tc>
          <w:tcPr>
            <w:tcW w:w="837" w:type="dxa"/>
            <w:vAlign w:val="center"/>
          </w:tcPr>
          <w:p w14:paraId="681423F3">
            <w:pPr>
              <w:widowControl/>
              <w:jc w:val="center"/>
              <w:textAlignment w:val="center"/>
              <w:rPr>
                <w:rFonts w:ascii="宋体" w:hAnsi="宋体" w:cs="宋体"/>
                <w:color w:val="auto"/>
                <w:sz w:val="22"/>
                <w:szCs w:val="22"/>
                <w:highlight w:val="none"/>
              </w:rPr>
            </w:pPr>
          </w:p>
        </w:tc>
        <w:tc>
          <w:tcPr>
            <w:tcW w:w="837" w:type="dxa"/>
            <w:vAlign w:val="center"/>
          </w:tcPr>
          <w:p w14:paraId="0D7DFE59">
            <w:pPr>
              <w:widowControl/>
              <w:jc w:val="center"/>
              <w:textAlignment w:val="center"/>
              <w:rPr>
                <w:rFonts w:ascii="宋体" w:hAnsi="宋体" w:cs="宋体"/>
                <w:color w:val="auto"/>
                <w:sz w:val="22"/>
                <w:szCs w:val="22"/>
                <w:highlight w:val="none"/>
              </w:rPr>
            </w:pPr>
          </w:p>
        </w:tc>
        <w:tc>
          <w:tcPr>
            <w:tcW w:w="837" w:type="dxa"/>
            <w:vAlign w:val="center"/>
          </w:tcPr>
          <w:p w14:paraId="21F14DF8">
            <w:pPr>
              <w:widowControl/>
              <w:jc w:val="center"/>
              <w:textAlignment w:val="center"/>
              <w:rPr>
                <w:rFonts w:ascii="宋体" w:hAnsi="宋体" w:cs="宋体"/>
                <w:color w:val="auto"/>
                <w:sz w:val="22"/>
                <w:szCs w:val="22"/>
                <w:highlight w:val="none"/>
              </w:rPr>
            </w:pPr>
          </w:p>
        </w:tc>
        <w:tc>
          <w:tcPr>
            <w:tcW w:w="839" w:type="dxa"/>
            <w:vAlign w:val="center"/>
          </w:tcPr>
          <w:p w14:paraId="37051564">
            <w:pPr>
              <w:ind w:right="-11"/>
              <w:jc w:val="center"/>
              <w:rPr>
                <w:rFonts w:ascii="宋体" w:hAnsi="宋体" w:cs="宋体"/>
                <w:color w:val="auto"/>
                <w:sz w:val="22"/>
                <w:szCs w:val="22"/>
                <w:highlight w:val="none"/>
              </w:rPr>
            </w:pPr>
          </w:p>
        </w:tc>
        <w:tc>
          <w:tcPr>
            <w:tcW w:w="830" w:type="dxa"/>
            <w:vAlign w:val="center"/>
          </w:tcPr>
          <w:p w14:paraId="27E3E6E2">
            <w:pPr>
              <w:ind w:right="-11"/>
              <w:jc w:val="center"/>
              <w:rPr>
                <w:rFonts w:ascii="宋体" w:hAnsi="宋体" w:cs="宋体"/>
                <w:color w:val="auto"/>
                <w:sz w:val="22"/>
                <w:szCs w:val="22"/>
                <w:highlight w:val="none"/>
              </w:rPr>
            </w:pPr>
          </w:p>
        </w:tc>
      </w:tr>
      <w:tr w14:paraId="5CE4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4A450A">
            <w:pPr>
              <w:widowControl/>
              <w:jc w:val="center"/>
              <w:textAlignment w:val="center"/>
              <w:rPr>
                <w:rFonts w:ascii="宋体" w:hAnsi="宋体" w:cs="宋体"/>
                <w:color w:val="auto"/>
                <w:sz w:val="22"/>
                <w:szCs w:val="22"/>
                <w:highlight w:val="none"/>
              </w:rPr>
            </w:pPr>
          </w:p>
        </w:tc>
        <w:tc>
          <w:tcPr>
            <w:tcW w:w="1310" w:type="dxa"/>
            <w:vAlign w:val="center"/>
          </w:tcPr>
          <w:p w14:paraId="0405DB01">
            <w:pPr>
              <w:widowControl/>
              <w:jc w:val="left"/>
              <w:textAlignment w:val="center"/>
              <w:rPr>
                <w:rFonts w:ascii="宋体" w:hAnsi="宋体" w:cs="宋体"/>
                <w:color w:val="auto"/>
                <w:sz w:val="22"/>
                <w:szCs w:val="22"/>
                <w:highlight w:val="none"/>
              </w:rPr>
            </w:pPr>
          </w:p>
        </w:tc>
        <w:tc>
          <w:tcPr>
            <w:tcW w:w="960" w:type="dxa"/>
            <w:vAlign w:val="center"/>
          </w:tcPr>
          <w:p w14:paraId="43A37B23">
            <w:pPr>
              <w:widowControl/>
              <w:jc w:val="center"/>
              <w:textAlignment w:val="center"/>
              <w:rPr>
                <w:rFonts w:ascii="宋体" w:hAnsi="宋体" w:cs="宋体"/>
                <w:color w:val="auto"/>
                <w:sz w:val="22"/>
                <w:szCs w:val="22"/>
                <w:highlight w:val="none"/>
              </w:rPr>
            </w:pPr>
          </w:p>
        </w:tc>
        <w:tc>
          <w:tcPr>
            <w:tcW w:w="1120" w:type="dxa"/>
            <w:vAlign w:val="center"/>
          </w:tcPr>
          <w:p w14:paraId="564D28E9">
            <w:pPr>
              <w:widowControl/>
              <w:jc w:val="center"/>
              <w:textAlignment w:val="center"/>
              <w:rPr>
                <w:rFonts w:ascii="宋体" w:hAnsi="宋体" w:cs="宋体"/>
                <w:color w:val="auto"/>
                <w:sz w:val="22"/>
                <w:szCs w:val="22"/>
                <w:highlight w:val="none"/>
              </w:rPr>
            </w:pPr>
          </w:p>
        </w:tc>
        <w:tc>
          <w:tcPr>
            <w:tcW w:w="1300" w:type="dxa"/>
            <w:vAlign w:val="center"/>
          </w:tcPr>
          <w:p w14:paraId="4AC42FEE">
            <w:pPr>
              <w:widowControl/>
              <w:jc w:val="center"/>
              <w:textAlignment w:val="center"/>
              <w:rPr>
                <w:rFonts w:ascii="宋体" w:hAnsi="宋体" w:cs="宋体"/>
                <w:color w:val="auto"/>
                <w:sz w:val="22"/>
                <w:szCs w:val="22"/>
                <w:highlight w:val="none"/>
              </w:rPr>
            </w:pPr>
          </w:p>
        </w:tc>
        <w:tc>
          <w:tcPr>
            <w:tcW w:w="837" w:type="dxa"/>
            <w:vAlign w:val="center"/>
          </w:tcPr>
          <w:p w14:paraId="71DBBFE5">
            <w:pPr>
              <w:widowControl/>
              <w:jc w:val="center"/>
              <w:textAlignment w:val="center"/>
              <w:rPr>
                <w:rFonts w:ascii="宋体" w:hAnsi="宋体" w:cs="宋体"/>
                <w:color w:val="auto"/>
                <w:sz w:val="22"/>
                <w:szCs w:val="22"/>
                <w:highlight w:val="none"/>
              </w:rPr>
            </w:pPr>
          </w:p>
        </w:tc>
        <w:tc>
          <w:tcPr>
            <w:tcW w:w="837" w:type="dxa"/>
            <w:vAlign w:val="center"/>
          </w:tcPr>
          <w:p w14:paraId="10F823E9">
            <w:pPr>
              <w:widowControl/>
              <w:jc w:val="center"/>
              <w:textAlignment w:val="center"/>
              <w:rPr>
                <w:rFonts w:ascii="宋体" w:hAnsi="宋体" w:cs="宋体"/>
                <w:color w:val="auto"/>
                <w:sz w:val="22"/>
                <w:szCs w:val="22"/>
                <w:highlight w:val="none"/>
              </w:rPr>
            </w:pPr>
          </w:p>
        </w:tc>
        <w:tc>
          <w:tcPr>
            <w:tcW w:w="837" w:type="dxa"/>
            <w:vAlign w:val="center"/>
          </w:tcPr>
          <w:p w14:paraId="35D69BD6">
            <w:pPr>
              <w:widowControl/>
              <w:jc w:val="center"/>
              <w:textAlignment w:val="center"/>
              <w:rPr>
                <w:rFonts w:ascii="宋体" w:hAnsi="宋体" w:cs="宋体"/>
                <w:color w:val="auto"/>
                <w:sz w:val="22"/>
                <w:szCs w:val="22"/>
                <w:highlight w:val="none"/>
              </w:rPr>
            </w:pPr>
          </w:p>
        </w:tc>
        <w:tc>
          <w:tcPr>
            <w:tcW w:w="839" w:type="dxa"/>
            <w:vAlign w:val="center"/>
          </w:tcPr>
          <w:p w14:paraId="46A4FFED">
            <w:pPr>
              <w:widowControl/>
              <w:jc w:val="center"/>
              <w:textAlignment w:val="center"/>
              <w:rPr>
                <w:rFonts w:ascii="宋体" w:hAnsi="宋体" w:cs="宋体"/>
                <w:color w:val="auto"/>
                <w:sz w:val="22"/>
                <w:szCs w:val="22"/>
                <w:highlight w:val="none"/>
              </w:rPr>
            </w:pPr>
          </w:p>
        </w:tc>
        <w:tc>
          <w:tcPr>
            <w:tcW w:w="830" w:type="dxa"/>
            <w:vAlign w:val="center"/>
          </w:tcPr>
          <w:p w14:paraId="736764FB">
            <w:pPr>
              <w:ind w:right="-11"/>
              <w:jc w:val="center"/>
              <w:rPr>
                <w:rFonts w:ascii="宋体" w:hAnsi="宋体" w:cs="宋体"/>
                <w:color w:val="auto"/>
                <w:sz w:val="22"/>
                <w:szCs w:val="22"/>
                <w:highlight w:val="none"/>
              </w:rPr>
            </w:pPr>
          </w:p>
        </w:tc>
      </w:tr>
      <w:tr w14:paraId="77D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0C3FE35A">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合计总价</w:t>
            </w:r>
          </w:p>
        </w:tc>
        <w:tc>
          <w:tcPr>
            <w:tcW w:w="6600" w:type="dxa"/>
            <w:gridSpan w:val="7"/>
            <w:vAlign w:val="center"/>
          </w:tcPr>
          <w:p w14:paraId="4EB2F71F">
            <w:pPr>
              <w:spacing w:line="340" w:lineRule="exact"/>
              <w:rPr>
                <w:rFonts w:ascii="宋体" w:hAnsi="宋体" w:cs="宋体"/>
                <w:bCs/>
                <w:color w:val="auto"/>
                <w:sz w:val="22"/>
                <w:szCs w:val="22"/>
                <w:highlight w:val="none"/>
              </w:rPr>
            </w:pPr>
          </w:p>
        </w:tc>
      </w:tr>
    </w:tbl>
    <w:p w14:paraId="26C365C6">
      <w:pPr>
        <w:rPr>
          <w:rFonts w:ascii="宋体" w:hAnsi="宋体" w:cs="宋体"/>
          <w:bCs/>
          <w:color w:val="auto"/>
          <w:sz w:val="22"/>
          <w:szCs w:val="22"/>
          <w:highlight w:val="none"/>
        </w:rPr>
      </w:pPr>
    </w:p>
    <w:p w14:paraId="5A2E082A">
      <w:pPr>
        <w:rPr>
          <w:rFonts w:ascii="宋体" w:hAnsi="宋体" w:cs="宋体"/>
          <w:color w:val="auto"/>
          <w:sz w:val="22"/>
          <w:szCs w:val="22"/>
          <w:highlight w:val="none"/>
        </w:rPr>
      </w:pPr>
      <w:r>
        <w:rPr>
          <w:rFonts w:hint="eastAsia" w:ascii="宋体" w:hAnsi="宋体" w:cs="宋体"/>
          <w:bCs/>
          <w:color w:val="auto"/>
          <w:sz w:val="22"/>
          <w:szCs w:val="22"/>
          <w:highlight w:val="none"/>
        </w:rPr>
        <w:t>注：</w:t>
      </w:r>
      <w:r>
        <w:rPr>
          <w:rFonts w:hint="eastAsia" w:ascii="宋体" w:hAnsi="宋体" w:cs="宋体"/>
          <w:color w:val="auto"/>
          <w:sz w:val="22"/>
          <w:szCs w:val="22"/>
          <w:highlight w:val="none"/>
        </w:rPr>
        <w:t>1.不提供详细分项报价表将视为没有实质性响应招标文件。</w:t>
      </w:r>
    </w:p>
    <w:p w14:paraId="41101650">
      <w:pPr>
        <w:ind w:firstLine="630"/>
        <w:rPr>
          <w:rFonts w:ascii="宋体" w:hAnsi="宋体" w:cs="宋体"/>
          <w:color w:val="auto"/>
          <w:sz w:val="22"/>
          <w:szCs w:val="22"/>
          <w:highlight w:val="none"/>
        </w:rPr>
      </w:pPr>
      <w:r>
        <w:rPr>
          <w:rFonts w:hint="eastAsia" w:ascii="宋体" w:hAnsi="宋体" w:cs="宋体"/>
          <w:color w:val="auto"/>
          <w:sz w:val="22"/>
          <w:szCs w:val="22"/>
          <w:highlight w:val="none"/>
        </w:rPr>
        <w:t>2.此表的合计总价应与附件一“开标一览表”投标总价相一致</w:t>
      </w:r>
      <w:r>
        <w:rPr>
          <w:rFonts w:hint="eastAsia" w:ascii="宋体" w:hAnsi="宋体" w:cs="宋体"/>
          <w:b/>
          <w:bCs/>
          <w:color w:val="auto"/>
          <w:sz w:val="22"/>
          <w:szCs w:val="22"/>
          <w:highlight w:val="none"/>
        </w:rPr>
        <w:t>。</w:t>
      </w:r>
    </w:p>
    <w:p w14:paraId="49FA1EBA">
      <w:pPr>
        <w:ind w:firstLine="630"/>
        <w:rPr>
          <w:rFonts w:ascii="宋体" w:hAnsi="宋体" w:cs="宋体"/>
          <w:color w:val="auto"/>
          <w:sz w:val="22"/>
          <w:szCs w:val="22"/>
          <w:highlight w:val="none"/>
        </w:rPr>
      </w:pPr>
      <w:r>
        <w:rPr>
          <w:rFonts w:hint="eastAsia" w:ascii="宋体" w:hAnsi="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0CF28D5C">
      <w:pPr>
        <w:ind w:firstLine="630"/>
        <w:rPr>
          <w:rFonts w:ascii="宋体" w:hAnsi="宋体" w:cs="宋体"/>
          <w:color w:val="auto"/>
          <w:sz w:val="22"/>
          <w:szCs w:val="22"/>
          <w:highlight w:val="none"/>
        </w:rPr>
      </w:pPr>
      <w:r>
        <w:rPr>
          <w:rFonts w:hint="eastAsia" w:ascii="宋体" w:hAnsi="宋体" w:cs="宋体"/>
          <w:color w:val="auto"/>
          <w:sz w:val="22"/>
          <w:szCs w:val="22"/>
          <w:highlight w:val="none"/>
        </w:rPr>
        <w:t xml:space="preserve">4.表格可以延续。            </w:t>
      </w:r>
    </w:p>
    <w:p w14:paraId="14779485">
      <w:pPr>
        <w:spacing w:line="440" w:lineRule="atLeast"/>
        <w:rPr>
          <w:rFonts w:ascii="宋体" w:hAnsi="宋体" w:cs="宋体"/>
          <w:color w:val="auto"/>
          <w:sz w:val="22"/>
          <w:szCs w:val="22"/>
          <w:highlight w:val="none"/>
        </w:rPr>
      </w:pPr>
    </w:p>
    <w:p w14:paraId="71414525">
      <w:pPr>
        <w:spacing w:line="440" w:lineRule="atLeast"/>
        <w:rPr>
          <w:rFonts w:ascii="宋体" w:hAnsi="宋体" w:cs="宋体"/>
          <w:b/>
          <w:bCs/>
          <w:color w:val="auto"/>
          <w:sz w:val="22"/>
          <w:szCs w:val="22"/>
          <w:highlight w:val="none"/>
        </w:rPr>
      </w:pPr>
      <w:r>
        <w:rPr>
          <w:rFonts w:hint="eastAsia" w:ascii="宋体" w:hAnsi="宋体" w:cs="宋体"/>
          <w:color w:val="auto"/>
          <w:sz w:val="22"/>
          <w:szCs w:val="22"/>
          <w:highlight w:val="none"/>
        </w:rPr>
        <w:t>供应商全称：（盖章）</w:t>
      </w:r>
    </w:p>
    <w:p w14:paraId="030161E7">
      <w:pPr>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法定代表人（签字或盖章）或</w:t>
      </w:r>
      <w:r>
        <w:rPr>
          <w:rFonts w:hint="eastAsia" w:ascii="宋体" w:hAnsi="宋体" w:cs="宋体"/>
          <w:color w:val="auto"/>
          <w:sz w:val="22"/>
          <w:szCs w:val="22"/>
          <w:highlight w:val="none"/>
          <w:lang w:val="zh-CN"/>
        </w:rPr>
        <w:t>授权代表（签字）：</w:t>
      </w:r>
    </w:p>
    <w:p w14:paraId="3EB0ACDD">
      <w:pPr>
        <w:spacing w:line="440" w:lineRule="atLeas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30DF37A0">
      <w:pPr>
        <w:snapToGrid w:val="0"/>
        <w:spacing w:line="440" w:lineRule="exact"/>
        <w:rPr>
          <w:rFonts w:ascii="宋体" w:hAnsi="宋体" w:cs="宋体"/>
          <w:b/>
          <w:bCs/>
          <w:color w:val="auto"/>
          <w:sz w:val="22"/>
          <w:highlight w:val="none"/>
        </w:rPr>
      </w:pPr>
    </w:p>
    <w:p w14:paraId="7675D314">
      <w:pPr>
        <w:snapToGrid w:val="0"/>
        <w:spacing w:line="440" w:lineRule="exact"/>
        <w:rPr>
          <w:rFonts w:ascii="宋体" w:hAnsi="宋体" w:cs="宋体"/>
          <w:b/>
          <w:bCs/>
          <w:color w:val="auto"/>
          <w:sz w:val="22"/>
          <w:highlight w:val="none"/>
        </w:rPr>
      </w:pPr>
    </w:p>
    <w:p w14:paraId="185A1883">
      <w:pPr>
        <w:snapToGrid w:val="0"/>
        <w:spacing w:line="440" w:lineRule="exact"/>
        <w:rPr>
          <w:rFonts w:ascii="宋体" w:hAnsi="宋体" w:cs="宋体"/>
          <w:b/>
          <w:bCs/>
          <w:color w:val="auto"/>
          <w:sz w:val="22"/>
          <w:highlight w:val="none"/>
        </w:rPr>
      </w:pPr>
    </w:p>
    <w:p w14:paraId="0C215CA2">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68D519C0">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AF7CD9A">
      <w:pPr>
        <w:snapToGrid w:val="0"/>
        <w:spacing w:line="440" w:lineRule="exact"/>
        <w:jc w:val="center"/>
        <w:rPr>
          <w:rFonts w:ascii="宋体" w:hAnsi="宋体" w:cs="宋体"/>
          <w:b/>
          <w:color w:val="auto"/>
          <w:sz w:val="32"/>
          <w:szCs w:val="32"/>
          <w:highlight w:val="none"/>
        </w:rPr>
      </w:pPr>
    </w:p>
    <w:p w14:paraId="6A713C68">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超声设备</w:t>
      </w:r>
    </w:p>
    <w:p w14:paraId="66B8480D">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1536231">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52D40AC">
      <w:pPr>
        <w:snapToGrid w:val="0"/>
        <w:spacing w:line="600" w:lineRule="atLeast"/>
        <w:ind w:firstLine="1052" w:firstLineChars="400"/>
        <w:rPr>
          <w:rFonts w:ascii="宋体" w:hAnsi="宋体" w:cs="宋体"/>
          <w:b/>
          <w:color w:val="auto"/>
          <w:sz w:val="26"/>
          <w:szCs w:val="26"/>
          <w:highlight w:val="none"/>
        </w:rPr>
      </w:pPr>
    </w:p>
    <w:p w14:paraId="2386821F">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2D182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CCC9BF5">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TSCG202511004</w:t>
            </w:r>
          </w:p>
        </w:tc>
      </w:tr>
      <w:tr w14:paraId="68CFF2F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D5D1C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2848E22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3353B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10D617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89418C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08A30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E05172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53B445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1BF704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F6B3909">
      <w:pPr>
        <w:autoSpaceDE w:val="0"/>
        <w:autoSpaceDN w:val="0"/>
        <w:adjustRightInd w:val="0"/>
        <w:spacing w:line="360" w:lineRule="exact"/>
        <w:rPr>
          <w:rFonts w:ascii="宋体" w:hAnsi="宋体" w:cs="宋体"/>
          <w:b/>
          <w:bCs/>
          <w:color w:val="auto"/>
          <w:sz w:val="32"/>
          <w:szCs w:val="32"/>
          <w:highlight w:val="none"/>
          <w:lang w:val="zh-CN"/>
        </w:rPr>
      </w:pPr>
    </w:p>
    <w:p w14:paraId="28A16374">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2FDEF0F1">
      <w:pPr>
        <w:pStyle w:val="14"/>
        <w:ind w:right="-257"/>
        <w:rPr>
          <w:rFonts w:cs="宋体"/>
          <w:b/>
          <w:bCs/>
          <w:color w:val="auto"/>
          <w:sz w:val="30"/>
          <w:highlight w:val="none"/>
          <w:lang w:val="zh-CN"/>
        </w:rPr>
      </w:pPr>
    </w:p>
    <w:p w14:paraId="7960ED1C">
      <w:pPr>
        <w:pStyle w:val="14"/>
        <w:ind w:right="-257"/>
        <w:rPr>
          <w:rFonts w:cs="宋体"/>
          <w:b/>
          <w:bCs/>
          <w:color w:val="auto"/>
          <w:sz w:val="30"/>
          <w:highlight w:val="none"/>
          <w:lang w:val="zh-CN"/>
        </w:rPr>
      </w:pPr>
    </w:p>
    <w:p w14:paraId="73A29943">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41D5CD58">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277EAD95">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1CBBEF5E">
      <w:pPr>
        <w:tabs>
          <w:tab w:val="left" w:pos="1069"/>
          <w:tab w:val="left" w:pos="2352"/>
        </w:tabs>
        <w:autoSpaceDE w:val="0"/>
        <w:autoSpaceDN w:val="0"/>
        <w:adjustRightInd w:val="0"/>
        <w:spacing w:line="460" w:lineRule="atLeast"/>
        <w:jc w:val="center"/>
        <w:rPr>
          <w:rFonts w:ascii="宋体" w:hAnsi="宋体" w:cs="宋体"/>
          <w:b/>
          <w:bCs/>
          <w:color w:val="auto"/>
          <w:sz w:val="32"/>
          <w:highlight w:val="none"/>
        </w:rPr>
      </w:pPr>
      <w:r>
        <w:rPr>
          <w:rFonts w:hint="eastAsia" w:ascii="宋体" w:hAnsi="宋体" w:cs="宋体"/>
          <w:b/>
          <w:bCs/>
          <w:color w:val="auto"/>
          <w:sz w:val="32"/>
          <w:highlight w:val="none"/>
        </w:rPr>
        <w:t>符合参加政府采购活动应当具备的一般条件的承诺函</w:t>
      </w:r>
    </w:p>
    <w:p w14:paraId="45CFA6AD">
      <w:pPr>
        <w:snapToGrid w:val="0"/>
        <w:spacing w:line="360" w:lineRule="auto"/>
        <w:rPr>
          <w:rFonts w:ascii="宋体" w:hAnsi="宋体" w:cs="仿宋_GB2312"/>
          <w:b/>
          <w:bCs/>
          <w:color w:val="auto"/>
          <w:sz w:val="22"/>
          <w:highlight w:val="none"/>
        </w:rPr>
      </w:pPr>
      <w:r>
        <w:rPr>
          <w:rFonts w:hint="eastAsia" w:ascii="宋体" w:hAnsi="宋体" w:cs="宋体"/>
          <w:color w:val="auto"/>
          <w:sz w:val="22"/>
          <w:highlight w:val="none"/>
          <w:u w:val="single"/>
        </w:rPr>
        <w:t>泰顺县中医院（泰顺县中医院医共体）、杭州华旗招标代理有限公司</w:t>
      </w:r>
      <w:r>
        <w:rPr>
          <w:rFonts w:hint="eastAsia" w:ascii="宋体" w:hAnsi="宋体" w:cs="仿宋_GB2312"/>
          <w:b/>
          <w:bCs/>
          <w:color w:val="auto"/>
          <w:sz w:val="22"/>
          <w:highlight w:val="none"/>
        </w:rPr>
        <w:t>：</w:t>
      </w:r>
    </w:p>
    <w:p w14:paraId="5368681F">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我方参与</w:t>
      </w:r>
      <w:r>
        <w:rPr>
          <w:rFonts w:hint="eastAsia" w:ascii="宋体" w:hAnsi="宋体" w:cs="仿宋_GB2312"/>
          <w:color w:val="auto"/>
          <w:sz w:val="22"/>
          <w:highlight w:val="none"/>
          <w:u w:val="single"/>
        </w:rPr>
        <w:t xml:space="preserve"> </w:t>
      </w:r>
      <w:r>
        <w:rPr>
          <w:rFonts w:ascii="宋体" w:hAnsi="宋体" w:cs="仿宋_GB2312"/>
          <w:color w:val="auto"/>
          <w:sz w:val="22"/>
          <w:highlight w:val="none"/>
          <w:u w:val="single"/>
        </w:rPr>
        <w:t xml:space="preserve"> </w:t>
      </w:r>
      <w:r>
        <w:rPr>
          <w:rFonts w:hint="eastAsia" w:ascii="宋体" w:hAnsi="宋体" w:cs="仿宋_GB2312"/>
          <w:b/>
          <w:bCs/>
          <w:color w:val="auto"/>
          <w:sz w:val="22"/>
          <w:highlight w:val="none"/>
          <w:u w:val="single"/>
        </w:rPr>
        <w:t>超声设备（项目编号：</w:t>
      </w:r>
      <w:r>
        <w:rPr>
          <w:rFonts w:hint="eastAsia" w:ascii="宋体" w:hAnsi="宋体" w:cs="仿宋_GB2312"/>
          <w:b/>
          <w:bCs/>
          <w:color w:val="auto"/>
          <w:sz w:val="22"/>
          <w:highlight w:val="none"/>
          <w:u w:val="single"/>
          <w:lang w:eastAsia="zh-CN"/>
        </w:rPr>
        <w:t>TSCG202511004</w:t>
      </w:r>
      <w:r>
        <w:rPr>
          <w:rFonts w:hint="eastAsia" w:ascii="宋体" w:hAnsi="宋体" w:cs="仿宋_GB2312"/>
          <w:b/>
          <w:bCs/>
          <w:color w:val="auto"/>
          <w:sz w:val="22"/>
          <w:highlight w:val="none"/>
          <w:u w:val="single"/>
        </w:rPr>
        <w:t>）</w:t>
      </w:r>
      <w:r>
        <w:rPr>
          <w:rFonts w:hint="eastAsia" w:ascii="宋体" w:hAnsi="宋体" w:cs="仿宋_GB2312"/>
          <w:color w:val="auto"/>
          <w:sz w:val="22"/>
          <w:highlight w:val="none"/>
        </w:rPr>
        <w:t>政府采购活动，郑重承诺：</w:t>
      </w:r>
    </w:p>
    <w:p w14:paraId="150413CD">
      <w:pPr>
        <w:snapToGrid w:val="0"/>
        <w:spacing w:line="360" w:lineRule="auto"/>
        <w:ind w:firstLine="334" w:firstLineChars="150"/>
        <w:rPr>
          <w:rFonts w:ascii="宋体" w:hAnsi="宋体" w:cs="仿宋_GB2312"/>
          <w:color w:val="auto"/>
          <w:sz w:val="22"/>
          <w:highlight w:val="none"/>
        </w:rPr>
      </w:pPr>
      <w:r>
        <w:rPr>
          <w:rFonts w:hint="eastAsia" w:ascii="宋体" w:hAnsi="宋体" w:cs="仿宋_GB2312"/>
          <w:color w:val="auto"/>
          <w:sz w:val="22"/>
          <w:highlight w:val="none"/>
        </w:rPr>
        <w:t>（一）具备《中华人民共和国政府采购法》第二十二条规定的条件：</w:t>
      </w:r>
    </w:p>
    <w:p w14:paraId="5347DC40">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1、</w:t>
      </w:r>
      <w:r>
        <w:rPr>
          <w:rFonts w:ascii="宋体" w:hAnsi="宋体" w:cs="仿宋_GB2312"/>
          <w:color w:val="auto"/>
          <w:sz w:val="22"/>
          <w:highlight w:val="none"/>
        </w:rPr>
        <w:t>具有独立承担民事责任的能力；</w:t>
      </w:r>
    </w:p>
    <w:p w14:paraId="5BEE09F5">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 xml:space="preserve">具有良好的商业信誉和健全的财务会计制度； </w:t>
      </w:r>
    </w:p>
    <w:p w14:paraId="23D9ECB1">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3、</w:t>
      </w:r>
      <w:r>
        <w:rPr>
          <w:rFonts w:ascii="宋体" w:hAnsi="宋体" w:cs="Times New Roman"/>
          <w:color w:val="auto"/>
          <w:sz w:val="22"/>
          <w:highlight w:val="none"/>
        </w:rPr>
        <w:t>具有履行合同所必需的设备和专业技术能力；</w:t>
      </w:r>
    </w:p>
    <w:p w14:paraId="4B2CE6C8">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4、</w:t>
      </w:r>
      <w:r>
        <w:rPr>
          <w:rFonts w:ascii="宋体" w:hAnsi="宋体" w:cs="Times New Roman"/>
          <w:color w:val="auto"/>
          <w:sz w:val="22"/>
          <w:highlight w:val="none"/>
        </w:rPr>
        <w:t>有依法缴纳税收和社会保障资金的良好记录；</w:t>
      </w:r>
    </w:p>
    <w:p w14:paraId="6AC8760C">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5、</w:t>
      </w:r>
      <w:r>
        <w:rPr>
          <w:rFonts w:ascii="宋体" w:hAnsi="宋体" w:cs="Times New Roman"/>
          <w:color w:val="auto"/>
          <w:sz w:val="22"/>
          <w:highlight w:val="none"/>
        </w:rPr>
        <w:t>参加政府采购活动前三年内，在经营活动中没有重大违法记录；</w:t>
      </w:r>
    </w:p>
    <w:p w14:paraId="5EC074DB">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6、</w:t>
      </w:r>
      <w:r>
        <w:rPr>
          <w:rFonts w:ascii="宋体" w:hAnsi="宋体" w:cs="Times New Roman"/>
          <w:color w:val="auto"/>
          <w:sz w:val="22"/>
          <w:highlight w:val="none"/>
        </w:rPr>
        <w:t>具有法律、行政法规规定的其他条件。</w:t>
      </w:r>
    </w:p>
    <w:p w14:paraId="2EC3A929">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（二）未被信用中国（</w:t>
      </w:r>
      <w:r>
        <w:rPr>
          <w:rFonts w:ascii="宋体" w:hAnsi="宋体" w:cs="Times New Roman"/>
          <w:color w:val="auto"/>
          <w:sz w:val="22"/>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color w:val="auto"/>
          <w:sz w:val="22"/>
          <w:highlight w:val="none"/>
        </w:rPr>
        <w:t>。</w:t>
      </w:r>
    </w:p>
    <w:p w14:paraId="2E269BA4">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（三）不存在以下情况：</w:t>
      </w:r>
    </w:p>
    <w:p w14:paraId="4F9970D7">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1、</w:t>
      </w:r>
      <w:r>
        <w:rPr>
          <w:rFonts w:ascii="宋体" w:hAnsi="宋体" w:cs="Times New Roman"/>
          <w:color w:val="auto"/>
          <w:sz w:val="22"/>
          <w:highlight w:val="none"/>
        </w:rPr>
        <w:t>单位负责人为同一人或者存在直接控股、管理关系的不同供应商参加同一合同项下的政府采购活动的；</w:t>
      </w:r>
    </w:p>
    <w:p w14:paraId="6E5B4710">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为采购项目提供整体设计、规范编制或者项目管理、监理、检测等服务后再参加该采购项目的其他采购活动的。</w:t>
      </w:r>
    </w:p>
    <w:p w14:paraId="787D9C2E">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（四）如有虚假，采购人可取消我方任何资格（投标/中标/签订合同），我方对此无任何异议。</w:t>
      </w:r>
    </w:p>
    <w:p w14:paraId="1FE5B2EE">
      <w:pPr>
        <w:spacing w:line="440" w:lineRule="exact"/>
        <w:ind w:firstLine="4906" w:firstLineChars="2200"/>
        <w:rPr>
          <w:rFonts w:ascii="宋体" w:hAnsi="宋体" w:cs="Times New Roman"/>
          <w:color w:val="auto"/>
          <w:sz w:val="22"/>
          <w:highlight w:val="none"/>
        </w:rPr>
      </w:pPr>
      <w:r>
        <w:rPr>
          <w:rFonts w:hint="eastAsia" w:ascii="宋体" w:hAnsi="宋体" w:cs="Times New Roman"/>
          <w:color w:val="auto"/>
          <w:sz w:val="22"/>
          <w:highlight w:val="none"/>
        </w:rPr>
        <w:t>供应商名称</w:t>
      </w:r>
      <w:r>
        <w:rPr>
          <w:rFonts w:hint="eastAsia" w:ascii="宋体" w:hAnsi="宋体" w:cs="宋体"/>
          <w:color w:val="auto"/>
          <w:sz w:val="22"/>
          <w:highlight w:val="none"/>
        </w:rPr>
        <w:t>（公章）</w:t>
      </w:r>
      <w:r>
        <w:rPr>
          <w:rFonts w:ascii="宋体" w:hAnsi="宋体" w:cs="Times New Roman"/>
          <w:color w:val="auto"/>
          <w:sz w:val="22"/>
          <w:highlight w:val="none"/>
        </w:rPr>
        <w:t>：</w:t>
      </w:r>
    </w:p>
    <w:p w14:paraId="47A7AC84">
      <w:pPr>
        <w:spacing w:line="440" w:lineRule="exact"/>
        <w:jc w:val="center"/>
        <w:rPr>
          <w:rFonts w:ascii="宋体" w:hAnsi="宋体" w:cs="Times New Roman"/>
          <w:color w:val="auto"/>
          <w:sz w:val="22"/>
          <w:highlight w:val="none"/>
        </w:rPr>
      </w:pPr>
      <w:r>
        <w:rPr>
          <w:rFonts w:ascii="宋体" w:hAnsi="宋体" w:cs="Times New Roman"/>
          <w:color w:val="auto"/>
          <w:sz w:val="22"/>
          <w:highlight w:val="none"/>
        </w:rPr>
        <w:t xml:space="preserve">                    </w:t>
      </w:r>
      <w:r>
        <w:rPr>
          <w:rFonts w:hint="eastAsia" w:ascii="宋体" w:hAnsi="宋体" w:cs="Times New Roman"/>
          <w:color w:val="auto"/>
          <w:sz w:val="22"/>
          <w:highlight w:val="none"/>
        </w:rPr>
        <w:t xml:space="preserve">   日期：  </w:t>
      </w:r>
      <w:r>
        <w:rPr>
          <w:rFonts w:ascii="宋体" w:hAnsi="宋体" w:cs="Times New Roman"/>
          <w:color w:val="auto"/>
          <w:sz w:val="22"/>
          <w:highlight w:val="none"/>
        </w:rPr>
        <w:t>年</w:t>
      </w:r>
      <w:r>
        <w:rPr>
          <w:rFonts w:hint="eastAsia" w:ascii="宋体" w:hAnsi="宋体" w:cs="Times New Roman"/>
          <w:color w:val="auto"/>
          <w:sz w:val="22"/>
          <w:highlight w:val="none"/>
        </w:rPr>
        <w:t xml:space="preserve">  月  日</w:t>
      </w:r>
    </w:p>
    <w:p w14:paraId="0E56B15B">
      <w:pPr>
        <w:spacing w:line="440" w:lineRule="exact"/>
        <w:jc w:val="center"/>
        <w:rPr>
          <w:rFonts w:ascii="宋体" w:hAnsi="宋体" w:cs="Times New Roman"/>
          <w:color w:val="auto"/>
          <w:sz w:val="22"/>
          <w:highlight w:val="none"/>
        </w:rPr>
      </w:pPr>
    </w:p>
    <w:p w14:paraId="3A7AE7B4">
      <w:pPr>
        <w:snapToGrid w:val="0"/>
        <w:spacing w:line="320" w:lineRule="exact"/>
        <w:ind w:right="480" w:firstLine="446" w:firstLineChars="200"/>
        <w:jc w:val="left"/>
        <w:rPr>
          <w:rFonts w:ascii="宋体" w:hAnsi="宋体" w:cs="宋体"/>
          <w:b/>
          <w:bCs/>
          <w:color w:val="auto"/>
          <w:sz w:val="32"/>
          <w:szCs w:val="32"/>
          <w:highlight w:val="none"/>
        </w:rPr>
      </w:pPr>
      <w:r>
        <w:rPr>
          <w:rFonts w:hint="eastAsia" w:ascii="宋体" w:hAnsi="宋体" w:cs="仿宋_GB2312"/>
          <w:color w:val="auto"/>
          <w:sz w:val="22"/>
          <w:szCs w:val="22"/>
          <w:highlight w:val="none"/>
        </w:rPr>
        <w:t>注：根据《</w:t>
      </w:r>
      <w:r>
        <w:rPr>
          <w:rFonts w:ascii="宋体" w:hAnsi="宋体" w:cs="仿宋_GB2312"/>
          <w:color w:val="auto"/>
          <w:sz w:val="22"/>
          <w:szCs w:val="22"/>
          <w:highlight w:val="none"/>
        </w:rPr>
        <w:t>关于规范政府采购供应商资格设定及资格审查的通知</w:t>
      </w:r>
      <w:r>
        <w:rPr>
          <w:rFonts w:hint="eastAsia" w:ascii="宋体" w:hAnsi="宋体" w:cs="仿宋_GB2312"/>
          <w:color w:val="auto"/>
          <w:sz w:val="22"/>
          <w:szCs w:val="22"/>
          <w:highlight w:val="none"/>
        </w:rPr>
        <w:t>》（</w:t>
      </w:r>
      <w:r>
        <w:rPr>
          <w:rFonts w:ascii="宋体" w:hAnsi="宋体" w:cs="仿宋_GB2312"/>
          <w:color w:val="auto"/>
          <w:sz w:val="22"/>
          <w:szCs w:val="22"/>
          <w:highlight w:val="none"/>
        </w:rPr>
        <w:t>浙财采监[2013]24号</w:t>
      </w:r>
      <w:r>
        <w:rPr>
          <w:rFonts w:hint="eastAsia" w:ascii="宋体" w:hAnsi="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7F7051C">
      <w:pPr>
        <w:spacing w:line="360" w:lineRule="exact"/>
        <w:jc w:val="left"/>
        <w:rPr>
          <w:rFonts w:ascii="宋体" w:hAnsi="宋体" w:cs="宋体"/>
          <w:b/>
          <w:bCs/>
          <w:color w:val="auto"/>
          <w:sz w:val="30"/>
          <w:highlight w:val="none"/>
        </w:rPr>
      </w:pPr>
    </w:p>
    <w:p w14:paraId="7920F5E5">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10F03B37">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3" w:name="_Toc32552_WPSOffice_Level3"/>
      <w:r>
        <w:rPr>
          <w:rFonts w:hint="eastAsia" w:ascii="宋体" w:hAnsi="宋体" w:cs="宋体"/>
          <w:b/>
          <w:bCs/>
          <w:color w:val="auto"/>
          <w:sz w:val="32"/>
          <w:highlight w:val="none"/>
          <w:lang w:val="zh-CN"/>
        </w:rPr>
        <w:t>法定代表人授权书</w:t>
      </w:r>
      <w:bookmarkEnd w:id="33"/>
    </w:p>
    <w:p w14:paraId="676BE136">
      <w:pPr>
        <w:autoSpaceDE w:val="0"/>
        <w:autoSpaceDN w:val="0"/>
        <w:adjustRightInd w:val="0"/>
        <w:spacing w:line="360" w:lineRule="exact"/>
        <w:jc w:val="center"/>
        <w:rPr>
          <w:rFonts w:ascii="宋体" w:hAnsi="宋体" w:cs="宋体"/>
          <w:color w:val="auto"/>
          <w:sz w:val="36"/>
          <w:highlight w:val="none"/>
          <w:lang w:val="zh-CN"/>
        </w:rPr>
      </w:pPr>
    </w:p>
    <w:p w14:paraId="2C31D1ED">
      <w:pPr>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泰顺县中医院（泰顺县中医院医共体）</w:t>
      </w:r>
      <w:r>
        <w:rPr>
          <w:rFonts w:hint="eastAsia" w:ascii="宋体" w:hAnsi="宋体" w:cs="宋体"/>
          <w:color w:val="auto"/>
          <w:sz w:val="22"/>
          <w:highlight w:val="none"/>
          <w:lang w:val="zh-CN"/>
        </w:rPr>
        <w:t>：</w:t>
      </w:r>
    </w:p>
    <w:p w14:paraId="4522D363">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超声设备</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TSCG202511004</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12BE2997">
      <w:pPr>
        <w:spacing w:line="400" w:lineRule="atLeast"/>
        <w:ind w:firstLine="446" w:firstLineChars="200"/>
        <w:rPr>
          <w:rFonts w:ascii="宋体" w:hAnsi="宋体" w:cs="宋体"/>
          <w:color w:val="auto"/>
          <w:sz w:val="22"/>
          <w:highlight w:val="none"/>
        </w:rPr>
      </w:pPr>
    </w:p>
    <w:p w14:paraId="5061FD72">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3F914A8C">
      <w:pPr>
        <w:spacing w:line="400" w:lineRule="atLeast"/>
        <w:rPr>
          <w:rFonts w:ascii="宋体" w:hAnsi="宋体" w:cs="宋体"/>
          <w:color w:val="auto"/>
          <w:sz w:val="22"/>
          <w:highlight w:val="none"/>
        </w:rPr>
      </w:pPr>
    </w:p>
    <w:p w14:paraId="7F0C3CA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6ACDD220">
      <w:pPr>
        <w:spacing w:line="400" w:lineRule="atLeast"/>
        <w:ind w:firstLine="2992" w:firstLineChars="1342"/>
        <w:rPr>
          <w:rFonts w:ascii="宋体" w:hAnsi="宋体" w:cs="宋体"/>
          <w:color w:val="auto"/>
          <w:sz w:val="22"/>
          <w:highlight w:val="none"/>
          <w:u w:val="single"/>
        </w:rPr>
      </w:pPr>
    </w:p>
    <w:p w14:paraId="3025D77A">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40119AF7">
      <w:pPr>
        <w:spacing w:line="400" w:lineRule="atLeast"/>
        <w:ind w:firstLine="2992" w:firstLineChars="1342"/>
        <w:rPr>
          <w:rFonts w:ascii="宋体" w:hAnsi="宋体" w:cs="宋体"/>
          <w:color w:val="auto"/>
          <w:sz w:val="22"/>
          <w:highlight w:val="none"/>
          <w:u w:val="single"/>
        </w:rPr>
      </w:pPr>
    </w:p>
    <w:p w14:paraId="120BC268">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43704E6C">
      <w:pPr>
        <w:spacing w:line="400" w:lineRule="atLeast"/>
        <w:ind w:left="1" w:firstLine="427" w:firstLineChars="192"/>
        <w:rPr>
          <w:rFonts w:ascii="宋体" w:hAnsi="宋体" w:cs="宋体"/>
          <w:color w:val="auto"/>
          <w:sz w:val="22"/>
          <w:highlight w:val="none"/>
        </w:rPr>
      </w:pPr>
    </w:p>
    <w:p w14:paraId="441520F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9C2EC82">
      <w:pPr>
        <w:spacing w:line="400" w:lineRule="atLeast"/>
        <w:ind w:left="1" w:firstLine="427" w:firstLineChars="192"/>
        <w:rPr>
          <w:rFonts w:ascii="宋体" w:hAnsi="宋体" w:cs="宋体"/>
          <w:color w:val="auto"/>
          <w:sz w:val="22"/>
          <w:highlight w:val="none"/>
        </w:rPr>
      </w:pPr>
    </w:p>
    <w:p w14:paraId="71A4A110">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6B6083EB">
      <w:pPr>
        <w:spacing w:line="400" w:lineRule="atLeast"/>
        <w:ind w:left="2699"/>
        <w:rPr>
          <w:rFonts w:ascii="宋体" w:hAnsi="宋体" w:cs="宋体"/>
          <w:color w:val="auto"/>
          <w:sz w:val="22"/>
          <w:highlight w:val="none"/>
        </w:rPr>
      </w:pPr>
    </w:p>
    <w:p w14:paraId="3FC5DCB6">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452A7E36">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BA9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0FCDDC8">
            <w:pPr>
              <w:pStyle w:val="16"/>
              <w:adjustRightInd w:val="0"/>
              <w:snapToGrid w:val="0"/>
              <w:spacing w:line="360" w:lineRule="exact"/>
              <w:jc w:val="center"/>
              <w:rPr>
                <w:rFonts w:hAnsi="宋体" w:cs="宋体"/>
                <w:b/>
                <w:bCs/>
                <w:color w:val="auto"/>
                <w:kern w:val="2"/>
                <w:sz w:val="22"/>
                <w:szCs w:val="22"/>
                <w:highlight w:val="none"/>
              </w:rPr>
            </w:pPr>
          </w:p>
          <w:p w14:paraId="2A9AD897">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7CBBB6AE">
            <w:pPr>
              <w:pStyle w:val="16"/>
              <w:adjustRightInd w:val="0"/>
              <w:snapToGrid w:val="0"/>
              <w:spacing w:line="360" w:lineRule="exact"/>
              <w:jc w:val="center"/>
              <w:rPr>
                <w:rFonts w:hAnsi="宋体" w:cs="宋体"/>
                <w:b/>
                <w:bCs/>
                <w:color w:val="auto"/>
                <w:kern w:val="2"/>
                <w:sz w:val="22"/>
                <w:szCs w:val="22"/>
                <w:highlight w:val="none"/>
              </w:rPr>
            </w:pPr>
          </w:p>
        </w:tc>
      </w:tr>
    </w:tbl>
    <w:p w14:paraId="535571FC">
      <w:pPr>
        <w:pStyle w:val="16"/>
        <w:adjustRightInd w:val="0"/>
        <w:snapToGrid w:val="0"/>
        <w:spacing w:line="360" w:lineRule="exact"/>
        <w:jc w:val="center"/>
        <w:rPr>
          <w:rFonts w:hAnsi="宋体" w:cs="宋体"/>
          <w:color w:val="auto"/>
          <w:sz w:val="22"/>
          <w:highlight w:val="none"/>
          <w:lang w:val="zh-CN"/>
        </w:rPr>
      </w:pPr>
    </w:p>
    <w:p w14:paraId="50660DBF">
      <w:pPr>
        <w:pStyle w:val="16"/>
        <w:adjustRightInd w:val="0"/>
        <w:snapToGrid w:val="0"/>
        <w:spacing w:line="360" w:lineRule="exact"/>
        <w:jc w:val="center"/>
        <w:rPr>
          <w:rFonts w:hAnsi="宋体" w:cs="宋体"/>
          <w:color w:val="auto"/>
          <w:sz w:val="22"/>
          <w:highlight w:val="none"/>
          <w:lang w:val="zh-CN"/>
        </w:rPr>
      </w:pPr>
    </w:p>
    <w:p w14:paraId="2E8CDBF7">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265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90EBAD7">
            <w:pPr>
              <w:pStyle w:val="16"/>
              <w:adjustRightInd w:val="0"/>
              <w:snapToGrid w:val="0"/>
              <w:spacing w:line="360" w:lineRule="exact"/>
              <w:jc w:val="center"/>
              <w:rPr>
                <w:rFonts w:hAnsi="宋体" w:cs="宋体"/>
                <w:b/>
                <w:bCs/>
                <w:color w:val="auto"/>
                <w:kern w:val="2"/>
                <w:sz w:val="22"/>
                <w:szCs w:val="22"/>
                <w:highlight w:val="none"/>
              </w:rPr>
            </w:pPr>
          </w:p>
          <w:p w14:paraId="794A698C">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F2D298A">
            <w:pPr>
              <w:pStyle w:val="16"/>
              <w:adjustRightInd w:val="0"/>
              <w:snapToGrid w:val="0"/>
              <w:spacing w:line="360" w:lineRule="exact"/>
              <w:jc w:val="center"/>
              <w:rPr>
                <w:rFonts w:hAnsi="宋体" w:cs="宋体"/>
                <w:b/>
                <w:bCs/>
                <w:color w:val="auto"/>
                <w:kern w:val="2"/>
                <w:sz w:val="22"/>
                <w:szCs w:val="22"/>
                <w:highlight w:val="none"/>
              </w:rPr>
            </w:pPr>
          </w:p>
        </w:tc>
      </w:tr>
    </w:tbl>
    <w:p w14:paraId="3CD58C9C">
      <w:pPr>
        <w:spacing w:line="360" w:lineRule="exact"/>
        <w:jc w:val="left"/>
        <w:rPr>
          <w:rFonts w:ascii="宋体" w:hAnsi="宋体" w:cs="宋体"/>
          <w:b/>
          <w:bCs/>
          <w:color w:val="auto"/>
          <w:sz w:val="30"/>
          <w:highlight w:val="none"/>
        </w:rPr>
      </w:pPr>
    </w:p>
    <w:p w14:paraId="1596F3E3">
      <w:pPr>
        <w:spacing w:line="360" w:lineRule="exact"/>
        <w:jc w:val="left"/>
        <w:rPr>
          <w:rFonts w:ascii="宋体" w:hAnsi="宋体" w:cs="宋体"/>
          <w:b/>
          <w:bCs/>
          <w:color w:val="auto"/>
          <w:sz w:val="30"/>
          <w:highlight w:val="none"/>
        </w:rPr>
      </w:pPr>
    </w:p>
    <w:p w14:paraId="2CE08FD1">
      <w:pPr>
        <w:snapToGrid w:val="0"/>
        <w:spacing w:line="440" w:lineRule="exact"/>
        <w:rPr>
          <w:rFonts w:ascii="宋体" w:hAnsi="宋体" w:cs="宋体"/>
          <w:b/>
          <w:bCs/>
          <w:color w:val="auto"/>
          <w:sz w:val="22"/>
          <w:highlight w:val="none"/>
        </w:rPr>
      </w:pPr>
    </w:p>
    <w:p w14:paraId="0B394E0C">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0475D33B">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4978DBD">
      <w:pPr>
        <w:snapToGrid w:val="0"/>
        <w:spacing w:line="440" w:lineRule="exact"/>
        <w:jc w:val="center"/>
        <w:rPr>
          <w:rFonts w:ascii="宋体" w:hAnsi="宋体" w:cs="宋体"/>
          <w:b/>
          <w:color w:val="auto"/>
          <w:sz w:val="32"/>
          <w:szCs w:val="32"/>
          <w:highlight w:val="none"/>
        </w:rPr>
      </w:pPr>
    </w:p>
    <w:p w14:paraId="03F8C3D6">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超声设备</w:t>
      </w:r>
    </w:p>
    <w:p w14:paraId="6E1AC4B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B9473A3">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14AC5BF4">
      <w:pPr>
        <w:snapToGrid w:val="0"/>
        <w:spacing w:line="600" w:lineRule="atLeast"/>
        <w:ind w:firstLine="1052" w:firstLineChars="400"/>
        <w:rPr>
          <w:rFonts w:ascii="宋体" w:hAnsi="宋体" w:cs="宋体"/>
          <w:b/>
          <w:color w:val="auto"/>
          <w:sz w:val="26"/>
          <w:szCs w:val="26"/>
          <w:highlight w:val="none"/>
        </w:rPr>
      </w:pPr>
    </w:p>
    <w:p w14:paraId="5133AD44">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91F7D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51BF93">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TSCG202511004</w:t>
            </w:r>
          </w:p>
        </w:tc>
      </w:tr>
      <w:tr w14:paraId="47226A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15276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4CB652A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2B1173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8E772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305852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0A1CB7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3020B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EA126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87A51A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A32C0E8">
      <w:pPr>
        <w:autoSpaceDE w:val="0"/>
        <w:autoSpaceDN w:val="0"/>
        <w:adjustRightInd w:val="0"/>
        <w:spacing w:line="360" w:lineRule="exact"/>
        <w:rPr>
          <w:rFonts w:ascii="宋体" w:hAnsi="宋体" w:cs="宋体"/>
          <w:b/>
          <w:bCs/>
          <w:color w:val="auto"/>
          <w:sz w:val="32"/>
          <w:szCs w:val="32"/>
          <w:highlight w:val="none"/>
          <w:lang w:val="zh-CN"/>
        </w:rPr>
      </w:pPr>
    </w:p>
    <w:p w14:paraId="1580511E">
      <w:pPr>
        <w:spacing w:line="360" w:lineRule="exact"/>
        <w:jc w:val="left"/>
        <w:rPr>
          <w:rFonts w:ascii="宋体" w:hAnsi="宋体" w:cs="宋体"/>
          <w:b/>
          <w:bCs/>
          <w:color w:val="auto"/>
          <w:sz w:val="30"/>
          <w:highlight w:val="none"/>
        </w:rPr>
      </w:pPr>
    </w:p>
    <w:p w14:paraId="151D533E">
      <w:pPr>
        <w:spacing w:line="360" w:lineRule="exact"/>
        <w:jc w:val="left"/>
        <w:rPr>
          <w:rFonts w:ascii="宋体" w:hAnsi="宋体" w:cs="宋体"/>
          <w:b/>
          <w:bCs/>
          <w:color w:val="auto"/>
          <w:sz w:val="30"/>
          <w:highlight w:val="none"/>
        </w:rPr>
      </w:pPr>
    </w:p>
    <w:p w14:paraId="1E258AE4">
      <w:pPr>
        <w:spacing w:line="360" w:lineRule="exact"/>
        <w:jc w:val="left"/>
        <w:rPr>
          <w:rFonts w:ascii="宋体" w:hAnsi="宋体" w:cs="宋体"/>
          <w:b/>
          <w:bCs/>
          <w:color w:val="auto"/>
          <w:sz w:val="30"/>
          <w:highlight w:val="none"/>
        </w:rPr>
      </w:pPr>
    </w:p>
    <w:p w14:paraId="27ACFB64">
      <w:pPr>
        <w:spacing w:line="360" w:lineRule="exact"/>
        <w:jc w:val="left"/>
        <w:rPr>
          <w:rFonts w:ascii="宋体" w:hAnsi="宋体" w:cs="宋体"/>
          <w:b/>
          <w:bCs/>
          <w:color w:val="auto"/>
          <w:sz w:val="30"/>
          <w:highlight w:val="none"/>
        </w:rPr>
      </w:pPr>
    </w:p>
    <w:p w14:paraId="7C4E11F8">
      <w:pPr>
        <w:spacing w:line="360" w:lineRule="exact"/>
        <w:jc w:val="left"/>
        <w:rPr>
          <w:rFonts w:ascii="宋体" w:hAnsi="宋体" w:cs="宋体"/>
          <w:b/>
          <w:bCs/>
          <w:color w:val="auto"/>
          <w:sz w:val="30"/>
          <w:highlight w:val="none"/>
        </w:rPr>
      </w:pPr>
    </w:p>
    <w:p w14:paraId="3CC44AB0">
      <w:pPr>
        <w:spacing w:line="360" w:lineRule="exact"/>
        <w:jc w:val="left"/>
        <w:rPr>
          <w:rFonts w:ascii="宋体" w:hAnsi="宋体" w:cs="宋体"/>
          <w:b/>
          <w:bCs/>
          <w:color w:val="auto"/>
          <w:sz w:val="30"/>
          <w:highlight w:val="none"/>
        </w:rPr>
      </w:pPr>
    </w:p>
    <w:p w14:paraId="6A9FE499">
      <w:pPr>
        <w:spacing w:line="360" w:lineRule="exact"/>
        <w:jc w:val="left"/>
        <w:rPr>
          <w:rFonts w:ascii="宋体" w:hAnsi="宋体" w:cs="宋体"/>
          <w:b/>
          <w:bCs/>
          <w:color w:val="auto"/>
          <w:sz w:val="30"/>
          <w:highlight w:val="none"/>
        </w:rPr>
      </w:pPr>
    </w:p>
    <w:p w14:paraId="3333ADB8">
      <w:pPr>
        <w:spacing w:line="360" w:lineRule="exact"/>
        <w:jc w:val="left"/>
        <w:rPr>
          <w:rFonts w:ascii="宋体" w:hAnsi="宋体" w:cs="宋体"/>
          <w:b/>
          <w:bCs/>
          <w:color w:val="auto"/>
          <w:sz w:val="30"/>
          <w:highlight w:val="none"/>
        </w:rPr>
      </w:pPr>
    </w:p>
    <w:p w14:paraId="5A35101F">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附件五</w:t>
      </w:r>
    </w:p>
    <w:p w14:paraId="0155A126">
      <w:pPr>
        <w:pStyle w:val="12"/>
        <w:rPr>
          <w:color w:val="auto"/>
          <w:highlight w:val="none"/>
        </w:rPr>
      </w:pPr>
    </w:p>
    <w:p w14:paraId="16998758">
      <w:pPr>
        <w:autoSpaceDE w:val="0"/>
        <w:autoSpaceDN w:val="0"/>
        <w:adjustRightInd w:val="0"/>
        <w:spacing w:line="360" w:lineRule="exact"/>
        <w:jc w:val="center"/>
        <w:rPr>
          <w:rFonts w:ascii="宋体" w:hAnsi="宋体" w:cs="宋体"/>
          <w:b/>
          <w:bCs/>
          <w:color w:val="auto"/>
          <w:sz w:val="36"/>
          <w:highlight w:val="none"/>
          <w:lang w:val="zh-CN"/>
        </w:rPr>
      </w:pPr>
      <w:bookmarkStart w:id="34"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34"/>
    </w:p>
    <w:p w14:paraId="7A274D9D">
      <w:pPr>
        <w:autoSpaceDE w:val="0"/>
        <w:autoSpaceDN w:val="0"/>
        <w:adjustRightInd w:val="0"/>
        <w:spacing w:line="360" w:lineRule="exact"/>
        <w:rPr>
          <w:rFonts w:ascii="宋体" w:hAnsi="宋体" w:cs="宋体"/>
          <w:color w:val="auto"/>
          <w:sz w:val="36"/>
          <w:highlight w:val="none"/>
          <w:lang w:val="zh-CN"/>
        </w:rPr>
      </w:pPr>
    </w:p>
    <w:p w14:paraId="63192C59">
      <w:pPr>
        <w:pStyle w:val="16"/>
        <w:rPr>
          <w:rFonts w:hAnsi="宋体" w:cs="宋体"/>
          <w:color w:val="auto"/>
          <w:sz w:val="22"/>
          <w:highlight w:val="none"/>
          <w:u w:val="single"/>
        </w:rPr>
      </w:pPr>
      <w:r>
        <w:rPr>
          <w:rFonts w:hint="eastAsia" w:hAnsi="宋体" w:cs="宋体"/>
          <w:color w:val="auto"/>
          <w:sz w:val="22"/>
          <w:highlight w:val="none"/>
          <w:u w:val="single"/>
        </w:rPr>
        <w:t>泰顺县中医院（泰顺县中医院医共体）：</w:t>
      </w:r>
    </w:p>
    <w:p w14:paraId="2EA6C8EF">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rPr>
        <w:t>超声设备</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TSCG202511004</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rPr>
        <w:t>超声设备</w:t>
      </w:r>
      <w:r>
        <w:rPr>
          <w:rFonts w:hint="eastAsia" w:ascii="宋体" w:hAnsi="宋体" w:cs="宋体"/>
          <w:color w:val="auto"/>
          <w:sz w:val="22"/>
          <w:highlight w:val="none"/>
          <w:lang w:val="zh-CN"/>
        </w:rPr>
        <w:t>进行投标。为此：</w:t>
      </w:r>
    </w:p>
    <w:p w14:paraId="39F9F9DF">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A1EE658">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5F40D2C7">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3018ACF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1FCA4E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449B2615">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33E3CF1">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2A597919">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097478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4C1F430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598AD00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227A0BF4">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60C444A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8CC796F">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75A163A">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6EF159C">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4AD8412">
      <w:pPr>
        <w:spacing w:line="360" w:lineRule="exact"/>
        <w:jc w:val="left"/>
        <w:rPr>
          <w:rFonts w:ascii="宋体" w:hAnsi="宋体" w:cs="宋体"/>
          <w:color w:val="auto"/>
          <w:sz w:val="22"/>
          <w:highlight w:val="none"/>
        </w:rPr>
      </w:pPr>
    </w:p>
    <w:p w14:paraId="3D50A75F">
      <w:pPr>
        <w:spacing w:line="360" w:lineRule="exact"/>
        <w:jc w:val="left"/>
        <w:rPr>
          <w:rFonts w:ascii="宋体" w:hAnsi="宋体" w:cs="宋体"/>
          <w:color w:val="auto"/>
          <w:sz w:val="22"/>
          <w:highlight w:val="none"/>
        </w:rPr>
      </w:pPr>
    </w:p>
    <w:p w14:paraId="7B8960C0">
      <w:pPr>
        <w:spacing w:line="360" w:lineRule="exact"/>
        <w:jc w:val="left"/>
        <w:rPr>
          <w:rFonts w:ascii="宋体" w:hAnsi="宋体" w:cs="宋体"/>
          <w:b/>
          <w:bCs/>
          <w:color w:val="auto"/>
          <w:sz w:val="30"/>
          <w:highlight w:val="none"/>
        </w:rPr>
      </w:pPr>
    </w:p>
    <w:p w14:paraId="7301535F">
      <w:pPr>
        <w:pStyle w:val="14"/>
        <w:ind w:left="0" w:right="-257"/>
        <w:rPr>
          <w:rFonts w:cs="宋体"/>
          <w:b/>
          <w:bCs/>
          <w:color w:val="auto"/>
          <w:sz w:val="30"/>
          <w:highlight w:val="none"/>
        </w:rPr>
      </w:pPr>
    </w:p>
    <w:p w14:paraId="68780CA5">
      <w:pPr>
        <w:spacing w:line="360" w:lineRule="exact"/>
        <w:jc w:val="left"/>
        <w:rPr>
          <w:rFonts w:ascii="宋体" w:hAnsi="宋体" w:cs="宋体"/>
          <w:b/>
          <w:bCs/>
          <w:color w:val="auto"/>
          <w:sz w:val="30"/>
          <w:highlight w:val="none"/>
        </w:rPr>
      </w:pPr>
    </w:p>
    <w:p w14:paraId="0FD50F00">
      <w:pPr>
        <w:spacing w:line="360" w:lineRule="exact"/>
        <w:jc w:val="left"/>
        <w:rPr>
          <w:rFonts w:ascii="宋体" w:hAnsi="宋体" w:cs="宋体"/>
          <w:b/>
          <w:bCs/>
          <w:color w:val="auto"/>
          <w:sz w:val="30"/>
          <w:highlight w:val="none"/>
        </w:rPr>
      </w:pPr>
    </w:p>
    <w:p w14:paraId="23ADF0E1">
      <w:pPr>
        <w:pStyle w:val="14"/>
        <w:ind w:right="-257"/>
        <w:rPr>
          <w:color w:val="auto"/>
          <w:highlight w:val="none"/>
        </w:rPr>
      </w:pPr>
    </w:p>
    <w:p w14:paraId="3D5010D0">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附件六</w:t>
      </w:r>
    </w:p>
    <w:p w14:paraId="79DE1268">
      <w:pPr>
        <w:spacing w:line="360" w:lineRule="exact"/>
        <w:jc w:val="center"/>
        <w:rPr>
          <w:rFonts w:ascii="宋体" w:hAnsi="宋体" w:cs="宋体"/>
          <w:b/>
          <w:bCs/>
          <w:color w:val="auto"/>
          <w:sz w:val="30"/>
          <w:highlight w:val="none"/>
          <w:lang w:val="zh-CN"/>
        </w:rPr>
      </w:pPr>
      <w:bookmarkStart w:id="35" w:name="_Toc15399_WPSOffice_Level3"/>
      <w:r>
        <w:rPr>
          <w:rFonts w:hint="eastAsia" w:ascii="宋体" w:hAnsi="宋体" w:cs="宋体"/>
          <w:b/>
          <w:bCs/>
          <w:color w:val="auto"/>
          <w:sz w:val="30"/>
          <w:highlight w:val="none"/>
          <w:lang w:val="zh-CN"/>
        </w:rPr>
        <w:t>供应商参与政府采购活动投标资格声明函</w:t>
      </w:r>
      <w:bookmarkEnd w:id="35"/>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25D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A660620">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04AB7CC3">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超声设备</w:t>
            </w:r>
          </w:p>
        </w:tc>
      </w:tr>
      <w:tr w14:paraId="5E1A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620BD49">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32A1A21A">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TSCG202511004</w:t>
            </w:r>
          </w:p>
        </w:tc>
      </w:tr>
      <w:tr w14:paraId="3AA5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8858A6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398AC2B6">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1509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3DE2DC6">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4FB05494">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2E21FE37">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0B218E5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0B5E54FC">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50E00193">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2229461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1E01779D">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F9CCF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25FF0842">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396C09E">
            <w:pPr>
              <w:tabs>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b/>
                <w:bCs/>
                <w:color w:val="auto"/>
                <w:szCs w:val="21"/>
                <w:highlight w:val="none"/>
                <w:u w:val="single"/>
              </w:rPr>
              <w:t>（若无则说明无）</w:t>
            </w:r>
          </w:p>
          <w:p w14:paraId="5AC12291">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01C45BED">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C3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72AEC720">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3E8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1C0B870D">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554B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7F627F1">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A45DA6A">
      <w:pPr>
        <w:spacing w:line="360" w:lineRule="exact"/>
        <w:jc w:val="left"/>
        <w:rPr>
          <w:rFonts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301CE29F">
      <w:pPr>
        <w:pStyle w:val="14"/>
        <w:ind w:right="-257"/>
        <w:rPr>
          <w:rFonts w:cs="宋体"/>
          <w:b/>
          <w:bCs/>
          <w:color w:val="auto"/>
          <w:sz w:val="32"/>
          <w:szCs w:val="32"/>
          <w:highlight w:val="none"/>
        </w:rPr>
      </w:pPr>
    </w:p>
    <w:p w14:paraId="66063DDA">
      <w:pPr>
        <w:spacing w:line="360" w:lineRule="exact"/>
        <w:jc w:val="left"/>
        <w:rPr>
          <w:rFonts w:ascii="宋体" w:hAnsi="宋体" w:cs="宋体"/>
          <w:b/>
          <w:bCs/>
          <w:color w:val="auto"/>
          <w:sz w:val="32"/>
          <w:szCs w:val="32"/>
          <w:highlight w:val="none"/>
        </w:rPr>
      </w:pPr>
    </w:p>
    <w:p w14:paraId="7C82F57B">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3D3C3718">
      <w:pPr>
        <w:jc w:val="center"/>
        <w:rPr>
          <w:rFonts w:ascii="宋体" w:hAnsi="宋体" w:cs="宋体"/>
          <w:b/>
          <w:bCs/>
          <w:color w:val="auto"/>
          <w:sz w:val="32"/>
          <w:szCs w:val="32"/>
          <w:highlight w:val="none"/>
        </w:rPr>
      </w:pPr>
      <w:bookmarkStart w:id="36" w:name="_Toc7010_WPSOffice_Level3"/>
      <w:r>
        <w:rPr>
          <w:rFonts w:hint="eastAsia" w:ascii="宋体" w:hAnsi="宋体" w:cs="宋体"/>
          <w:b/>
          <w:bCs/>
          <w:color w:val="auto"/>
          <w:sz w:val="32"/>
          <w:szCs w:val="32"/>
          <w:highlight w:val="none"/>
        </w:rPr>
        <w:t>法定代表人诚信投标承诺书</w:t>
      </w:r>
      <w:bookmarkEnd w:id="36"/>
    </w:p>
    <w:p w14:paraId="7FC27D45">
      <w:pPr>
        <w:spacing w:line="360" w:lineRule="auto"/>
        <w:jc w:val="left"/>
        <w:rPr>
          <w:rFonts w:ascii="宋体" w:hAnsi="宋体" w:cs="宋体"/>
          <w:color w:val="auto"/>
          <w:sz w:val="24"/>
          <w:highlight w:val="none"/>
        </w:rPr>
      </w:pPr>
    </w:p>
    <w:p w14:paraId="4163B9D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02C022B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rPr>
        <w:t>超声设备（采购编号：</w:t>
      </w:r>
      <w:r>
        <w:rPr>
          <w:rFonts w:hint="eastAsia" w:ascii="宋体" w:hAnsi="宋体" w:cs="宋体"/>
          <w:color w:val="auto"/>
          <w:sz w:val="22"/>
          <w:highlight w:val="none"/>
          <w:u w:val="single"/>
          <w:lang w:eastAsia="zh-CN"/>
        </w:rPr>
        <w:t>TSCG202511004</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35F780E">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6530AAE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32374F3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0485499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5592E0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510E16F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0231355A">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11BA47B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FDC857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AC8338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668ECE74">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8CD3FE8">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7A0B3EFA">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07021ECD">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A4CED96">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333AA01">
      <w:pPr>
        <w:autoSpaceDE w:val="0"/>
        <w:autoSpaceDN w:val="0"/>
        <w:adjustRightInd w:val="0"/>
        <w:spacing w:line="360" w:lineRule="exact"/>
        <w:jc w:val="left"/>
        <w:rPr>
          <w:rFonts w:ascii="宋体" w:hAnsi="宋体" w:cs="宋体"/>
          <w:color w:val="auto"/>
          <w:sz w:val="32"/>
          <w:highlight w:val="none"/>
          <w:lang w:val="zh-CN"/>
        </w:rPr>
      </w:pPr>
    </w:p>
    <w:p w14:paraId="09529F9B">
      <w:pPr>
        <w:pStyle w:val="16"/>
        <w:spacing w:line="360" w:lineRule="exact"/>
        <w:jc w:val="left"/>
        <w:rPr>
          <w:rFonts w:hAnsi="宋体" w:cs="宋体"/>
          <w:b/>
          <w:bCs/>
          <w:color w:val="auto"/>
          <w:sz w:val="32"/>
          <w:highlight w:val="none"/>
          <w:lang w:val="zh-CN"/>
        </w:rPr>
      </w:pPr>
    </w:p>
    <w:p w14:paraId="3DFBB24D">
      <w:pPr>
        <w:pStyle w:val="16"/>
        <w:spacing w:line="360" w:lineRule="exact"/>
        <w:jc w:val="left"/>
        <w:rPr>
          <w:rFonts w:hAnsi="宋体" w:cs="宋体"/>
          <w:b/>
          <w:bCs/>
          <w:color w:val="auto"/>
          <w:sz w:val="32"/>
          <w:highlight w:val="none"/>
          <w:lang w:val="zh-CN"/>
        </w:rPr>
      </w:pPr>
    </w:p>
    <w:p w14:paraId="00D1A6B5">
      <w:pPr>
        <w:pStyle w:val="16"/>
        <w:spacing w:line="360" w:lineRule="exact"/>
        <w:jc w:val="left"/>
        <w:rPr>
          <w:rFonts w:hAnsi="宋体" w:cs="宋体"/>
          <w:b/>
          <w:bCs/>
          <w:color w:val="auto"/>
          <w:sz w:val="32"/>
          <w:highlight w:val="none"/>
          <w:lang w:val="zh-CN"/>
        </w:rPr>
      </w:pPr>
    </w:p>
    <w:p w14:paraId="2A687E12">
      <w:pPr>
        <w:pStyle w:val="16"/>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2A166AE9">
      <w:pPr>
        <w:pStyle w:val="16"/>
        <w:spacing w:line="360" w:lineRule="exact"/>
        <w:jc w:val="center"/>
        <w:rPr>
          <w:rFonts w:hAnsi="宋体" w:cs="宋体"/>
          <w:b/>
          <w:bCs/>
          <w:color w:val="auto"/>
          <w:sz w:val="32"/>
          <w:highlight w:val="none"/>
          <w:lang w:val="zh-CN"/>
        </w:rPr>
      </w:pPr>
      <w:bookmarkStart w:id="37" w:name="_Toc18541_WPSOffice_Level3"/>
      <w:r>
        <w:rPr>
          <w:rFonts w:hint="eastAsia" w:hAnsi="宋体" w:cs="宋体"/>
          <w:b/>
          <w:bCs/>
          <w:color w:val="auto"/>
          <w:sz w:val="32"/>
          <w:highlight w:val="none"/>
          <w:lang w:val="zh-CN"/>
        </w:rPr>
        <w:t>（一）商务偏离表</w:t>
      </w:r>
      <w:bookmarkEnd w:id="37"/>
    </w:p>
    <w:p w14:paraId="74D16D7C">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AEF64D6">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A5AF194">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D28D25E">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BD378BE">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988B585">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5DC5059">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4B3E7C0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A228AC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6E65C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367D9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B669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0EEF0E">
            <w:pPr>
              <w:autoSpaceDE w:val="0"/>
              <w:autoSpaceDN w:val="0"/>
              <w:adjustRightInd w:val="0"/>
              <w:spacing w:line="360" w:lineRule="exact"/>
              <w:jc w:val="center"/>
              <w:rPr>
                <w:rFonts w:ascii="宋体" w:hAnsi="宋体" w:cs="宋体"/>
                <w:color w:val="auto"/>
                <w:sz w:val="24"/>
                <w:highlight w:val="none"/>
                <w:lang w:val="zh-CN"/>
              </w:rPr>
            </w:pPr>
          </w:p>
        </w:tc>
      </w:tr>
      <w:tr w14:paraId="72B1B0A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86E5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DC466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36B2C4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02285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031DFFC">
            <w:pPr>
              <w:autoSpaceDE w:val="0"/>
              <w:autoSpaceDN w:val="0"/>
              <w:adjustRightInd w:val="0"/>
              <w:spacing w:line="360" w:lineRule="exact"/>
              <w:jc w:val="center"/>
              <w:rPr>
                <w:rFonts w:ascii="宋体" w:hAnsi="宋体" w:cs="宋体"/>
                <w:color w:val="auto"/>
                <w:sz w:val="24"/>
                <w:highlight w:val="none"/>
                <w:lang w:val="zh-CN"/>
              </w:rPr>
            </w:pPr>
          </w:p>
        </w:tc>
      </w:tr>
      <w:tr w14:paraId="03FB00C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BFE1FF">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55E48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23AFF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06E645">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477369">
            <w:pPr>
              <w:autoSpaceDE w:val="0"/>
              <w:autoSpaceDN w:val="0"/>
              <w:adjustRightInd w:val="0"/>
              <w:spacing w:line="360" w:lineRule="exact"/>
              <w:jc w:val="center"/>
              <w:rPr>
                <w:rFonts w:ascii="宋体" w:hAnsi="宋体" w:cs="宋体"/>
                <w:color w:val="auto"/>
                <w:sz w:val="24"/>
                <w:highlight w:val="none"/>
                <w:lang w:val="zh-CN"/>
              </w:rPr>
            </w:pPr>
          </w:p>
        </w:tc>
      </w:tr>
      <w:tr w14:paraId="43A861F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5AEC6F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812F9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6A216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A85FC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BAB0EE6">
            <w:pPr>
              <w:autoSpaceDE w:val="0"/>
              <w:autoSpaceDN w:val="0"/>
              <w:adjustRightInd w:val="0"/>
              <w:spacing w:line="360" w:lineRule="exact"/>
              <w:jc w:val="center"/>
              <w:rPr>
                <w:rFonts w:ascii="宋体" w:hAnsi="宋体" w:cs="宋体"/>
                <w:color w:val="auto"/>
                <w:sz w:val="24"/>
                <w:highlight w:val="none"/>
                <w:lang w:val="zh-CN"/>
              </w:rPr>
            </w:pPr>
          </w:p>
        </w:tc>
      </w:tr>
      <w:tr w14:paraId="14D4EA7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CBD65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45818E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FDA26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A17C5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BC5BE28">
            <w:pPr>
              <w:autoSpaceDE w:val="0"/>
              <w:autoSpaceDN w:val="0"/>
              <w:adjustRightInd w:val="0"/>
              <w:spacing w:line="360" w:lineRule="exact"/>
              <w:jc w:val="center"/>
              <w:rPr>
                <w:rFonts w:ascii="宋体" w:hAnsi="宋体" w:cs="宋体"/>
                <w:color w:val="auto"/>
                <w:sz w:val="24"/>
                <w:highlight w:val="none"/>
                <w:lang w:val="zh-CN"/>
              </w:rPr>
            </w:pPr>
          </w:p>
        </w:tc>
      </w:tr>
      <w:tr w14:paraId="25F631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FD459E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50A8C7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57C64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0712E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1695F2">
            <w:pPr>
              <w:autoSpaceDE w:val="0"/>
              <w:autoSpaceDN w:val="0"/>
              <w:adjustRightInd w:val="0"/>
              <w:spacing w:line="360" w:lineRule="exact"/>
              <w:jc w:val="center"/>
              <w:rPr>
                <w:rFonts w:ascii="宋体" w:hAnsi="宋体" w:cs="宋体"/>
                <w:color w:val="auto"/>
                <w:sz w:val="24"/>
                <w:highlight w:val="none"/>
                <w:lang w:val="zh-CN"/>
              </w:rPr>
            </w:pPr>
          </w:p>
        </w:tc>
      </w:tr>
      <w:tr w14:paraId="159A4D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29D982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F2981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9FD3C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18D85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7EC8DA">
            <w:pPr>
              <w:autoSpaceDE w:val="0"/>
              <w:autoSpaceDN w:val="0"/>
              <w:adjustRightInd w:val="0"/>
              <w:spacing w:line="360" w:lineRule="exact"/>
              <w:jc w:val="center"/>
              <w:rPr>
                <w:rFonts w:ascii="宋体" w:hAnsi="宋体" w:cs="宋体"/>
                <w:color w:val="auto"/>
                <w:sz w:val="24"/>
                <w:highlight w:val="none"/>
                <w:lang w:val="zh-CN"/>
              </w:rPr>
            </w:pPr>
          </w:p>
        </w:tc>
      </w:tr>
      <w:tr w14:paraId="10C89B36">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CA80E5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CA5E1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FCC52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9FF13C">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1DAE5D3">
            <w:pPr>
              <w:autoSpaceDE w:val="0"/>
              <w:autoSpaceDN w:val="0"/>
              <w:adjustRightInd w:val="0"/>
              <w:spacing w:line="360" w:lineRule="exact"/>
              <w:jc w:val="center"/>
              <w:rPr>
                <w:rFonts w:ascii="宋体" w:hAnsi="宋体" w:cs="宋体"/>
                <w:color w:val="auto"/>
                <w:sz w:val="24"/>
                <w:highlight w:val="none"/>
                <w:lang w:val="zh-CN"/>
              </w:rPr>
            </w:pPr>
          </w:p>
        </w:tc>
      </w:tr>
      <w:tr w14:paraId="25A2412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799F41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55F05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7F48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FD501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FE6CA6">
            <w:pPr>
              <w:autoSpaceDE w:val="0"/>
              <w:autoSpaceDN w:val="0"/>
              <w:adjustRightInd w:val="0"/>
              <w:spacing w:line="360" w:lineRule="exact"/>
              <w:jc w:val="center"/>
              <w:rPr>
                <w:rFonts w:ascii="宋体" w:hAnsi="宋体" w:cs="宋体"/>
                <w:color w:val="auto"/>
                <w:sz w:val="24"/>
                <w:highlight w:val="none"/>
                <w:lang w:val="zh-CN"/>
              </w:rPr>
            </w:pPr>
          </w:p>
        </w:tc>
      </w:tr>
    </w:tbl>
    <w:p w14:paraId="7FDB0EA5">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2DA20B6F">
      <w:pPr>
        <w:autoSpaceDE w:val="0"/>
        <w:autoSpaceDN w:val="0"/>
        <w:adjustRightInd w:val="0"/>
        <w:spacing w:line="360" w:lineRule="exact"/>
        <w:rPr>
          <w:rFonts w:ascii="宋体" w:hAnsi="宋体" w:cs="宋体"/>
          <w:color w:val="auto"/>
          <w:sz w:val="32"/>
          <w:highlight w:val="none"/>
          <w:lang w:val="zh-CN"/>
        </w:rPr>
      </w:pPr>
    </w:p>
    <w:p w14:paraId="18C4A67E">
      <w:pPr>
        <w:pStyle w:val="16"/>
        <w:spacing w:line="360" w:lineRule="exact"/>
        <w:jc w:val="center"/>
        <w:rPr>
          <w:rFonts w:hAnsi="宋体" w:cs="宋体"/>
          <w:b/>
          <w:bCs/>
          <w:color w:val="auto"/>
          <w:sz w:val="32"/>
          <w:highlight w:val="none"/>
          <w:lang w:val="zh-CN"/>
        </w:rPr>
      </w:pPr>
      <w:bookmarkStart w:id="38" w:name="_Toc4031_WPSOffice_Level3"/>
      <w:r>
        <w:rPr>
          <w:rFonts w:hint="eastAsia" w:hAnsi="宋体" w:cs="宋体"/>
          <w:b/>
          <w:bCs/>
          <w:color w:val="auto"/>
          <w:sz w:val="32"/>
          <w:highlight w:val="none"/>
          <w:lang w:val="zh-CN"/>
        </w:rPr>
        <w:t>（二）技术偏离表</w:t>
      </w:r>
      <w:bookmarkEnd w:id="38"/>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BC8FF94">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334273C0">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8D82F5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EBA205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94C4333">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E6E41E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962E6B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A92EA4">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54592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BBD24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1F1E3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AE9E63">
            <w:pPr>
              <w:autoSpaceDE w:val="0"/>
              <w:autoSpaceDN w:val="0"/>
              <w:adjustRightInd w:val="0"/>
              <w:spacing w:line="360" w:lineRule="exact"/>
              <w:jc w:val="center"/>
              <w:rPr>
                <w:rFonts w:ascii="宋体" w:hAnsi="宋体" w:cs="宋体"/>
                <w:color w:val="auto"/>
                <w:sz w:val="22"/>
                <w:highlight w:val="none"/>
                <w:lang w:val="zh-CN"/>
              </w:rPr>
            </w:pPr>
          </w:p>
        </w:tc>
      </w:tr>
      <w:tr w14:paraId="0D0FC0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B6E0E2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DA0E0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24B5F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7DAAC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A6F481">
            <w:pPr>
              <w:autoSpaceDE w:val="0"/>
              <w:autoSpaceDN w:val="0"/>
              <w:adjustRightInd w:val="0"/>
              <w:spacing w:line="360" w:lineRule="exact"/>
              <w:jc w:val="center"/>
              <w:rPr>
                <w:rFonts w:ascii="宋体" w:hAnsi="宋体" w:cs="宋体"/>
                <w:color w:val="auto"/>
                <w:sz w:val="22"/>
                <w:highlight w:val="none"/>
                <w:lang w:val="zh-CN"/>
              </w:rPr>
            </w:pPr>
          </w:p>
        </w:tc>
      </w:tr>
      <w:tr w14:paraId="24D6D76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AD06F6">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9D20E6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FA866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F8142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D132B6">
            <w:pPr>
              <w:autoSpaceDE w:val="0"/>
              <w:autoSpaceDN w:val="0"/>
              <w:adjustRightInd w:val="0"/>
              <w:spacing w:line="360" w:lineRule="exact"/>
              <w:jc w:val="center"/>
              <w:rPr>
                <w:rFonts w:ascii="宋体" w:hAnsi="宋体" w:cs="宋体"/>
                <w:color w:val="auto"/>
                <w:sz w:val="22"/>
                <w:highlight w:val="none"/>
                <w:lang w:val="zh-CN"/>
              </w:rPr>
            </w:pPr>
          </w:p>
        </w:tc>
      </w:tr>
      <w:tr w14:paraId="71C0772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DC286F4">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1DE37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59A63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E91C1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399712">
            <w:pPr>
              <w:autoSpaceDE w:val="0"/>
              <w:autoSpaceDN w:val="0"/>
              <w:adjustRightInd w:val="0"/>
              <w:spacing w:line="360" w:lineRule="exact"/>
              <w:jc w:val="center"/>
              <w:rPr>
                <w:rFonts w:ascii="宋体" w:hAnsi="宋体" w:cs="宋体"/>
                <w:color w:val="auto"/>
                <w:sz w:val="22"/>
                <w:highlight w:val="none"/>
                <w:lang w:val="zh-CN"/>
              </w:rPr>
            </w:pPr>
          </w:p>
        </w:tc>
      </w:tr>
      <w:tr w14:paraId="29719C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9CFBC2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EBD4F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3A88F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344DD5">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AF1236">
            <w:pPr>
              <w:autoSpaceDE w:val="0"/>
              <w:autoSpaceDN w:val="0"/>
              <w:adjustRightInd w:val="0"/>
              <w:spacing w:line="360" w:lineRule="exact"/>
              <w:jc w:val="center"/>
              <w:rPr>
                <w:rFonts w:ascii="宋体" w:hAnsi="宋体" w:cs="宋体"/>
                <w:color w:val="auto"/>
                <w:sz w:val="22"/>
                <w:highlight w:val="none"/>
                <w:lang w:val="zh-CN"/>
              </w:rPr>
            </w:pPr>
          </w:p>
        </w:tc>
      </w:tr>
      <w:tr w14:paraId="58C114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80974B6">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765DF8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09CE9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9202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F2A801">
            <w:pPr>
              <w:autoSpaceDE w:val="0"/>
              <w:autoSpaceDN w:val="0"/>
              <w:adjustRightInd w:val="0"/>
              <w:spacing w:line="360" w:lineRule="exact"/>
              <w:jc w:val="center"/>
              <w:rPr>
                <w:rFonts w:ascii="宋体" w:hAnsi="宋体" w:cs="宋体"/>
                <w:color w:val="auto"/>
                <w:sz w:val="22"/>
                <w:highlight w:val="none"/>
                <w:lang w:val="zh-CN"/>
              </w:rPr>
            </w:pPr>
          </w:p>
        </w:tc>
      </w:tr>
      <w:tr w14:paraId="0B5ADAF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A77AC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4790A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E9459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D53DFD">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36FAA6">
            <w:pPr>
              <w:autoSpaceDE w:val="0"/>
              <w:autoSpaceDN w:val="0"/>
              <w:adjustRightInd w:val="0"/>
              <w:spacing w:line="360" w:lineRule="exact"/>
              <w:jc w:val="center"/>
              <w:rPr>
                <w:rFonts w:ascii="宋体" w:hAnsi="宋体" w:cs="宋体"/>
                <w:color w:val="auto"/>
                <w:sz w:val="22"/>
                <w:highlight w:val="none"/>
                <w:lang w:val="zh-CN"/>
              </w:rPr>
            </w:pPr>
          </w:p>
        </w:tc>
      </w:tr>
      <w:tr w14:paraId="55456AD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E2F19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B81466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75F22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660E6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82D069">
            <w:pPr>
              <w:autoSpaceDE w:val="0"/>
              <w:autoSpaceDN w:val="0"/>
              <w:adjustRightInd w:val="0"/>
              <w:spacing w:line="360" w:lineRule="exact"/>
              <w:jc w:val="center"/>
              <w:rPr>
                <w:rFonts w:ascii="宋体" w:hAnsi="宋体" w:cs="宋体"/>
                <w:color w:val="auto"/>
                <w:sz w:val="22"/>
                <w:highlight w:val="none"/>
                <w:lang w:val="zh-CN"/>
              </w:rPr>
            </w:pPr>
          </w:p>
        </w:tc>
      </w:tr>
      <w:tr w14:paraId="1C2621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B54C1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473914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167AB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C4D4E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5835B8">
            <w:pPr>
              <w:autoSpaceDE w:val="0"/>
              <w:autoSpaceDN w:val="0"/>
              <w:adjustRightInd w:val="0"/>
              <w:spacing w:line="360" w:lineRule="exact"/>
              <w:jc w:val="center"/>
              <w:rPr>
                <w:rFonts w:ascii="宋体" w:hAnsi="宋体" w:cs="宋体"/>
                <w:color w:val="auto"/>
                <w:sz w:val="22"/>
                <w:highlight w:val="none"/>
                <w:lang w:val="zh-CN"/>
              </w:rPr>
            </w:pPr>
          </w:p>
        </w:tc>
      </w:tr>
    </w:tbl>
    <w:p w14:paraId="594D2E88">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4F8EA649">
      <w:pPr>
        <w:rPr>
          <w:rFonts w:ascii="宋体" w:hAnsi="宋体" w:cs="宋体"/>
          <w:color w:val="auto"/>
          <w:highlight w:val="none"/>
        </w:rPr>
      </w:pPr>
      <w:bookmarkStart w:id="39" w:name="_Toc30988_WPSOffice_Level2"/>
      <w:r>
        <w:rPr>
          <w:rFonts w:hint="eastAsia" w:ascii="宋体" w:hAnsi="宋体" w:cs="宋体"/>
          <w:color w:val="auto"/>
          <w:highlight w:val="none"/>
        </w:rPr>
        <w:t>备注：表格可以延续</w:t>
      </w:r>
      <w:bookmarkEnd w:id="39"/>
    </w:p>
    <w:p w14:paraId="60B09EF7">
      <w:pPr>
        <w:spacing w:line="360" w:lineRule="exact"/>
        <w:jc w:val="left"/>
        <w:rPr>
          <w:rFonts w:ascii="宋体" w:hAnsi="宋体" w:cs="宋体"/>
          <w:b/>
          <w:bCs/>
          <w:color w:val="auto"/>
          <w:sz w:val="30"/>
          <w:highlight w:val="none"/>
        </w:rPr>
      </w:pPr>
    </w:p>
    <w:p w14:paraId="7DD57AFA">
      <w:pPr>
        <w:spacing w:line="360" w:lineRule="exact"/>
        <w:jc w:val="left"/>
        <w:rPr>
          <w:rFonts w:ascii="宋体" w:hAnsi="宋体" w:cs="宋体"/>
          <w:b/>
          <w:bCs/>
          <w:color w:val="auto"/>
          <w:sz w:val="30"/>
          <w:highlight w:val="none"/>
        </w:rPr>
      </w:pPr>
    </w:p>
    <w:p w14:paraId="522CCEF7">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3DD458B8">
      <w:pPr>
        <w:spacing w:line="360" w:lineRule="exact"/>
        <w:rPr>
          <w:rFonts w:ascii="宋体" w:hAnsi="Times New Roman" w:cs="宋体"/>
          <w:b/>
          <w:bCs/>
          <w:color w:val="auto"/>
          <w:kern w:val="0"/>
          <w:sz w:val="32"/>
          <w:szCs w:val="32"/>
          <w:highlight w:val="none"/>
        </w:rPr>
      </w:pPr>
    </w:p>
    <w:p w14:paraId="7710CA16">
      <w:pPr>
        <w:spacing w:line="360" w:lineRule="exact"/>
        <w:rPr>
          <w:rFonts w:ascii="宋体" w:hAnsi="Times New Roman" w:cs="宋体"/>
          <w:b/>
          <w:bCs/>
          <w:color w:val="auto"/>
          <w:kern w:val="0"/>
          <w:sz w:val="32"/>
          <w:szCs w:val="32"/>
          <w:highlight w:val="none"/>
        </w:rPr>
      </w:pPr>
    </w:p>
    <w:p w14:paraId="099B6E6E">
      <w:pPr>
        <w:spacing w:line="360" w:lineRule="exact"/>
        <w:rPr>
          <w:rFonts w:ascii="宋体" w:hAnsi="Times New Roman" w:cs="宋体"/>
          <w:b/>
          <w:bCs/>
          <w:color w:val="auto"/>
          <w:kern w:val="0"/>
          <w:sz w:val="32"/>
          <w:szCs w:val="32"/>
          <w:highlight w:val="none"/>
        </w:rPr>
      </w:pPr>
      <w:r>
        <w:rPr>
          <w:rFonts w:hint="eastAsia" w:ascii="宋体" w:hAnsi="Times New Roman" w:cs="宋体"/>
          <w:b/>
          <w:bCs/>
          <w:color w:val="auto"/>
          <w:kern w:val="0"/>
          <w:sz w:val="32"/>
          <w:szCs w:val="32"/>
          <w:highlight w:val="none"/>
        </w:rPr>
        <w:t>附件九</w:t>
      </w:r>
    </w:p>
    <w:p w14:paraId="3126950A">
      <w:pPr>
        <w:spacing w:line="360" w:lineRule="exact"/>
        <w:jc w:val="center"/>
        <w:rPr>
          <w:rFonts w:ascii="宋体" w:hAnsi="Times New Roman" w:cs="宋体"/>
          <w:b/>
          <w:bCs/>
          <w:color w:val="auto"/>
          <w:sz w:val="32"/>
          <w:szCs w:val="32"/>
          <w:highlight w:val="none"/>
          <w:lang w:val="zh-CN"/>
        </w:rPr>
      </w:pPr>
      <w:bookmarkStart w:id="40" w:name="_Toc3495_WPSOffice_Level3"/>
      <w:r>
        <w:rPr>
          <w:rFonts w:hint="eastAsia" w:ascii="宋体" w:hAnsi="Times New Roman" w:cs="宋体"/>
          <w:b/>
          <w:bCs/>
          <w:color w:val="auto"/>
          <w:sz w:val="32"/>
          <w:szCs w:val="32"/>
          <w:highlight w:val="none"/>
          <w:lang w:val="zh-CN"/>
        </w:rPr>
        <w:t>投标产品配置清单</w:t>
      </w:r>
      <w:bookmarkEnd w:id="40"/>
    </w:p>
    <w:p w14:paraId="344E78E6">
      <w:pPr>
        <w:spacing w:line="360" w:lineRule="exact"/>
        <w:rPr>
          <w:rFonts w:ascii="宋体" w:hAnsi="Times New Roman" w:cs="宋体"/>
          <w:color w:val="auto"/>
          <w:sz w:val="22"/>
          <w:szCs w:val="22"/>
          <w:highlight w:val="none"/>
        </w:rPr>
      </w:pPr>
      <w:r>
        <w:rPr>
          <w:rFonts w:hint="eastAsia" w:ascii="宋体" w:hAnsi="Times New Roman" w:cs="宋体"/>
          <w:color w:val="auto"/>
          <w:spacing w:val="20"/>
          <w:sz w:val="22"/>
          <w:szCs w:val="22"/>
          <w:highlight w:val="none"/>
        </w:rPr>
        <w:t>项目名称：</w:t>
      </w:r>
      <w:r>
        <w:rPr>
          <w:rFonts w:hint="eastAsia" w:ascii="宋体" w:hAnsi="宋体" w:cs="宋体"/>
          <w:color w:val="auto"/>
          <w:sz w:val="22"/>
          <w:highlight w:val="none"/>
          <w:u w:val="single"/>
          <w:lang w:val="zh-CN"/>
        </w:rPr>
        <w:t>超声设备</w:t>
      </w:r>
      <w:r>
        <w:rPr>
          <w:rFonts w:hint="eastAsia" w:ascii="宋体" w:hAnsi="Times New Roman" w:cs="宋体"/>
          <w:color w:val="auto"/>
          <w:sz w:val="22"/>
          <w:szCs w:val="22"/>
          <w:highlight w:val="none"/>
        </w:rPr>
        <w:t xml:space="preserve">               </w:t>
      </w:r>
    </w:p>
    <w:p w14:paraId="617809E1">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TSCG202511004</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52AE5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vAlign w:val="center"/>
          </w:tcPr>
          <w:p w14:paraId="3A435D58">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序号</w:t>
            </w:r>
          </w:p>
        </w:tc>
        <w:tc>
          <w:tcPr>
            <w:tcW w:w="770" w:type="pct"/>
            <w:tcBorders>
              <w:top w:val="double" w:color="auto" w:sz="4" w:space="0"/>
            </w:tcBorders>
            <w:vAlign w:val="center"/>
          </w:tcPr>
          <w:p w14:paraId="5BF58961">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货物名称</w:t>
            </w:r>
          </w:p>
        </w:tc>
        <w:tc>
          <w:tcPr>
            <w:tcW w:w="598" w:type="pct"/>
            <w:tcBorders>
              <w:top w:val="double" w:color="auto" w:sz="4" w:space="0"/>
            </w:tcBorders>
            <w:vAlign w:val="center"/>
          </w:tcPr>
          <w:p w14:paraId="7EA62CB5">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型号</w:t>
            </w:r>
          </w:p>
        </w:tc>
        <w:tc>
          <w:tcPr>
            <w:tcW w:w="560" w:type="pct"/>
            <w:tcBorders>
              <w:top w:val="double" w:color="auto" w:sz="4" w:space="0"/>
            </w:tcBorders>
            <w:vAlign w:val="center"/>
          </w:tcPr>
          <w:p w14:paraId="2A3A17B2">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品牌、产地</w:t>
            </w:r>
          </w:p>
        </w:tc>
        <w:tc>
          <w:tcPr>
            <w:tcW w:w="913" w:type="pct"/>
            <w:tcBorders>
              <w:top w:val="double" w:color="auto" w:sz="4" w:space="0"/>
            </w:tcBorders>
            <w:vAlign w:val="center"/>
          </w:tcPr>
          <w:p w14:paraId="2A3F66D2">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主要规格</w:t>
            </w:r>
          </w:p>
        </w:tc>
        <w:tc>
          <w:tcPr>
            <w:tcW w:w="522" w:type="pct"/>
            <w:tcBorders>
              <w:top w:val="double" w:color="auto" w:sz="4" w:space="0"/>
            </w:tcBorders>
            <w:vAlign w:val="center"/>
          </w:tcPr>
          <w:p w14:paraId="7A0A1019">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数量</w:t>
            </w:r>
          </w:p>
        </w:tc>
        <w:tc>
          <w:tcPr>
            <w:tcW w:w="505" w:type="pct"/>
            <w:tcBorders>
              <w:top w:val="double" w:color="auto" w:sz="4" w:space="0"/>
              <w:right w:val="single" w:color="auto" w:sz="4" w:space="0"/>
            </w:tcBorders>
            <w:vAlign w:val="center"/>
          </w:tcPr>
          <w:p w14:paraId="0A47BA8F">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单位</w:t>
            </w:r>
          </w:p>
        </w:tc>
        <w:tc>
          <w:tcPr>
            <w:tcW w:w="679" w:type="pct"/>
            <w:tcBorders>
              <w:top w:val="double" w:color="auto" w:sz="4" w:space="0"/>
              <w:left w:val="single" w:color="auto" w:sz="4" w:space="0"/>
            </w:tcBorders>
            <w:vAlign w:val="center"/>
          </w:tcPr>
          <w:p w14:paraId="3B7E7C0E">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备注</w:t>
            </w:r>
          </w:p>
        </w:tc>
      </w:tr>
      <w:tr w14:paraId="2BC5D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ED6761B">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BC266C2">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694A31A">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5D02A855">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3AADB96">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6EEC71D9">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CE51235">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44CB9EC">
            <w:pPr>
              <w:adjustRightInd w:val="0"/>
              <w:snapToGrid w:val="0"/>
              <w:spacing w:line="460" w:lineRule="atLeast"/>
              <w:jc w:val="center"/>
              <w:rPr>
                <w:rFonts w:ascii="宋体" w:hAnsi="Times New Roman" w:cs="宋体"/>
                <w:color w:val="auto"/>
                <w:spacing w:val="20"/>
                <w:sz w:val="22"/>
                <w:szCs w:val="22"/>
                <w:highlight w:val="none"/>
              </w:rPr>
            </w:pPr>
          </w:p>
        </w:tc>
      </w:tr>
      <w:tr w14:paraId="6A41E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AE0B0F1">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75D9229">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78CBD8F">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6F6976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219E0D3D">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421882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0E82F2E7">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467B0CCB">
            <w:pPr>
              <w:adjustRightInd w:val="0"/>
              <w:snapToGrid w:val="0"/>
              <w:spacing w:line="460" w:lineRule="atLeast"/>
              <w:jc w:val="center"/>
              <w:rPr>
                <w:rFonts w:ascii="宋体" w:hAnsi="Times New Roman" w:cs="宋体"/>
                <w:color w:val="auto"/>
                <w:spacing w:val="20"/>
                <w:sz w:val="22"/>
                <w:szCs w:val="22"/>
                <w:highlight w:val="none"/>
              </w:rPr>
            </w:pPr>
          </w:p>
        </w:tc>
      </w:tr>
      <w:tr w14:paraId="76146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D95609D">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4034593A">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AE6E274">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7C9F7111">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59F11DE">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72AC9CDA">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A81C352">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BD0393B">
            <w:pPr>
              <w:adjustRightInd w:val="0"/>
              <w:snapToGrid w:val="0"/>
              <w:spacing w:line="460" w:lineRule="atLeast"/>
              <w:jc w:val="center"/>
              <w:rPr>
                <w:rFonts w:ascii="宋体" w:hAnsi="Times New Roman" w:cs="宋体"/>
                <w:color w:val="auto"/>
                <w:spacing w:val="20"/>
                <w:sz w:val="22"/>
                <w:szCs w:val="22"/>
                <w:highlight w:val="none"/>
              </w:rPr>
            </w:pPr>
          </w:p>
        </w:tc>
      </w:tr>
      <w:tr w14:paraId="403E82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291A4DA">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29CF3E0">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57825CB7">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683D25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5E01704">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E3CAFC6">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D4F2E91">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7BBB0DEA">
            <w:pPr>
              <w:adjustRightInd w:val="0"/>
              <w:snapToGrid w:val="0"/>
              <w:spacing w:line="460" w:lineRule="atLeast"/>
              <w:jc w:val="center"/>
              <w:rPr>
                <w:rFonts w:ascii="宋体" w:hAnsi="Times New Roman" w:cs="宋体"/>
                <w:color w:val="auto"/>
                <w:spacing w:val="20"/>
                <w:sz w:val="22"/>
                <w:szCs w:val="22"/>
                <w:highlight w:val="none"/>
              </w:rPr>
            </w:pPr>
          </w:p>
        </w:tc>
      </w:tr>
      <w:tr w14:paraId="058E3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6232E2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7DC8FF9">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32EA084">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F2CE19E">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772136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4085B893">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041F33F5">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EB0D9F3">
            <w:pPr>
              <w:adjustRightInd w:val="0"/>
              <w:snapToGrid w:val="0"/>
              <w:spacing w:line="460" w:lineRule="atLeast"/>
              <w:jc w:val="center"/>
              <w:rPr>
                <w:rFonts w:ascii="宋体" w:hAnsi="Times New Roman" w:cs="宋体"/>
                <w:color w:val="auto"/>
                <w:spacing w:val="20"/>
                <w:sz w:val="22"/>
                <w:szCs w:val="22"/>
                <w:highlight w:val="none"/>
              </w:rPr>
            </w:pPr>
          </w:p>
        </w:tc>
      </w:tr>
      <w:tr w14:paraId="1FB7C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72CFD36">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2435B5D">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376DC984">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5278860C">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6023517">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DB8D57F">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0EFE14DE">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481CCC6">
            <w:pPr>
              <w:adjustRightInd w:val="0"/>
              <w:snapToGrid w:val="0"/>
              <w:spacing w:line="460" w:lineRule="atLeast"/>
              <w:jc w:val="center"/>
              <w:rPr>
                <w:rFonts w:ascii="宋体" w:hAnsi="Times New Roman" w:cs="宋体"/>
                <w:color w:val="auto"/>
                <w:spacing w:val="20"/>
                <w:sz w:val="22"/>
                <w:szCs w:val="22"/>
                <w:highlight w:val="none"/>
              </w:rPr>
            </w:pPr>
          </w:p>
        </w:tc>
      </w:tr>
      <w:tr w14:paraId="58AC9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9869868">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AC448CE">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31BF73EF">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C4CD1AC">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E32209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F17CC4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8A06CC5">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7F4CD567">
            <w:pPr>
              <w:adjustRightInd w:val="0"/>
              <w:snapToGrid w:val="0"/>
              <w:spacing w:line="460" w:lineRule="atLeast"/>
              <w:jc w:val="center"/>
              <w:rPr>
                <w:rFonts w:ascii="宋体" w:hAnsi="Times New Roman" w:cs="宋体"/>
                <w:color w:val="auto"/>
                <w:spacing w:val="20"/>
                <w:sz w:val="22"/>
                <w:szCs w:val="22"/>
                <w:highlight w:val="none"/>
              </w:rPr>
            </w:pPr>
          </w:p>
        </w:tc>
      </w:tr>
      <w:tr w14:paraId="61FAF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99E065D">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FA68C74">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31BA7C5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3AACC92">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2DCE2139">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6B315E8">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1CDFE1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428BD505">
            <w:pPr>
              <w:adjustRightInd w:val="0"/>
              <w:snapToGrid w:val="0"/>
              <w:spacing w:line="460" w:lineRule="atLeast"/>
              <w:jc w:val="center"/>
              <w:rPr>
                <w:rFonts w:ascii="宋体" w:hAnsi="Times New Roman" w:cs="宋体"/>
                <w:color w:val="auto"/>
                <w:spacing w:val="20"/>
                <w:sz w:val="22"/>
                <w:szCs w:val="22"/>
                <w:highlight w:val="none"/>
              </w:rPr>
            </w:pPr>
          </w:p>
        </w:tc>
      </w:tr>
      <w:tr w14:paraId="2B5F8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6548B0AE">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D76B765">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28B114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213923F8">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6A3B5E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DD6FE8F">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31A0A68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C442EED">
            <w:pPr>
              <w:adjustRightInd w:val="0"/>
              <w:snapToGrid w:val="0"/>
              <w:spacing w:line="460" w:lineRule="atLeast"/>
              <w:jc w:val="center"/>
              <w:rPr>
                <w:rFonts w:ascii="宋体" w:hAnsi="Times New Roman" w:cs="宋体"/>
                <w:color w:val="auto"/>
                <w:spacing w:val="20"/>
                <w:sz w:val="22"/>
                <w:szCs w:val="22"/>
                <w:highlight w:val="none"/>
              </w:rPr>
            </w:pPr>
          </w:p>
        </w:tc>
      </w:tr>
      <w:tr w14:paraId="6C6C07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099CF57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A6F4288">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444A9D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3C4CC86">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374DF05">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5B3114AF">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905D263">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8A57D1C">
            <w:pPr>
              <w:adjustRightInd w:val="0"/>
              <w:snapToGrid w:val="0"/>
              <w:spacing w:line="460" w:lineRule="atLeast"/>
              <w:jc w:val="center"/>
              <w:rPr>
                <w:rFonts w:ascii="宋体" w:hAnsi="Times New Roman" w:cs="宋体"/>
                <w:color w:val="auto"/>
                <w:spacing w:val="20"/>
                <w:sz w:val="22"/>
                <w:szCs w:val="22"/>
                <w:highlight w:val="none"/>
              </w:rPr>
            </w:pPr>
          </w:p>
        </w:tc>
      </w:tr>
      <w:tr w14:paraId="01F6A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vAlign w:val="center"/>
          </w:tcPr>
          <w:p w14:paraId="35D34528">
            <w:pPr>
              <w:adjustRightInd w:val="0"/>
              <w:snapToGrid w:val="0"/>
              <w:spacing w:line="460" w:lineRule="atLeast"/>
              <w:jc w:val="center"/>
              <w:rPr>
                <w:rFonts w:ascii="宋体" w:hAnsi="Times New Roman" w:cs="宋体"/>
                <w:color w:val="auto"/>
                <w:spacing w:val="20"/>
                <w:sz w:val="22"/>
                <w:szCs w:val="22"/>
                <w:highlight w:val="none"/>
              </w:rPr>
            </w:pPr>
          </w:p>
        </w:tc>
        <w:tc>
          <w:tcPr>
            <w:tcW w:w="770" w:type="pct"/>
            <w:tcBorders>
              <w:bottom w:val="double" w:color="auto" w:sz="4" w:space="0"/>
            </w:tcBorders>
            <w:vAlign w:val="center"/>
          </w:tcPr>
          <w:p w14:paraId="1B5365D7">
            <w:pPr>
              <w:adjustRightInd w:val="0"/>
              <w:snapToGrid w:val="0"/>
              <w:spacing w:line="460" w:lineRule="atLeast"/>
              <w:jc w:val="center"/>
              <w:rPr>
                <w:rFonts w:ascii="宋体" w:hAnsi="Times New Roman" w:cs="宋体"/>
                <w:color w:val="auto"/>
                <w:spacing w:val="20"/>
                <w:sz w:val="22"/>
                <w:szCs w:val="22"/>
                <w:highlight w:val="none"/>
              </w:rPr>
            </w:pPr>
          </w:p>
        </w:tc>
        <w:tc>
          <w:tcPr>
            <w:tcW w:w="598" w:type="pct"/>
            <w:tcBorders>
              <w:bottom w:val="double" w:color="auto" w:sz="4" w:space="0"/>
            </w:tcBorders>
            <w:vAlign w:val="center"/>
          </w:tcPr>
          <w:p w14:paraId="07FDF7FB">
            <w:pPr>
              <w:adjustRightInd w:val="0"/>
              <w:snapToGrid w:val="0"/>
              <w:spacing w:line="460" w:lineRule="atLeast"/>
              <w:jc w:val="center"/>
              <w:rPr>
                <w:rFonts w:ascii="宋体" w:hAnsi="Times New Roman" w:cs="宋体"/>
                <w:color w:val="auto"/>
                <w:spacing w:val="20"/>
                <w:sz w:val="22"/>
                <w:szCs w:val="22"/>
                <w:highlight w:val="none"/>
              </w:rPr>
            </w:pPr>
          </w:p>
        </w:tc>
        <w:tc>
          <w:tcPr>
            <w:tcW w:w="560" w:type="pct"/>
            <w:tcBorders>
              <w:bottom w:val="double" w:color="auto" w:sz="4" w:space="0"/>
            </w:tcBorders>
            <w:vAlign w:val="center"/>
          </w:tcPr>
          <w:p w14:paraId="02950380">
            <w:pPr>
              <w:adjustRightInd w:val="0"/>
              <w:snapToGrid w:val="0"/>
              <w:spacing w:line="460" w:lineRule="atLeast"/>
              <w:jc w:val="center"/>
              <w:rPr>
                <w:rFonts w:ascii="宋体" w:hAnsi="Times New Roman" w:cs="宋体"/>
                <w:color w:val="auto"/>
                <w:spacing w:val="20"/>
                <w:sz w:val="22"/>
                <w:szCs w:val="22"/>
                <w:highlight w:val="none"/>
              </w:rPr>
            </w:pPr>
          </w:p>
        </w:tc>
        <w:tc>
          <w:tcPr>
            <w:tcW w:w="913" w:type="pct"/>
            <w:tcBorders>
              <w:bottom w:val="double" w:color="auto" w:sz="4" w:space="0"/>
            </w:tcBorders>
            <w:vAlign w:val="center"/>
          </w:tcPr>
          <w:p w14:paraId="66B48A96">
            <w:pPr>
              <w:adjustRightInd w:val="0"/>
              <w:snapToGrid w:val="0"/>
              <w:spacing w:line="460" w:lineRule="atLeast"/>
              <w:jc w:val="center"/>
              <w:rPr>
                <w:rFonts w:ascii="宋体" w:hAnsi="Times New Roman" w:cs="宋体"/>
                <w:color w:val="auto"/>
                <w:spacing w:val="20"/>
                <w:sz w:val="22"/>
                <w:szCs w:val="22"/>
                <w:highlight w:val="none"/>
              </w:rPr>
            </w:pPr>
          </w:p>
        </w:tc>
        <w:tc>
          <w:tcPr>
            <w:tcW w:w="522" w:type="pct"/>
            <w:tcBorders>
              <w:bottom w:val="double" w:color="auto" w:sz="4" w:space="0"/>
            </w:tcBorders>
            <w:vAlign w:val="center"/>
          </w:tcPr>
          <w:p w14:paraId="094E7CE3">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bottom w:val="double" w:color="auto" w:sz="4" w:space="0"/>
              <w:right w:val="single" w:color="auto" w:sz="4" w:space="0"/>
            </w:tcBorders>
            <w:vAlign w:val="center"/>
          </w:tcPr>
          <w:p w14:paraId="7CC57AF4">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bottom w:val="double" w:color="auto" w:sz="4" w:space="0"/>
            </w:tcBorders>
            <w:vAlign w:val="center"/>
          </w:tcPr>
          <w:p w14:paraId="400BF02D">
            <w:pPr>
              <w:adjustRightInd w:val="0"/>
              <w:snapToGrid w:val="0"/>
              <w:spacing w:line="460" w:lineRule="atLeast"/>
              <w:jc w:val="center"/>
              <w:rPr>
                <w:rFonts w:ascii="宋体" w:hAnsi="Times New Roman" w:cs="宋体"/>
                <w:color w:val="auto"/>
                <w:spacing w:val="20"/>
                <w:sz w:val="22"/>
                <w:szCs w:val="22"/>
                <w:highlight w:val="none"/>
              </w:rPr>
            </w:pPr>
          </w:p>
        </w:tc>
      </w:tr>
    </w:tbl>
    <w:p w14:paraId="417C44B8">
      <w:pPr>
        <w:spacing w:line="360" w:lineRule="exact"/>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供应商盖章：</w:t>
      </w:r>
    </w:p>
    <w:p w14:paraId="2EB10D85">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注：</w:t>
      </w:r>
    </w:p>
    <w:p w14:paraId="5E247D62">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1.放置《商务技术文件》中，本表相当于不带价格的明细报价表。</w:t>
      </w:r>
      <w:bookmarkStart w:id="41" w:name="_Toc24259_WPSOffice_Level3"/>
    </w:p>
    <w:p w14:paraId="4522027F">
      <w:pPr>
        <w:rPr>
          <w:rFonts w:ascii="Times New Roman" w:hAnsi="Times New Roman" w:cs="Times New Roman"/>
          <w:color w:val="auto"/>
          <w:szCs w:val="22"/>
          <w:highlight w:val="none"/>
        </w:rPr>
      </w:pPr>
      <w:r>
        <w:rPr>
          <w:rFonts w:hint="eastAsia" w:ascii="宋体" w:hAnsi="Times New Roman" w:cs="宋体"/>
          <w:color w:val="auto"/>
          <w:spacing w:val="20"/>
          <w:sz w:val="22"/>
          <w:szCs w:val="22"/>
          <w:highlight w:val="none"/>
        </w:rPr>
        <w:t>2.所投产品详细配置、技术应另页描述。</w:t>
      </w:r>
      <w:bookmarkEnd w:id="41"/>
    </w:p>
    <w:p w14:paraId="1D6304C8">
      <w:pPr>
        <w:rPr>
          <w:rFonts w:ascii="宋体" w:hAnsi="宋体" w:cs="宋体"/>
          <w:b/>
          <w:bCs/>
          <w:color w:val="auto"/>
          <w:sz w:val="32"/>
          <w:szCs w:val="32"/>
          <w:highlight w:val="none"/>
        </w:rPr>
      </w:pPr>
    </w:p>
    <w:p w14:paraId="6BE7B85F">
      <w:pPr>
        <w:rPr>
          <w:rFonts w:ascii="宋体" w:hAnsi="宋体" w:cs="宋体"/>
          <w:b/>
          <w:bCs/>
          <w:color w:val="auto"/>
          <w:sz w:val="32"/>
          <w:szCs w:val="32"/>
          <w:highlight w:val="none"/>
        </w:rPr>
      </w:pPr>
    </w:p>
    <w:p w14:paraId="3ACDD0E4">
      <w:pPr>
        <w:rPr>
          <w:rFonts w:ascii="宋体" w:hAnsi="宋体" w:cs="宋体"/>
          <w:b/>
          <w:bCs/>
          <w:color w:val="auto"/>
          <w:sz w:val="32"/>
          <w:szCs w:val="32"/>
          <w:highlight w:val="none"/>
        </w:rPr>
      </w:pPr>
    </w:p>
    <w:p w14:paraId="15BB929D">
      <w:pPr>
        <w:rPr>
          <w:rFonts w:ascii="宋体" w:hAnsi="宋体" w:cs="宋体"/>
          <w:b/>
          <w:bCs/>
          <w:color w:val="auto"/>
          <w:sz w:val="32"/>
          <w:szCs w:val="32"/>
          <w:highlight w:val="none"/>
        </w:rPr>
      </w:pPr>
    </w:p>
    <w:p w14:paraId="390E7915">
      <w:pPr>
        <w:rPr>
          <w:rFonts w:ascii="宋体" w:hAnsi="宋体" w:cs="宋体"/>
          <w:b/>
          <w:bCs/>
          <w:color w:val="auto"/>
          <w:sz w:val="32"/>
          <w:szCs w:val="32"/>
          <w:highlight w:val="none"/>
        </w:rPr>
      </w:pPr>
    </w:p>
    <w:p w14:paraId="35A1548F">
      <w:pPr>
        <w:rPr>
          <w:rFonts w:ascii="宋体" w:hAnsi="宋体" w:cs="宋体"/>
          <w:b/>
          <w:bCs/>
          <w:color w:val="auto"/>
          <w:sz w:val="32"/>
          <w:szCs w:val="32"/>
          <w:highlight w:val="none"/>
        </w:rPr>
      </w:pPr>
    </w:p>
    <w:p w14:paraId="3EB19EB6">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29A05FE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F74EE21">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超声设备</w:t>
      </w:r>
    </w:p>
    <w:p w14:paraId="1DE82969">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TSCG202511004</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2D86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76EC2135">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6727CE2F">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7283BBE">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5C9390B0">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42EA829F">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71E2A6F7">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0F3C81D8">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25C9E2BA">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2524ADE9">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3D8361B7">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3407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2CE1A64">
            <w:pPr>
              <w:spacing w:line="360" w:lineRule="auto"/>
              <w:rPr>
                <w:rFonts w:ascii="宋体" w:hAnsi="宋体" w:cs="宋体"/>
                <w:color w:val="auto"/>
                <w:sz w:val="22"/>
                <w:highlight w:val="none"/>
              </w:rPr>
            </w:pPr>
          </w:p>
        </w:tc>
        <w:tc>
          <w:tcPr>
            <w:tcW w:w="2520" w:type="dxa"/>
            <w:vAlign w:val="center"/>
          </w:tcPr>
          <w:p w14:paraId="4F721F9B">
            <w:pPr>
              <w:spacing w:line="360" w:lineRule="auto"/>
              <w:rPr>
                <w:rFonts w:ascii="宋体" w:hAnsi="宋体" w:cs="宋体"/>
                <w:color w:val="auto"/>
                <w:sz w:val="22"/>
                <w:highlight w:val="none"/>
              </w:rPr>
            </w:pPr>
          </w:p>
        </w:tc>
        <w:tc>
          <w:tcPr>
            <w:tcW w:w="720" w:type="dxa"/>
            <w:vAlign w:val="center"/>
          </w:tcPr>
          <w:p w14:paraId="4C7D328B">
            <w:pPr>
              <w:spacing w:line="360" w:lineRule="auto"/>
              <w:rPr>
                <w:rFonts w:ascii="宋体" w:hAnsi="宋体" w:cs="宋体"/>
                <w:color w:val="auto"/>
                <w:sz w:val="22"/>
                <w:highlight w:val="none"/>
              </w:rPr>
            </w:pPr>
          </w:p>
        </w:tc>
        <w:tc>
          <w:tcPr>
            <w:tcW w:w="720" w:type="dxa"/>
            <w:vAlign w:val="center"/>
          </w:tcPr>
          <w:p w14:paraId="27242DC6">
            <w:pPr>
              <w:spacing w:line="360" w:lineRule="auto"/>
              <w:rPr>
                <w:rFonts w:ascii="宋体" w:hAnsi="宋体" w:cs="宋体"/>
                <w:color w:val="auto"/>
                <w:sz w:val="22"/>
                <w:highlight w:val="none"/>
              </w:rPr>
            </w:pPr>
          </w:p>
        </w:tc>
        <w:tc>
          <w:tcPr>
            <w:tcW w:w="720" w:type="dxa"/>
            <w:vAlign w:val="center"/>
          </w:tcPr>
          <w:p w14:paraId="5AEDC3B0">
            <w:pPr>
              <w:spacing w:line="360" w:lineRule="auto"/>
              <w:rPr>
                <w:rFonts w:ascii="宋体" w:hAnsi="宋体" w:cs="宋体"/>
                <w:color w:val="auto"/>
                <w:sz w:val="22"/>
                <w:highlight w:val="none"/>
              </w:rPr>
            </w:pPr>
          </w:p>
        </w:tc>
        <w:tc>
          <w:tcPr>
            <w:tcW w:w="1080" w:type="dxa"/>
            <w:vAlign w:val="center"/>
          </w:tcPr>
          <w:p w14:paraId="17A7F8D5">
            <w:pPr>
              <w:spacing w:line="360" w:lineRule="auto"/>
              <w:rPr>
                <w:rFonts w:ascii="宋体" w:hAnsi="宋体" w:cs="宋体"/>
                <w:color w:val="auto"/>
                <w:sz w:val="22"/>
                <w:highlight w:val="none"/>
              </w:rPr>
            </w:pPr>
          </w:p>
        </w:tc>
        <w:tc>
          <w:tcPr>
            <w:tcW w:w="1458" w:type="dxa"/>
            <w:vAlign w:val="center"/>
          </w:tcPr>
          <w:p w14:paraId="429E8228">
            <w:pPr>
              <w:spacing w:line="360" w:lineRule="auto"/>
              <w:ind w:left="5250"/>
              <w:rPr>
                <w:rFonts w:ascii="宋体" w:hAnsi="宋体" w:cs="宋体"/>
                <w:color w:val="auto"/>
                <w:spacing w:val="12"/>
                <w:sz w:val="22"/>
                <w:highlight w:val="none"/>
              </w:rPr>
            </w:pPr>
          </w:p>
        </w:tc>
        <w:tc>
          <w:tcPr>
            <w:tcW w:w="1560" w:type="dxa"/>
            <w:vAlign w:val="center"/>
          </w:tcPr>
          <w:p w14:paraId="31BA5475">
            <w:pPr>
              <w:spacing w:line="360" w:lineRule="auto"/>
              <w:rPr>
                <w:rFonts w:ascii="宋体" w:hAnsi="宋体" w:cs="宋体"/>
                <w:color w:val="auto"/>
                <w:sz w:val="22"/>
                <w:highlight w:val="none"/>
              </w:rPr>
            </w:pPr>
          </w:p>
        </w:tc>
      </w:tr>
      <w:tr w14:paraId="0A30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E2E408">
            <w:pPr>
              <w:spacing w:line="360" w:lineRule="auto"/>
              <w:rPr>
                <w:rFonts w:ascii="宋体" w:hAnsi="宋体" w:cs="宋体"/>
                <w:color w:val="auto"/>
                <w:sz w:val="22"/>
                <w:highlight w:val="none"/>
              </w:rPr>
            </w:pPr>
          </w:p>
        </w:tc>
        <w:tc>
          <w:tcPr>
            <w:tcW w:w="2520" w:type="dxa"/>
            <w:vAlign w:val="center"/>
          </w:tcPr>
          <w:p w14:paraId="67B2D454">
            <w:pPr>
              <w:spacing w:line="360" w:lineRule="auto"/>
              <w:rPr>
                <w:rFonts w:ascii="宋体" w:hAnsi="宋体" w:cs="宋体"/>
                <w:color w:val="auto"/>
                <w:sz w:val="22"/>
                <w:highlight w:val="none"/>
              </w:rPr>
            </w:pPr>
          </w:p>
        </w:tc>
        <w:tc>
          <w:tcPr>
            <w:tcW w:w="720" w:type="dxa"/>
            <w:vAlign w:val="center"/>
          </w:tcPr>
          <w:p w14:paraId="4D658C1A">
            <w:pPr>
              <w:spacing w:line="360" w:lineRule="auto"/>
              <w:rPr>
                <w:rFonts w:ascii="宋体" w:hAnsi="宋体" w:cs="宋体"/>
                <w:color w:val="auto"/>
                <w:sz w:val="22"/>
                <w:highlight w:val="none"/>
              </w:rPr>
            </w:pPr>
          </w:p>
        </w:tc>
        <w:tc>
          <w:tcPr>
            <w:tcW w:w="720" w:type="dxa"/>
            <w:vAlign w:val="center"/>
          </w:tcPr>
          <w:p w14:paraId="35965A83">
            <w:pPr>
              <w:spacing w:line="360" w:lineRule="auto"/>
              <w:rPr>
                <w:rFonts w:ascii="宋体" w:hAnsi="宋体" w:cs="宋体"/>
                <w:color w:val="auto"/>
                <w:sz w:val="22"/>
                <w:highlight w:val="none"/>
              </w:rPr>
            </w:pPr>
          </w:p>
        </w:tc>
        <w:tc>
          <w:tcPr>
            <w:tcW w:w="720" w:type="dxa"/>
            <w:vAlign w:val="center"/>
          </w:tcPr>
          <w:p w14:paraId="35964D8F">
            <w:pPr>
              <w:spacing w:line="360" w:lineRule="auto"/>
              <w:rPr>
                <w:rFonts w:ascii="宋体" w:hAnsi="宋体" w:cs="宋体"/>
                <w:color w:val="auto"/>
                <w:sz w:val="22"/>
                <w:highlight w:val="none"/>
              </w:rPr>
            </w:pPr>
          </w:p>
        </w:tc>
        <w:tc>
          <w:tcPr>
            <w:tcW w:w="1080" w:type="dxa"/>
            <w:vAlign w:val="center"/>
          </w:tcPr>
          <w:p w14:paraId="6DF06387">
            <w:pPr>
              <w:spacing w:line="360" w:lineRule="auto"/>
              <w:rPr>
                <w:rFonts w:ascii="宋体" w:hAnsi="宋体" w:cs="宋体"/>
                <w:color w:val="auto"/>
                <w:sz w:val="22"/>
                <w:highlight w:val="none"/>
              </w:rPr>
            </w:pPr>
          </w:p>
        </w:tc>
        <w:tc>
          <w:tcPr>
            <w:tcW w:w="1458" w:type="dxa"/>
            <w:vAlign w:val="center"/>
          </w:tcPr>
          <w:p w14:paraId="30F30326">
            <w:pPr>
              <w:spacing w:line="360" w:lineRule="auto"/>
              <w:rPr>
                <w:rFonts w:ascii="宋体" w:hAnsi="宋体" w:cs="宋体"/>
                <w:color w:val="auto"/>
                <w:sz w:val="22"/>
                <w:highlight w:val="none"/>
              </w:rPr>
            </w:pPr>
          </w:p>
        </w:tc>
        <w:tc>
          <w:tcPr>
            <w:tcW w:w="1560" w:type="dxa"/>
            <w:vAlign w:val="center"/>
          </w:tcPr>
          <w:p w14:paraId="6FAE6DE7">
            <w:pPr>
              <w:spacing w:line="360" w:lineRule="auto"/>
              <w:ind w:left="5250"/>
              <w:rPr>
                <w:rFonts w:ascii="宋体" w:hAnsi="宋体" w:cs="宋体"/>
                <w:color w:val="auto"/>
                <w:spacing w:val="12"/>
                <w:sz w:val="22"/>
                <w:highlight w:val="none"/>
              </w:rPr>
            </w:pPr>
          </w:p>
        </w:tc>
      </w:tr>
      <w:tr w14:paraId="593A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F9BF7D4">
            <w:pPr>
              <w:spacing w:line="360" w:lineRule="auto"/>
              <w:rPr>
                <w:rFonts w:ascii="宋体" w:hAnsi="宋体" w:cs="宋体"/>
                <w:color w:val="auto"/>
                <w:sz w:val="22"/>
                <w:highlight w:val="none"/>
              </w:rPr>
            </w:pPr>
          </w:p>
        </w:tc>
        <w:tc>
          <w:tcPr>
            <w:tcW w:w="2520" w:type="dxa"/>
            <w:vAlign w:val="center"/>
          </w:tcPr>
          <w:p w14:paraId="51A8BD3C">
            <w:pPr>
              <w:spacing w:line="360" w:lineRule="auto"/>
              <w:rPr>
                <w:rFonts w:ascii="宋体" w:hAnsi="宋体" w:cs="宋体"/>
                <w:color w:val="auto"/>
                <w:sz w:val="22"/>
                <w:highlight w:val="none"/>
              </w:rPr>
            </w:pPr>
          </w:p>
        </w:tc>
        <w:tc>
          <w:tcPr>
            <w:tcW w:w="720" w:type="dxa"/>
            <w:vAlign w:val="center"/>
          </w:tcPr>
          <w:p w14:paraId="7B45F298">
            <w:pPr>
              <w:spacing w:line="360" w:lineRule="auto"/>
              <w:rPr>
                <w:rFonts w:ascii="宋体" w:hAnsi="宋体" w:cs="宋体"/>
                <w:color w:val="auto"/>
                <w:sz w:val="22"/>
                <w:highlight w:val="none"/>
              </w:rPr>
            </w:pPr>
          </w:p>
        </w:tc>
        <w:tc>
          <w:tcPr>
            <w:tcW w:w="720" w:type="dxa"/>
            <w:vAlign w:val="center"/>
          </w:tcPr>
          <w:p w14:paraId="30F9B650">
            <w:pPr>
              <w:spacing w:line="360" w:lineRule="auto"/>
              <w:rPr>
                <w:rFonts w:ascii="宋体" w:hAnsi="宋体" w:cs="宋体"/>
                <w:color w:val="auto"/>
                <w:sz w:val="22"/>
                <w:highlight w:val="none"/>
              </w:rPr>
            </w:pPr>
          </w:p>
        </w:tc>
        <w:tc>
          <w:tcPr>
            <w:tcW w:w="720" w:type="dxa"/>
            <w:vAlign w:val="center"/>
          </w:tcPr>
          <w:p w14:paraId="38AA1482">
            <w:pPr>
              <w:spacing w:line="360" w:lineRule="auto"/>
              <w:rPr>
                <w:rFonts w:ascii="宋体" w:hAnsi="宋体" w:cs="宋体"/>
                <w:color w:val="auto"/>
                <w:sz w:val="22"/>
                <w:highlight w:val="none"/>
              </w:rPr>
            </w:pPr>
          </w:p>
        </w:tc>
        <w:tc>
          <w:tcPr>
            <w:tcW w:w="1080" w:type="dxa"/>
            <w:vAlign w:val="center"/>
          </w:tcPr>
          <w:p w14:paraId="5CCE7EA3">
            <w:pPr>
              <w:spacing w:line="360" w:lineRule="auto"/>
              <w:rPr>
                <w:rFonts w:ascii="宋体" w:hAnsi="宋体" w:cs="宋体"/>
                <w:color w:val="auto"/>
                <w:sz w:val="22"/>
                <w:highlight w:val="none"/>
              </w:rPr>
            </w:pPr>
          </w:p>
        </w:tc>
        <w:tc>
          <w:tcPr>
            <w:tcW w:w="1458" w:type="dxa"/>
            <w:vAlign w:val="center"/>
          </w:tcPr>
          <w:p w14:paraId="336CF304">
            <w:pPr>
              <w:spacing w:line="360" w:lineRule="auto"/>
              <w:rPr>
                <w:rFonts w:ascii="宋体" w:hAnsi="宋体" w:cs="宋体"/>
                <w:color w:val="auto"/>
                <w:sz w:val="22"/>
                <w:highlight w:val="none"/>
              </w:rPr>
            </w:pPr>
          </w:p>
        </w:tc>
        <w:tc>
          <w:tcPr>
            <w:tcW w:w="1560" w:type="dxa"/>
            <w:vAlign w:val="center"/>
          </w:tcPr>
          <w:p w14:paraId="27EFFF04">
            <w:pPr>
              <w:spacing w:line="360" w:lineRule="auto"/>
              <w:rPr>
                <w:rFonts w:ascii="宋体" w:hAnsi="宋体" w:cs="宋体"/>
                <w:color w:val="auto"/>
                <w:sz w:val="22"/>
                <w:highlight w:val="none"/>
              </w:rPr>
            </w:pPr>
          </w:p>
        </w:tc>
      </w:tr>
      <w:tr w14:paraId="43A4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835887">
            <w:pPr>
              <w:spacing w:line="360" w:lineRule="auto"/>
              <w:rPr>
                <w:rFonts w:ascii="宋体" w:hAnsi="宋体" w:cs="宋体"/>
                <w:color w:val="auto"/>
                <w:sz w:val="22"/>
                <w:highlight w:val="none"/>
              </w:rPr>
            </w:pPr>
          </w:p>
        </w:tc>
        <w:tc>
          <w:tcPr>
            <w:tcW w:w="2520" w:type="dxa"/>
            <w:vAlign w:val="center"/>
          </w:tcPr>
          <w:p w14:paraId="33CC562C">
            <w:pPr>
              <w:spacing w:line="360" w:lineRule="auto"/>
              <w:rPr>
                <w:rFonts w:ascii="宋体" w:hAnsi="宋体" w:cs="宋体"/>
                <w:color w:val="auto"/>
                <w:sz w:val="22"/>
                <w:highlight w:val="none"/>
              </w:rPr>
            </w:pPr>
          </w:p>
        </w:tc>
        <w:tc>
          <w:tcPr>
            <w:tcW w:w="720" w:type="dxa"/>
            <w:vAlign w:val="center"/>
          </w:tcPr>
          <w:p w14:paraId="6BC67303">
            <w:pPr>
              <w:spacing w:line="360" w:lineRule="auto"/>
              <w:rPr>
                <w:rFonts w:ascii="宋体" w:hAnsi="宋体" w:cs="宋体"/>
                <w:color w:val="auto"/>
                <w:sz w:val="22"/>
                <w:highlight w:val="none"/>
              </w:rPr>
            </w:pPr>
          </w:p>
        </w:tc>
        <w:tc>
          <w:tcPr>
            <w:tcW w:w="720" w:type="dxa"/>
            <w:vAlign w:val="center"/>
          </w:tcPr>
          <w:p w14:paraId="159195E4">
            <w:pPr>
              <w:spacing w:line="360" w:lineRule="auto"/>
              <w:rPr>
                <w:rFonts w:ascii="宋体" w:hAnsi="宋体" w:cs="宋体"/>
                <w:color w:val="auto"/>
                <w:sz w:val="22"/>
                <w:highlight w:val="none"/>
              </w:rPr>
            </w:pPr>
          </w:p>
        </w:tc>
        <w:tc>
          <w:tcPr>
            <w:tcW w:w="720" w:type="dxa"/>
            <w:vAlign w:val="center"/>
          </w:tcPr>
          <w:p w14:paraId="568D3721">
            <w:pPr>
              <w:spacing w:line="360" w:lineRule="auto"/>
              <w:rPr>
                <w:rFonts w:ascii="宋体" w:hAnsi="宋体" w:cs="宋体"/>
                <w:color w:val="auto"/>
                <w:sz w:val="22"/>
                <w:highlight w:val="none"/>
              </w:rPr>
            </w:pPr>
          </w:p>
        </w:tc>
        <w:tc>
          <w:tcPr>
            <w:tcW w:w="1080" w:type="dxa"/>
            <w:vAlign w:val="center"/>
          </w:tcPr>
          <w:p w14:paraId="79BA132D">
            <w:pPr>
              <w:spacing w:line="360" w:lineRule="auto"/>
              <w:rPr>
                <w:rFonts w:ascii="宋体" w:hAnsi="宋体" w:cs="宋体"/>
                <w:color w:val="auto"/>
                <w:sz w:val="22"/>
                <w:highlight w:val="none"/>
              </w:rPr>
            </w:pPr>
          </w:p>
        </w:tc>
        <w:tc>
          <w:tcPr>
            <w:tcW w:w="1458" w:type="dxa"/>
            <w:vAlign w:val="center"/>
          </w:tcPr>
          <w:p w14:paraId="3F0FB686">
            <w:pPr>
              <w:spacing w:line="360" w:lineRule="auto"/>
              <w:rPr>
                <w:rFonts w:ascii="宋体" w:hAnsi="宋体" w:cs="宋体"/>
                <w:color w:val="auto"/>
                <w:sz w:val="22"/>
                <w:highlight w:val="none"/>
              </w:rPr>
            </w:pPr>
          </w:p>
        </w:tc>
        <w:tc>
          <w:tcPr>
            <w:tcW w:w="1560" w:type="dxa"/>
            <w:vAlign w:val="center"/>
          </w:tcPr>
          <w:p w14:paraId="27DE36CF">
            <w:pPr>
              <w:spacing w:line="360" w:lineRule="auto"/>
              <w:rPr>
                <w:rFonts w:ascii="宋体" w:hAnsi="宋体" w:cs="宋体"/>
                <w:color w:val="auto"/>
                <w:sz w:val="22"/>
                <w:highlight w:val="none"/>
              </w:rPr>
            </w:pPr>
          </w:p>
        </w:tc>
      </w:tr>
      <w:tr w14:paraId="1351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D24892">
            <w:pPr>
              <w:spacing w:line="360" w:lineRule="auto"/>
              <w:rPr>
                <w:rFonts w:ascii="宋体" w:hAnsi="宋体" w:cs="宋体"/>
                <w:color w:val="auto"/>
                <w:sz w:val="22"/>
                <w:highlight w:val="none"/>
              </w:rPr>
            </w:pPr>
          </w:p>
        </w:tc>
        <w:tc>
          <w:tcPr>
            <w:tcW w:w="2520" w:type="dxa"/>
            <w:vAlign w:val="center"/>
          </w:tcPr>
          <w:p w14:paraId="6A736102">
            <w:pPr>
              <w:spacing w:line="360" w:lineRule="auto"/>
              <w:rPr>
                <w:rFonts w:ascii="宋体" w:hAnsi="宋体" w:cs="宋体"/>
                <w:color w:val="auto"/>
                <w:sz w:val="22"/>
                <w:highlight w:val="none"/>
              </w:rPr>
            </w:pPr>
          </w:p>
        </w:tc>
        <w:tc>
          <w:tcPr>
            <w:tcW w:w="720" w:type="dxa"/>
            <w:vAlign w:val="center"/>
          </w:tcPr>
          <w:p w14:paraId="34D5E889">
            <w:pPr>
              <w:spacing w:line="360" w:lineRule="auto"/>
              <w:rPr>
                <w:rFonts w:ascii="宋体" w:hAnsi="宋体" w:cs="宋体"/>
                <w:color w:val="auto"/>
                <w:sz w:val="22"/>
                <w:highlight w:val="none"/>
              </w:rPr>
            </w:pPr>
          </w:p>
        </w:tc>
        <w:tc>
          <w:tcPr>
            <w:tcW w:w="720" w:type="dxa"/>
            <w:vAlign w:val="center"/>
          </w:tcPr>
          <w:p w14:paraId="685EB46D">
            <w:pPr>
              <w:spacing w:line="360" w:lineRule="auto"/>
              <w:rPr>
                <w:rFonts w:ascii="宋体" w:hAnsi="宋体" w:cs="宋体"/>
                <w:color w:val="auto"/>
                <w:sz w:val="22"/>
                <w:highlight w:val="none"/>
              </w:rPr>
            </w:pPr>
          </w:p>
        </w:tc>
        <w:tc>
          <w:tcPr>
            <w:tcW w:w="720" w:type="dxa"/>
            <w:vAlign w:val="center"/>
          </w:tcPr>
          <w:p w14:paraId="5C947A0A">
            <w:pPr>
              <w:spacing w:line="360" w:lineRule="auto"/>
              <w:rPr>
                <w:rFonts w:ascii="宋体" w:hAnsi="宋体" w:cs="宋体"/>
                <w:color w:val="auto"/>
                <w:sz w:val="22"/>
                <w:highlight w:val="none"/>
              </w:rPr>
            </w:pPr>
          </w:p>
        </w:tc>
        <w:tc>
          <w:tcPr>
            <w:tcW w:w="1080" w:type="dxa"/>
            <w:vAlign w:val="center"/>
          </w:tcPr>
          <w:p w14:paraId="268015BC">
            <w:pPr>
              <w:spacing w:line="360" w:lineRule="auto"/>
              <w:rPr>
                <w:rFonts w:ascii="宋体" w:hAnsi="宋体" w:cs="宋体"/>
                <w:color w:val="auto"/>
                <w:sz w:val="22"/>
                <w:highlight w:val="none"/>
              </w:rPr>
            </w:pPr>
          </w:p>
        </w:tc>
        <w:tc>
          <w:tcPr>
            <w:tcW w:w="1458" w:type="dxa"/>
            <w:vAlign w:val="center"/>
          </w:tcPr>
          <w:p w14:paraId="4144ABF4">
            <w:pPr>
              <w:spacing w:line="360" w:lineRule="auto"/>
              <w:rPr>
                <w:rFonts w:ascii="宋体" w:hAnsi="宋体" w:cs="宋体"/>
                <w:color w:val="auto"/>
                <w:sz w:val="22"/>
                <w:highlight w:val="none"/>
              </w:rPr>
            </w:pPr>
          </w:p>
        </w:tc>
        <w:tc>
          <w:tcPr>
            <w:tcW w:w="1560" w:type="dxa"/>
            <w:vAlign w:val="center"/>
          </w:tcPr>
          <w:p w14:paraId="27B1768F">
            <w:pPr>
              <w:spacing w:line="360" w:lineRule="auto"/>
              <w:rPr>
                <w:rFonts w:ascii="宋体" w:hAnsi="宋体" w:cs="宋体"/>
                <w:color w:val="auto"/>
                <w:sz w:val="22"/>
                <w:highlight w:val="none"/>
              </w:rPr>
            </w:pPr>
          </w:p>
        </w:tc>
      </w:tr>
      <w:tr w14:paraId="4D3B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D4F665D">
            <w:pPr>
              <w:spacing w:line="360" w:lineRule="auto"/>
              <w:rPr>
                <w:rFonts w:ascii="宋体" w:hAnsi="宋体" w:cs="宋体"/>
                <w:color w:val="auto"/>
                <w:sz w:val="22"/>
                <w:highlight w:val="none"/>
              </w:rPr>
            </w:pPr>
          </w:p>
        </w:tc>
        <w:tc>
          <w:tcPr>
            <w:tcW w:w="2520" w:type="dxa"/>
            <w:vAlign w:val="center"/>
          </w:tcPr>
          <w:p w14:paraId="7410B3E6">
            <w:pPr>
              <w:spacing w:line="360" w:lineRule="auto"/>
              <w:rPr>
                <w:rFonts w:ascii="宋体" w:hAnsi="宋体" w:cs="宋体"/>
                <w:color w:val="auto"/>
                <w:sz w:val="22"/>
                <w:highlight w:val="none"/>
              </w:rPr>
            </w:pPr>
          </w:p>
        </w:tc>
        <w:tc>
          <w:tcPr>
            <w:tcW w:w="720" w:type="dxa"/>
            <w:vAlign w:val="center"/>
          </w:tcPr>
          <w:p w14:paraId="31B22C9B">
            <w:pPr>
              <w:spacing w:line="360" w:lineRule="auto"/>
              <w:rPr>
                <w:rFonts w:ascii="宋体" w:hAnsi="宋体" w:cs="宋体"/>
                <w:color w:val="auto"/>
                <w:sz w:val="22"/>
                <w:highlight w:val="none"/>
              </w:rPr>
            </w:pPr>
          </w:p>
        </w:tc>
        <w:tc>
          <w:tcPr>
            <w:tcW w:w="720" w:type="dxa"/>
            <w:vAlign w:val="center"/>
          </w:tcPr>
          <w:p w14:paraId="28755A19">
            <w:pPr>
              <w:spacing w:line="360" w:lineRule="auto"/>
              <w:rPr>
                <w:rFonts w:ascii="宋体" w:hAnsi="宋体" w:cs="宋体"/>
                <w:color w:val="auto"/>
                <w:sz w:val="22"/>
                <w:highlight w:val="none"/>
              </w:rPr>
            </w:pPr>
          </w:p>
        </w:tc>
        <w:tc>
          <w:tcPr>
            <w:tcW w:w="720" w:type="dxa"/>
            <w:vAlign w:val="center"/>
          </w:tcPr>
          <w:p w14:paraId="575CBAC5">
            <w:pPr>
              <w:spacing w:line="360" w:lineRule="auto"/>
              <w:rPr>
                <w:rFonts w:ascii="宋体" w:hAnsi="宋体" w:cs="宋体"/>
                <w:color w:val="auto"/>
                <w:sz w:val="22"/>
                <w:highlight w:val="none"/>
              </w:rPr>
            </w:pPr>
          </w:p>
        </w:tc>
        <w:tc>
          <w:tcPr>
            <w:tcW w:w="1080" w:type="dxa"/>
            <w:vAlign w:val="center"/>
          </w:tcPr>
          <w:p w14:paraId="4D2428B5">
            <w:pPr>
              <w:spacing w:line="360" w:lineRule="auto"/>
              <w:rPr>
                <w:rFonts w:ascii="宋体" w:hAnsi="宋体" w:cs="宋体"/>
                <w:color w:val="auto"/>
                <w:sz w:val="22"/>
                <w:highlight w:val="none"/>
              </w:rPr>
            </w:pPr>
          </w:p>
        </w:tc>
        <w:tc>
          <w:tcPr>
            <w:tcW w:w="1458" w:type="dxa"/>
            <w:vAlign w:val="center"/>
          </w:tcPr>
          <w:p w14:paraId="69CC0497">
            <w:pPr>
              <w:spacing w:line="360" w:lineRule="auto"/>
              <w:rPr>
                <w:rFonts w:ascii="宋体" w:hAnsi="宋体" w:cs="宋体"/>
                <w:color w:val="auto"/>
                <w:sz w:val="22"/>
                <w:highlight w:val="none"/>
              </w:rPr>
            </w:pPr>
          </w:p>
        </w:tc>
        <w:tc>
          <w:tcPr>
            <w:tcW w:w="1560" w:type="dxa"/>
            <w:vAlign w:val="center"/>
          </w:tcPr>
          <w:p w14:paraId="54D08809">
            <w:pPr>
              <w:spacing w:line="360" w:lineRule="auto"/>
              <w:rPr>
                <w:rFonts w:ascii="宋体" w:hAnsi="宋体" w:cs="宋体"/>
                <w:color w:val="auto"/>
                <w:sz w:val="22"/>
                <w:highlight w:val="none"/>
              </w:rPr>
            </w:pPr>
          </w:p>
        </w:tc>
      </w:tr>
      <w:tr w14:paraId="6DB2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EFA2991">
            <w:pPr>
              <w:spacing w:line="360" w:lineRule="auto"/>
              <w:rPr>
                <w:rFonts w:ascii="宋体" w:hAnsi="宋体" w:cs="宋体"/>
                <w:color w:val="auto"/>
                <w:sz w:val="22"/>
                <w:highlight w:val="none"/>
              </w:rPr>
            </w:pPr>
          </w:p>
        </w:tc>
        <w:tc>
          <w:tcPr>
            <w:tcW w:w="2520" w:type="dxa"/>
            <w:vAlign w:val="center"/>
          </w:tcPr>
          <w:p w14:paraId="03D170EA">
            <w:pPr>
              <w:spacing w:line="360" w:lineRule="auto"/>
              <w:rPr>
                <w:rFonts w:ascii="宋体" w:hAnsi="宋体" w:cs="宋体"/>
                <w:color w:val="auto"/>
                <w:sz w:val="22"/>
                <w:highlight w:val="none"/>
              </w:rPr>
            </w:pPr>
          </w:p>
        </w:tc>
        <w:tc>
          <w:tcPr>
            <w:tcW w:w="720" w:type="dxa"/>
            <w:vAlign w:val="center"/>
          </w:tcPr>
          <w:p w14:paraId="6F7AA8F7">
            <w:pPr>
              <w:spacing w:line="360" w:lineRule="auto"/>
              <w:rPr>
                <w:rFonts w:ascii="宋体" w:hAnsi="宋体" w:cs="宋体"/>
                <w:color w:val="auto"/>
                <w:sz w:val="22"/>
                <w:highlight w:val="none"/>
              </w:rPr>
            </w:pPr>
          </w:p>
        </w:tc>
        <w:tc>
          <w:tcPr>
            <w:tcW w:w="720" w:type="dxa"/>
            <w:vAlign w:val="center"/>
          </w:tcPr>
          <w:p w14:paraId="44A9EE21">
            <w:pPr>
              <w:spacing w:line="360" w:lineRule="auto"/>
              <w:rPr>
                <w:rFonts w:ascii="宋体" w:hAnsi="宋体" w:cs="宋体"/>
                <w:color w:val="auto"/>
                <w:sz w:val="22"/>
                <w:highlight w:val="none"/>
              </w:rPr>
            </w:pPr>
          </w:p>
        </w:tc>
        <w:tc>
          <w:tcPr>
            <w:tcW w:w="720" w:type="dxa"/>
            <w:vAlign w:val="center"/>
          </w:tcPr>
          <w:p w14:paraId="11FB8C53">
            <w:pPr>
              <w:spacing w:line="360" w:lineRule="auto"/>
              <w:rPr>
                <w:rFonts w:ascii="宋体" w:hAnsi="宋体" w:cs="宋体"/>
                <w:color w:val="auto"/>
                <w:sz w:val="22"/>
                <w:highlight w:val="none"/>
              </w:rPr>
            </w:pPr>
          </w:p>
        </w:tc>
        <w:tc>
          <w:tcPr>
            <w:tcW w:w="1080" w:type="dxa"/>
            <w:vAlign w:val="center"/>
          </w:tcPr>
          <w:p w14:paraId="12C1B13E">
            <w:pPr>
              <w:spacing w:line="360" w:lineRule="auto"/>
              <w:rPr>
                <w:rFonts w:ascii="宋体" w:hAnsi="宋体" w:cs="宋体"/>
                <w:color w:val="auto"/>
                <w:sz w:val="22"/>
                <w:highlight w:val="none"/>
              </w:rPr>
            </w:pPr>
          </w:p>
        </w:tc>
        <w:tc>
          <w:tcPr>
            <w:tcW w:w="1458" w:type="dxa"/>
            <w:vAlign w:val="center"/>
          </w:tcPr>
          <w:p w14:paraId="78C3C5BF">
            <w:pPr>
              <w:spacing w:line="360" w:lineRule="auto"/>
              <w:rPr>
                <w:rFonts w:ascii="宋体" w:hAnsi="宋体" w:cs="宋体"/>
                <w:color w:val="auto"/>
                <w:sz w:val="22"/>
                <w:highlight w:val="none"/>
              </w:rPr>
            </w:pPr>
          </w:p>
        </w:tc>
        <w:tc>
          <w:tcPr>
            <w:tcW w:w="1560" w:type="dxa"/>
            <w:vAlign w:val="center"/>
          </w:tcPr>
          <w:p w14:paraId="106FDA61">
            <w:pPr>
              <w:spacing w:line="360" w:lineRule="auto"/>
              <w:rPr>
                <w:rFonts w:ascii="宋体" w:hAnsi="宋体" w:cs="宋体"/>
                <w:color w:val="auto"/>
                <w:sz w:val="22"/>
                <w:highlight w:val="none"/>
              </w:rPr>
            </w:pPr>
          </w:p>
        </w:tc>
      </w:tr>
      <w:tr w14:paraId="2198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A7882">
            <w:pPr>
              <w:spacing w:line="360" w:lineRule="auto"/>
              <w:rPr>
                <w:rFonts w:ascii="宋体" w:hAnsi="宋体" w:cs="宋体"/>
                <w:color w:val="auto"/>
                <w:sz w:val="22"/>
                <w:highlight w:val="none"/>
              </w:rPr>
            </w:pPr>
          </w:p>
        </w:tc>
        <w:tc>
          <w:tcPr>
            <w:tcW w:w="2520" w:type="dxa"/>
            <w:vAlign w:val="center"/>
          </w:tcPr>
          <w:p w14:paraId="151460C0">
            <w:pPr>
              <w:spacing w:line="360" w:lineRule="auto"/>
              <w:rPr>
                <w:rFonts w:ascii="宋体" w:hAnsi="宋体" w:cs="宋体"/>
                <w:color w:val="auto"/>
                <w:sz w:val="22"/>
                <w:highlight w:val="none"/>
              </w:rPr>
            </w:pPr>
          </w:p>
        </w:tc>
        <w:tc>
          <w:tcPr>
            <w:tcW w:w="720" w:type="dxa"/>
            <w:vAlign w:val="center"/>
          </w:tcPr>
          <w:p w14:paraId="2B3C0E09">
            <w:pPr>
              <w:spacing w:line="360" w:lineRule="auto"/>
              <w:rPr>
                <w:rFonts w:ascii="宋体" w:hAnsi="宋体" w:cs="宋体"/>
                <w:color w:val="auto"/>
                <w:sz w:val="22"/>
                <w:highlight w:val="none"/>
              </w:rPr>
            </w:pPr>
          </w:p>
        </w:tc>
        <w:tc>
          <w:tcPr>
            <w:tcW w:w="720" w:type="dxa"/>
            <w:vAlign w:val="center"/>
          </w:tcPr>
          <w:p w14:paraId="69AAB4FA">
            <w:pPr>
              <w:spacing w:line="360" w:lineRule="auto"/>
              <w:rPr>
                <w:rFonts w:ascii="宋体" w:hAnsi="宋体" w:cs="宋体"/>
                <w:color w:val="auto"/>
                <w:sz w:val="22"/>
                <w:highlight w:val="none"/>
              </w:rPr>
            </w:pPr>
          </w:p>
        </w:tc>
        <w:tc>
          <w:tcPr>
            <w:tcW w:w="720" w:type="dxa"/>
            <w:vAlign w:val="center"/>
          </w:tcPr>
          <w:p w14:paraId="501AC23E">
            <w:pPr>
              <w:spacing w:line="360" w:lineRule="auto"/>
              <w:rPr>
                <w:rFonts w:ascii="宋体" w:hAnsi="宋体" w:cs="宋体"/>
                <w:color w:val="auto"/>
                <w:sz w:val="22"/>
                <w:highlight w:val="none"/>
              </w:rPr>
            </w:pPr>
          </w:p>
        </w:tc>
        <w:tc>
          <w:tcPr>
            <w:tcW w:w="1080" w:type="dxa"/>
            <w:vAlign w:val="center"/>
          </w:tcPr>
          <w:p w14:paraId="70699237">
            <w:pPr>
              <w:spacing w:line="360" w:lineRule="auto"/>
              <w:rPr>
                <w:rFonts w:ascii="宋体" w:hAnsi="宋体" w:cs="宋体"/>
                <w:color w:val="auto"/>
                <w:sz w:val="22"/>
                <w:highlight w:val="none"/>
              </w:rPr>
            </w:pPr>
          </w:p>
        </w:tc>
        <w:tc>
          <w:tcPr>
            <w:tcW w:w="1458" w:type="dxa"/>
            <w:vAlign w:val="center"/>
          </w:tcPr>
          <w:p w14:paraId="4050908A">
            <w:pPr>
              <w:spacing w:line="360" w:lineRule="auto"/>
              <w:rPr>
                <w:rFonts w:ascii="宋体" w:hAnsi="宋体" w:cs="宋体"/>
                <w:color w:val="auto"/>
                <w:sz w:val="22"/>
                <w:highlight w:val="none"/>
              </w:rPr>
            </w:pPr>
          </w:p>
        </w:tc>
        <w:tc>
          <w:tcPr>
            <w:tcW w:w="1560" w:type="dxa"/>
            <w:vAlign w:val="center"/>
          </w:tcPr>
          <w:p w14:paraId="013ABF11">
            <w:pPr>
              <w:spacing w:line="360" w:lineRule="auto"/>
              <w:rPr>
                <w:rFonts w:ascii="宋体" w:hAnsi="宋体" w:cs="宋体"/>
                <w:color w:val="auto"/>
                <w:sz w:val="22"/>
                <w:highlight w:val="none"/>
              </w:rPr>
            </w:pPr>
          </w:p>
        </w:tc>
      </w:tr>
      <w:tr w14:paraId="053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820C75">
            <w:pPr>
              <w:spacing w:line="360" w:lineRule="auto"/>
              <w:rPr>
                <w:rFonts w:ascii="宋体" w:hAnsi="宋体" w:cs="宋体"/>
                <w:color w:val="auto"/>
                <w:sz w:val="22"/>
                <w:highlight w:val="none"/>
              </w:rPr>
            </w:pPr>
          </w:p>
        </w:tc>
        <w:tc>
          <w:tcPr>
            <w:tcW w:w="2520" w:type="dxa"/>
            <w:vAlign w:val="center"/>
          </w:tcPr>
          <w:p w14:paraId="52947155">
            <w:pPr>
              <w:spacing w:line="360" w:lineRule="auto"/>
              <w:rPr>
                <w:rFonts w:ascii="宋体" w:hAnsi="宋体" w:cs="宋体"/>
                <w:color w:val="auto"/>
                <w:sz w:val="22"/>
                <w:highlight w:val="none"/>
              </w:rPr>
            </w:pPr>
          </w:p>
        </w:tc>
        <w:tc>
          <w:tcPr>
            <w:tcW w:w="720" w:type="dxa"/>
            <w:vAlign w:val="center"/>
          </w:tcPr>
          <w:p w14:paraId="158E0FA2">
            <w:pPr>
              <w:spacing w:line="360" w:lineRule="auto"/>
              <w:rPr>
                <w:rFonts w:ascii="宋体" w:hAnsi="宋体" w:cs="宋体"/>
                <w:color w:val="auto"/>
                <w:sz w:val="22"/>
                <w:highlight w:val="none"/>
              </w:rPr>
            </w:pPr>
          </w:p>
        </w:tc>
        <w:tc>
          <w:tcPr>
            <w:tcW w:w="720" w:type="dxa"/>
            <w:vAlign w:val="center"/>
          </w:tcPr>
          <w:p w14:paraId="11218B61">
            <w:pPr>
              <w:spacing w:line="360" w:lineRule="auto"/>
              <w:rPr>
                <w:rFonts w:ascii="宋体" w:hAnsi="宋体" w:cs="宋体"/>
                <w:color w:val="auto"/>
                <w:sz w:val="22"/>
                <w:highlight w:val="none"/>
              </w:rPr>
            </w:pPr>
          </w:p>
        </w:tc>
        <w:tc>
          <w:tcPr>
            <w:tcW w:w="720" w:type="dxa"/>
            <w:vAlign w:val="center"/>
          </w:tcPr>
          <w:p w14:paraId="379D26B6">
            <w:pPr>
              <w:spacing w:line="360" w:lineRule="auto"/>
              <w:rPr>
                <w:rFonts w:ascii="宋体" w:hAnsi="宋体" w:cs="宋体"/>
                <w:color w:val="auto"/>
                <w:sz w:val="22"/>
                <w:highlight w:val="none"/>
              </w:rPr>
            </w:pPr>
          </w:p>
        </w:tc>
        <w:tc>
          <w:tcPr>
            <w:tcW w:w="1080" w:type="dxa"/>
            <w:vAlign w:val="center"/>
          </w:tcPr>
          <w:p w14:paraId="38F9265F">
            <w:pPr>
              <w:spacing w:line="360" w:lineRule="auto"/>
              <w:rPr>
                <w:rFonts w:ascii="宋体" w:hAnsi="宋体" w:cs="宋体"/>
                <w:color w:val="auto"/>
                <w:sz w:val="22"/>
                <w:highlight w:val="none"/>
              </w:rPr>
            </w:pPr>
          </w:p>
        </w:tc>
        <w:tc>
          <w:tcPr>
            <w:tcW w:w="1458" w:type="dxa"/>
            <w:vAlign w:val="center"/>
          </w:tcPr>
          <w:p w14:paraId="26B36A19">
            <w:pPr>
              <w:spacing w:line="360" w:lineRule="auto"/>
              <w:rPr>
                <w:rFonts w:ascii="宋体" w:hAnsi="宋体" w:cs="宋体"/>
                <w:color w:val="auto"/>
                <w:sz w:val="22"/>
                <w:highlight w:val="none"/>
              </w:rPr>
            </w:pPr>
          </w:p>
        </w:tc>
        <w:tc>
          <w:tcPr>
            <w:tcW w:w="1560" w:type="dxa"/>
            <w:vAlign w:val="center"/>
          </w:tcPr>
          <w:p w14:paraId="22333173">
            <w:pPr>
              <w:spacing w:line="360" w:lineRule="auto"/>
              <w:rPr>
                <w:rFonts w:ascii="宋体" w:hAnsi="宋体" w:cs="宋体"/>
                <w:color w:val="auto"/>
                <w:sz w:val="22"/>
                <w:highlight w:val="none"/>
              </w:rPr>
            </w:pPr>
          </w:p>
        </w:tc>
      </w:tr>
      <w:tr w14:paraId="1A4D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EB709A">
            <w:pPr>
              <w:spacing w:line="360" w:lineRule="auto"/>
              <w:rPr>
                <w:rFonts w:ascii="宋体" w:hAnsi="宋体" w:cs="宋体"/>
                <w:color w:val="auto"/>
                <w:sz w:val="22"/>
                <w:highlight w:val="none"/>
              </w:rPr>
            </w:pPr>
          </w:p>
        </w:tc>
        <w:tc>
          <w:tcPr>
            <w:tcW w:w="2520" w:type="dxa"/>
            <w:vAlign w:val="center"/>
          </w:tcPr>
          <w:p w14:paraId="22F3E566">
            <w:pPr>
              <w:spacing w:line="360" w:lineRule="auto"/>
              <w:rPr>
                <w:rFonts w:ascii="宋体" w:hAnsi="宋体" w:cs="宋体"/>
                <w:color w:val="auto"/>
                <w:sz w:val="22"/>
                <w:highlight w:val="none"/>
              </w:rPr>
            </w:pPr>
          </w:p>
        </w:tc>
        <w:tc>
          <w:tcPr>
            <w:tcW w:w="720" w:type="dxa"/>
            <w:vAlign w:val="center"/>
          </w:tcPr>
          <w:p w14:paraId="3CC9B6E9">
            <w:pPr>
              <w:spacing w:line="360" w:lineRule="auto"/>
              <w:rPr>
                <w:rFonts w:ascii="宋体" w:hAnsi="宋体" w:cs="宋体"/>
                <w:color w:val="auto"/>
                <w:sz w:val="22"/>
                <w:highlight w:val="none"/>
              </w:rPr>
            </w:pPr>
          </w:p>
        </w:tc>
        <w:tc>
          <w:tcPr>
            <w:tcW w:w="720" w:type="dxa"/>
            <w:vAlign w:val="center"/>
          </w:tcPr>
          <w:p w14:paraId="0B238BB0">
            <w:pPr>
              <w:spacing w:line="360" w:lineRule="auto"/>
              <w:rPr>
                <w:rFonts w:ascii="宋体" w:hAnsi="宋体" w:cs="宋体"/>
                <w:color w:val="auto"/>
                <w:sz w:val="22"/>
                <w:highlight w:val="none"/>
              </w:rPr>
            </w:pPr>
          </w:p>
        </w:tc>
        <w:tc>
          <w:tcPr>
            <w:tcW w:w="720" w:type="dxa"/>
            <w:vAlign w:val="center"/>
          </w:tcPr>
          <w:p w14:paraId="2E25EAB2">
            <w:pPr>
              <w:spacing w:line="360" w:lineRule="auto"/>
              <w:rPr>
                <w:rFonts w:ascii="宋体" w:hAnsi="宋体" w:cs="宋体"/>
                <w:color w:val="auto"/>
                <w:sz w:val="22"/>
                <w:highlight w:val="none"/>
              </w:rPr>
            </w:pPr>
          </w:p>
        </w:tc>
        <w:tc>
          <w:tcPr>
            <w:tcW w:w="1080" w:type="dxa"/>
            <w:vAlign w:val="center"/>
          </w:tcPr>
          <w:p w14:paraId="3432EDA1">
            <w:pPr>
              <w:spacing w:line="360" w:lineRule="auto"/>
              <w:rPr>
                <w:rFonts w:ascii="宋体" w:hAnsi="宋体" w:cs="宋体"/>
                <w:color w:val="auto"/>
                <w:sz w:val="22"/>
                <w:highlight w:val="none"/>
              </w:rPr>
            </w:pPr>
          </w:p>
        </w:tc>
        <w:tc>
          <w:tcPr>
            <w:tcW w:w="1458" w:type="dxa"/>
            <w:vAlign w:val="center"/>
          </w:tcPr>
          <w:p w14:paraId="1CCB6C9A">
            <w:pPr>
              <w:spacing w:line="360" w:lineRule="auto"/>
              <w:rPr>
                <w:rFonts w:ascii="宋体" w:hAnsi="宋体" w:cs="宋体"/>
                <w:color w:val="auto"/>
                <w:sz w:val="22"/>
                <w:highlight w:val="none"/>
              </w:rPr>
            </w:pPr>
          </w:p>
        </w:tc>
        <w:tc>
          <w:tcPr>
            <w:tcW w:w="1560" w:type="dxa"/>
            <w:vAlign w:val="center"/>
          </w:tcPr>
          <w:p w14:paraId="3022B3FB">
            <w:pPr>
              <w:spacing w:line="360" w:lineRule="auto"/>
              <w:rPr>
                <w:rFonts w:ascii="宋体" w:hAnsi="宋体" w:cs="宋体"/>
                <w:color w:val="auto"/>
                <w:sz w:val="22"/>
                <w:highlight w:val="none"/>
              </w:rPr>
            </w:pPr>
          </w:p>
        </w:tc>
      </w:tr>
      <w:tr w14:paraId="67A6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766E621">
            <w:pPr>
              <w:spacing w:line="360" w:lineRule="auto"/>
              <w:rPr>
                <w:rFonts w:ascii="宋体" w:hAnsi="宋体" w:cs="宋体"/>
                <w:color w:val="auto"/>
                <w:sz w:val="22"/>
                <w:highlight w:val="none"/>
              </w:rPr>
            </w:pPr>
          </w:p>
        </w:tc>
        <w:tc>
          <w:tcPr>
            <w:tcW w:w="2520" w:type="dxa"/>
            <w:vAlign w:val="center"/>
          </w:tcPr>
          <w:p w14:paraId="4A374CC5">
            <w:pPr>
              <w:spacing w:line="360" w:lineRule="auto"/>
              <w:rPr>
                <w:rFonts w:ascii="宋体" w:hAnsi="宋体" w:cs="宋体"/>
                <w:color w:val="auto"/>
                <w:sz w:val="22"/>
                <w:highlight w:val="none"/>
              </w:rPr>
            </w:pPr>
          </w:p>
        </w:tc>
        <w:tc>
          <w:tcPr>
            <w:tcW w:w="720" w:type="dxa"/>
            <w:vAlign w:val="center"/>
          </w:tcPr>
          <w:p w14:paraId="68B849C8">
            <w:pPr>
              <w:spacing w:line="360" w:lineRule="auto"/>
              <w:rPr>
                <w:rFonts w:ascii="宋体" w:hAnsi="宋体" w:cs="宋体"/>
                <w:color w:val="auto"/>
                <w:sz w:val="22"/>
                <w:highlight w:val="none"/>
              </w:rPr>
            </w:pPr>
          </w:p>
        </w:tc>
        <w:tc>
          <w:tcPr>
            <w:tcW w:w="720" w:type="dxa"/>
            <w:vAlign w:val="center"/>
          </w:tcPr>
          <w:p w14:paraId="66BB7EB4">
            <w:pPr>
              <w:spacing w:line="360" w:lineRule="auto"/>
              <w:rPr>
                <w:rFonts w:ascii="宋体" w:hAnsi="宋体" w:cs="宋体"/>
                <w:color w:val="auto"/>
                <w:sz w:val="22"/>
                <w:highlight w:val="none"/>
              </w:rPr>
            </w:pPr>
          </w:p>
        </w:tc>
        <w:tc>
          <w:tcPr>
            <w:tcW w:w="720" w:type="dxa"/>
            <w:vAlign w:val="center"/>
          </w:tcPr>
          <w:p w14:paraId="13DC1C71">
            <w:pPr>
              <w:spacing w:line="360" w:lineRule="auto"/>
              <w:rPr>
                <w:rFonts w:ascii="宋体" w:hAnsi="宋体" w:cs="宋体"/>
                <w:color w:val="auto"/>
                <w:sz w:val="22"/>
                <w:highlight w:val="none"/>
              </w:rPr>
            </w:pPr>
          </w:p>
        </w:tc>
        <w:tc>
          <w:tcPr>
            <w:tcW w:w="1080" w:type="dxa"/>
            <w:vAlign w:val="center"/>
          </w:tcPr>
          <w:p w14:paraId="6DE8912E">
            <w:pPr>
              <w:spacing w:line="360" w:lineRule="auto"/>
              <w:rPr>
                <w:rFonts w:ascii="宋体" w:hAnsi="宋体" w:cs="宋体"/>
                <w:color w:val="auto"/>
                <w:sz w:val="22"/>
                <w:highlight w:val="none"/>
              </w:rPr>
            </w:pPr>
          </w:p>
        </w:tc>
        <w:tc>
          <w:tcPr>
            <w:tcW w:w="1458" w:type="dxa"/>
            <w:vAlign w:val="center"/>
          </w:tcPr>
          <w:p w14:paraId="37D6EAF2">
            <w:pPr>
              <w:spacing w:line="360" w:lineRule="auto"/>
              <w:rPr>
                <w:rFonts w:ascii="宋体" w:hAnsi="宋体" w:cs="宋体"/>
                <w:color w:val="auto"/>
                <w:sz w:val="22"/>
                <w:highlight w:val="none"/>
              </w:rPr>
            </w:pPr>
          </w:p>
        </w:tc>
        <w:tc>
          <w:tcPr>
            <w:tcW w:w="1560" w:type="dxa"/>
            <w:vAlign w:val="center"/>
          </w:tcPr>
          <w:p w14:paraId="0D382A9B">
            <w:pPr>
              <w:spacing w:line="360" w:lineRule="auto"/>
              <w:rPr>
                <w:rFonts w:ascii="宋体" w:hAnsi="宋体" w:cs="宋体"/>
                <w:color w:val="auto"/>
                <w:sz w:val="22"/>
                <w:highlight w:val="none"/>
              </w:rPr>
            </w:pPr>
          </w:p>
        </w:tc>
      </w:tr>
      <w:tr w14:paraId="03F6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CA65241">
            <w:pPr>
              <w:spacing w:line="360" w:lineRule="auto"/>
              <w:rPr>
                <w:rFonts w:ascii="宋体" w:hAnsi="宋体" w:cs="宋体"/>
                <w:color w:val="auto"/>
                <w:sz w:val="22"/>
                <w:highlight w:val="none"/>
              </w:rPr>
            </w:pPr>
          </w:p>
        </w:tc>
        <w:tc>
          <w:tcPr>
            <w:tcW w:w="2520" w:type="dxa"/>
            <w:vAlign w:val="center"/>
          </w:tcPr>
          <w:p w14:paraId="0F50E8CF">
            <w:pPr>
              <w:spacing w:line="360" w:lineRule="auto"/>
              <w:rPr>
                <w:rFonts w:ascii="宋体" w:hAnsi="宋体" w:cs="宋体"/>
                <w:color w:val="auto"/>
                <w:sz w:val="22"/>
                <w:highlight w:val="none"/>
              </w:rPr>
            </w:pPr>
          </w:p>
        </w:tc>
        <w:tc>
          <w:tcPr>
            <w:tcW w:w="720" w:type="dxa"/>
            <w:vAlign w:val="center"/>
          </w:tcPr>
          <w:p w14:paraId="59689DA7">
            <w:pPr>
              <w:spacing w:line="360" w:lineRule="auto"/>
              <w:rPr>
                <w:rFonts w:ascii="宋体" w:hAnsi="宋体" w:cs="宋体"/>
                <w:color w:val="auto"/>
                <w:sz w:val="22"/>
                <w:highlight w:val="none"/>
              </w:rPr>
            </w:pPr>
          </w:p>
        </w:tc>
        <w:tc>
          <w:tcPr>
            <w:tcW w:w="720" w:type="dxa"/>
            <w:vAlign w:val="center"/>
          </w:tcPr>
          <w:p w14:paraId="2B7E6848">
            <w:pPr>
              <w:spacing w:line="360" w:lineRule="auto"/>
              <w:rPr>
                <w:rFonts w:ascii="宋体" w:hAnsi="宋体" w:cs="宋体"/>
                <w:color w:val="auto"/>
                <w:sz w:val="22"/>
                <w:highlight w:val="none"/>
              </w:rPr>
            </w:pPr>
          </w:p>
        </w:tc>
        <w:tc>
          <w:tcPr>
            <w:tcW w:w="720" w:type="dxa"/>
            <w:vAlign w:val="center"/>
          </w:tcPr>
          <w:p w14:paraId="61E9FCC1">
            <w:pPr>
              <w:spacing w:line="360" w:lineRule="auto"/>
              <w:rPr>
                <w:rFonts w:ascii="宋体" w:hAnsi="宋体" w:cs="宋体"/>
                <w:color w:val="auto"/>
                <w:sz w:val="22"/>
                <w:highlight w:val="none"/>
              </w:rPr>
            </w:pPr>
          </w:p>
        </w:tc>
        <w:tc>
          <w:tcPr>
            <w:tcW w:w="1080" w:type="dxa"/>
            <w:vAlign w:val="center"/>
          </w:tcPr>
          <w:p w14:paraId="5DE8FF0A">
            <w:pPr>
              <w:spacing w:line="360" w:lineRule="auto"/>
              <w:rPr>
                <w:rFonts w:ascii="宋体" w:hAnsi="宋体" w:cs="宋体"/>
                <w:color w:val="auto"/>
                <w:sz w:val="22"/>
                <w:highlight w:val="none"/>
              </w:rPr>
            </w:pPr>
          </w:p>
        </w:tc>
        <w:tc>
          <w:tcPr>
            <w:tcW w:w="1458" w:type="dxa"/>
            <w:vAlign w:val="center"/>
          </w:tcPr>
          <w:p w14:paraId="3A79A69B">
            <w:pPr>
              <w:spacing w:line="360" w:lineRule="auto"/>
              <w:rPr>
                <w:rFonts w:ascii="宋体" w:hAnsi="宋体" w:cs="宋体"/>
                <w:color w:val="auto"/>
                <w:sz w:val="22"/>
                <w:highlight w:val="none"/>
              </w:rPr>
            </w:pPr>
          </w:p>
        </w:tc>
        <w:tc>
          <w:tcPr>
            <w:tcW w:w="1560" w:type="dxa"/>
            <w:vAlign w:val="center"/>
          </w:tcPr>
          <w:p w14:paraId="26802F38">
            <w:pPr>
              <w:spacing w:line="360" w:lineRule="auto"/>
              <w:rPr>
                <w:rFonts w:ascii="宋体" w:hAnsi="宋体" w:cs="宋体"/>
                <w:color w:val="auto"/>
                <w:sz w:val="22"/>
                <w:highlight w:val="none"/>
              </w:rPr>
            </w:pPr>
          </w:p>
        </w:tc>
      </w:tr>
      <w:tr w14:paraId="14F6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01CEA2B">
            <w:pPr>
              <w:spacing w:line="360" w:lineRule="auto"/>
              <w:rPr>
                <w:rFonts w:ascii="宋体" w:hAnsi="宋体" w:cs="宋体"/>
                <w:color w:val="auto"/>
                <w:sz w:val="22"/>
                <w:highlight w:val="none"/>
              </w:rPr>
            </w:pPr>
          </w:p>
        </w:tc>
        <w:tc>
          <w:tcPr>
            <w:tcW w:w="2520" w:type="dxa"/>
            <w:vAlign w:val="center"/>
          </w:tcPr>
          <w:p w14:paraId="70A6535E">
            <w:pPr>
              <w:spacing w:line="360" w:lineRule="auto"/>
              <w:rPr>
                <w:rFonts w:ascii="宋体" w:hAnsi="宋体" w:cs="宋体"/>
                <w:color w:val="auto"/>
                <w:sz w:val="22"/>
                <w:highlight w:val="none"/>
              </w:rPr>
            </w:pPr>
          </w:p>
        </w:tc>
        <w:tc>
          <w:tcPr>
            <w:tcW w:w="720" w:type="dxa"/>
            <w:vAlign w:val="center"/>
          </w:tcPr>
          <w:p w14:paraId="47FE39DD">
            <w:pPr>
              <w:spacing w:line="360" w:lineRule="auto"/>
              <w:rPr>
                <w:rFonts w:ascii="宋体" w:hAnsi="宋体" w:cs="宋体"/>
                <w:color w:val="auto"/>
                <w:sz w:val="22"/>
                <w:highlight w:val="none"/>
              </w:rPr>
            </w:pPr>
          </w:p>
        </w:tc>
        <w:tc>
          <w:tcPr>
            <w:tcW w:w="720" w:type="dxa"/>
            <w:vAlign w:val="center"/>
          </w:tcPr>
          <w:p w14:paraId="12114C9A">
            <w:pPr>
              <w:spacing w:line="360" w:lineRule="auto"/>
              <w:rPr>
                <w:rFonts w:ascii="宋体" w:hAnsi="宋体" w:cs="宋体"/>
                <w:color w:val="auto"/>
                <w:sz w:val="22"/>
                <w:highlight w:val="none"/>
              </w:rPr>
            </w:pPr>
          </w:p>
        </w:tc>
        <w:tc>
          <w:tcPr>
            <w:tcW w:w="720" w:type="dxa"/>
            <w:vAlign w:val="center"/>
          </w:tcPr>
          <w:p w14:paraId="2F48513C">
            <w:pPr>
              <w:spacing w:line="360" w:lineRule="auto"/>
              <w:rPr>
                <w:rFonts w:ascii="宋体" w:hAnsi="宋体" w:cs="宋体"/>
                <w:color w:val="auto"/>
                <w:sz w:val="22"/>
                <w:highlight w:val="none"/>
              </w:rPr>
            </w:pPr>
          </w:p>
        </w:tc>
        <w:tc>
          <w:tcPr>
            <w:tcW w:w="1080" w:type="dxa"/>
            <w:vAlign w:val="center"/>
          </w:tcPr>
          <w:p w14:paraId="13937031">
            <w:pPr>
              <w:spacing w:line="360" w:lineRule="auto"/>
              <w:rPr>
                <w:rFonts w:ascii="宋体" w:hAnsi="宋体" w:cs="宋体"/>
                <w:color w:val="auto"/>
                <w:sz w:val="22"/>
                <w:highlight w:val="none"/>
              </w:rPr>
            </w:pPr>
          </w:p>
        </w:tc>
        <w:tc>
          <w:tcPr>
            <w:tcW w:w="1458" w:type="dxa"/>
            <w:vAlign w:val="center"/>
          </w:tcPr>
          <w:p w14:paraId="0E0AE60E">
            <w:pPr>
              <w:spacing w:line="360" w:lineRule="auto"/>
              <w:rPr>
                <w:rFonts w:ascii="宋体" w:hAnsi="宋体" w:cs="宋体"/>
                <w:color w:val="auto"/>
                <w:sz w:val="22"/>
                <w:highlight w:val="none"/>
              </w:rPr>
            </w:pPr>
          </w:p>
        </w:tc>
        <w:tc>
          <w:tcPr>
            <w:tcW w:w="1560" w:type="dxa"/>
            <w:vAlign w:val="center"/>
          </w:tcPr>
          <w:p w14:paraId="518F0BA5">
            <w:pPr>
              <w:spacing w:line="360" w:lineRule="auto"/>
              <w:rPr>
                <w:rFonts w:ascii="宋体" w:hAnsi="宋体" w:cs="宋体"/>
                <w:color w:val="auto"/>
                <w:sz w:val="22"/>
                <w:highlight w:val="none"/>
              </w:rPr>
            </w:pPr>
          </w:p>
        </w:tc>
      </w:tr>
      <w:tr w14:paraId="7BC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B5055FE">
            <w:pPr>
              <w:spacing w:line="360" w:lineRule="auto"/>
              <w:rPr>
                <w:rFonts w:ascii="宋体" w:hAnsi="宋体" w:cs="宋体"/>
                <w:color w:val="auto"/>
                <w:sz w:val="22"/>
                <w:highlight w:val="none"/>
              </w:rPr>
            </w:pPr>
          </w:p>
        </w:tc>
        <w:tc>
          <w:tcPr>
            <w:tcW w:w="2520" w:type="dxa"/>
            <w:vAlign w:val="center"/>
          </w:tcPr>
          <w:p w14:paraId="3A1208B7">
            <w:pPr>
              <w:spacing w:line="360" w:lineRule="auto"/>
              <w:rPr>
                <w:rFonts w:ascii="宋体" w:hAnsi="宋体" w:cs="宋体"/>
                <w:color w:val="auto"/>
                <w:sz w:val="22"/>
                <w:highlight w:val="none"/>
              </w:rPr>
            </w:pPr>
          </w:p>
        </w:tc>
        <w:tc>
          <w:tcPr>
            <w:tcW w:w="720" w:type="dxa"/>
            <w:vAlign w:val="center"/>
          </w:tcPr>
          <w:p w14:paraId="26CE1748">
            <w:pPr>
              <w:spacing w:line="360" w:lineRule="auto"/>
              <w:rPr>
                <w:rFonts w:ascii="宋体" w:hAnsi="宋体" w:cs="宋体"/>
                <w:color w:val="auto"/>
                <w:sz w:val="22"/>
                <w:highlight w:val="none"/>
              </w:rPr>
            </w:pPr>
          </w:p>
        </w:tc>
        <w:tc>
          <w:tcPr>
            <w:tcW w:w="720" w:type="dxa"/>
            <w:vAlign w:val="center"/>
          </w:tcPr>
          <w:p w14:paraId="5D51CEED">
            <w:pPr>
              <w:spacing w:line="360" w:lineRule="auto"/>
              <w:rPr>
                <w:rFonts w:ascii="宋体" w:hAnsi="宋体" w:cs="宋体"/>
                <w:color w:val="auto"/>
                <w:sz w:val="22"/>
                <w:highlight w:val="none"/>
              </w:rPr>
            </w:pPr>
          </w:p>
        </w:tc>
        <w:tc>
          <w:tcPr>
            <w:tcW w:w="720" w:type="dxa"/>
            <w:vAlign w:val="center"/>
          </w:tcPr>
          <w:p w14:paraId="64D46722">
            <w:pPr>
              <w:spacing w:line="360" w:lineRule="auto"/>
              <w:rPr>
                <w:rFonts w:ascii="宋体" w:hAnsi="宋体" w:cs="宋体"/>
                <w:color w:val="auto"/>
                <w:sz w:val="22"/>
                <w:highlight w:val="none"/>
              </w:rPr>
            </w:pPr>
          </w:p>
        </w:tc>
        <w:tc>
          <w:tcPr>
            <w:tcW w:w="1080" w:type="dxa"/>
            <w:vAlign w:val="center"/>
          </w:tcPr>
          <w:p w14:paraId="7832502D">
            <w:pPr>
              <w:spacing w:line="360" w:lineRule="auto"/>
              <w:rPr>
                <w:rFonts w:ascii="宋体" w:hAnsi="宋体" w:cs="宋体"/>
                <w:color w:val="auto"/>
                <w:sz w:val="22"/>
                <w:highlight w:val="none"/>
              </w:rPr>
            </w:pPr>
          </w:p>
        </w:tc>
        <w:tc>
          <w:tcPr>
            <w:tcW w:w="1458" w:type="dxa"/>
            <w:vAlign w:val="center"/>
          </w:tcPr>
          <w:p w14:paraId="293EAABC">
            <w:pPr>
              <w:spacing w:line="360" w:lineRule="auto"/>
              <w:rPr>
                <w:rFonts w:ascii="宋体" w:hAnsi="宋体" w:cs="宋体"/>
                <w:color w:val="auto"/>
                <w:sz w:val="22"/>
                <w:highlight w:val="none"/>
              </w:rPr>
            </w:pPr>
          </w:p>
        </w:tc>
        <w:tc>
          <w:tcPr>
            <w:tcW w:w="1560" w:type="dxa"/>
            <w:vAlign w:val="center"/>
          </w:tcPr>
          <w:p w14:paraId="39C4C24A">
            <w:pPr>
              <w:spacing w:line="360" w:lineRule="auto"/>
              <w:rPr>
                <w:rFonts w:ascii="宋体" w:hAnsi="宋体" w:cs="宋体"/>
                <w:color w:val="auto"/>
                <w:sz w:val="22"/>
                <w:highlight w:val="none"/>
              </w:rPr>
            </w:pPr>
          </w:p>
        </w:tc>
      </w:tr>
      <w:tr w14:paraId="24F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3555AF">
            <w:pPr>
              <w:spacing w:line="360" w:lineRule="auto"/>
              <w:rPr>
                <w:rFonts w:ascii="宋体" w:hAnsi="宋体" w:cs="宋体"/>
                <w:color w:val="auto"/>
                <w:sz w:val="22"/>
                <w:highlight w:val="none"/>
              </w:rPr>
            </w:pPr>
          </w:p>
        </w:tc>
        <w:tc>
          <w:tcPr>
            <w:tcW w:w="2520" w:type="dxa"/>
            <w:vAlign w:val="center"/>
          </w:tcPr>
          <w:p w14:paraId="19C7C9E9">
            <w:pPr>
              <w:spacing w:line="360" w:lineRule="auto"/>
              <w:rPr>
                <w:rFonts w:ascii="宋体" w:hAnsi="宋体" w:cs="宋体"/>
                <w:color w:val="auto"/>
                <w:sz w:val="22"/>
                <w:highlight w:val="none"/>
              </w:rPr>
            </w:pPr>
          </w:p>
        </w:tc>
        <w:tc>
          <w:tcPr>
            <w:tcW w:w="720" w:type="dxa"/>
            <w:vAlign w:val="center"/>
          </w:tcPr>
          <w:p w14:paraId="162AE806">
            <w:pPr>
              <w:spacing w:line="360" w:lineRule="auto"/>
              <w:rPr>
                <w:rFonts w:ascii="宋体" w:hAnsi="宋体" w:cs="宋体"/>
                <w:color w:val="auto"/>
                <w:sz w:val="22"/>
                <w:highlight w:val="none"/>
              </w:rPr>
            </w:pPr>
          </w:p>
        </w:tc>
        <w:tc>
          <w:tcPr>
            <w:tcW w:w="720" w:type="dxa"/>
            <w:vAlign w:val="center"/>
          </w:tcPr>
          <w:p w14:paraId="15237C1D">
            <w:pPr>
              <w:spacing w:line="360" w:lineRule="auto"/>
              <w:rPr>
                <w:rFonts w:ascii="宋体" w:hAnsi="宋体" w:cs="宋体"/>
                <w:color w:val="auto"/>
                <w:sz w:val="22"/>
                <w:highlight w:val="none"/>
              </w:rPr>
            </w:pPr>
          </w:p>
        </w:tc>
        <w:tc>
          <w:tcPr>
            <w:tcW w:w="720" w:type="dxa"/>
            <w:vAlign w:val="center"/>
          </w:tcPr>
          <w:p w14:paraId="10E16586">
            <w:pPr>
              <w:spacing w:line="360" w:lineRule="auto"/>
              <w:rPr>
                <w:rFonts w:ascii="宋体" w:hAnsi="宋体" w:cs="宋体"/>
                <w:color w:val="auto"/>
                <w:sz w:val="22"/>
                <w:highlight w:val="none"/>
              </w:rPr>
            </w:pPr>
          </w:p>
        </w:tc>
        <w:tc>
          <w:tcPr>
            <w:tcW w:w="1080" w:type="dxa"/>
            <w:vAlign w:val="center"/>
          </w:tcPr>
          <w:p w14:paraId="29A12802">
            <w:pPr>
              <w:spacing w:line="360" w:lineRule="auto"/>
              <w:rPr>
                <w:rFonts w:ascii="宋体" w:hAnsi="宋体" w:cs="宋体"/>
                <w:color w:val="auto"/>
                <w:sz w:val="22"/>
                <w:highlight w:val="none"/>
              </w:rPr>
            </w:pPr>
          </w:p>
        </w:tc>
        <w:tc>
          <w:tcPr>
            <w:tcW w:w="1458" w:type="dxa"/>
            <w:vAlign w:val="center"/>
          </w:tcPr>
          <w:p w14:paraId="6A688FD7">
            <w:pPr>
              <w:spacing w:line="360" w:lineRule="auto"/>
              <w:rPr>
                <w:rFonts w:ascii="宋体" w:hAnsi="宋体" w:cs="宋体"/>
                <w:color w:val="auto"/>
                <w:sz w:val="22"/>
                <w:highlight w:val="none"/>
              </w:rPr>
            </w:pPr>
          </w:p>
        </w:tc>
        <w:tc>
          <w:tcPr>
            <w:tcW w:w="1560" w:type="dxa"/>
            <w:vAlign w:val="center"/>
          </w:tcPr>
          <w:p w14:paraId="4AF496F4">
            <w:pPr>
              <w:spacing w:line="360" w:lineRule="auto"/>
              <w:rPr>
                <w:rFonts w:ascii="宋体" w:hAnsi="宋体" w:cs="宋体"/>
                <w:color w:val="auto"/>
                <w:sz w:val="22"/>
                <w:highlight w:val="none"/>
              </w:rPr>
            </w:pPr>
          </w:p>
        </w:tc>
      </w:tr>
    </w:tbl>
    <w:p w14:paraId="6EF3BF52">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42FE0C">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73FD5FFC">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4D5C65F2">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188D4CFB">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495BAD7B">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22623EEB">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4B1C9D78">
      <w:pPr>
        <w:pStyle w:val="12"/>
        <w:rPr>
          <w:color w:val="auto"/>
          <w:highlight w:val="none"/>
        </w:rPr>
      </w:pPr>
    </w:p>
    <w:p w14:paraId="3D95F417">
      <w:pPr>
        <w:spacing w:line="360" w:lineRule="exact"/>
        <w:jc w:val="left"/>
        <w:rPr>
          <w:rFonts w:ascii="宋体" w:hAnsi="宋体" w:cs="宋体"/>
          <w:b/>
          <w:bCs/>
          <w:color w:val="auto"/>
          <w:sz w:val="30"/>
          <w:highlight w:val="none"/>
        </w:rPr>
      </w:pPr>
    </w:p>
    <w:p w14:paraId="5C88BCE9">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附件十一</w:t>
      </w:r>
    </w:p>
    <w:p w14:paraId="015875D4">
      <w:pPr>
        <w:autoSpaceDE w:val="0"/>
        <w:autoSpaceDN w:val="0"/>
        <w:adjustRightInd w:val="0"/>
        <w:spacing w:line="500" w:lineRule="atLeast"/>
        <w:jc w:val="center"/>
        <w:rPr>
          <w:rFonts w:ascii="宋体" w:hAnsi="宋体" w:cs="宋体"/>
          <w:b/>
          <w:bCs/>
          <w:color w:val="auto"/>
          <w:sz w:val="32"/>
          <w:highlight w:val="none"/>
        </w:rPr>
      </w:pPr>
      <w:bookmarkStart w:id="42" w:name="_Toc28287_WPSOffice_Level3"/>
      <w:r>
        <w:rPr>
          <w:rFonts w:hint="eastAsia" w:ascii="宋体" w:hAnsi="宋体" w:cs="宋体"/>
          <w:b/>
          <w:bCs/>
          <w:color w:val="auto"/>
          <w:sz w:val="32"/>
          <w:highlight w:val="none"/>
        </w:rPr>
        <w:t>供应商项目业绩清单</w:t>
      </w:r>
      <w:bookmarkEnd w:id="42"/>
    </w:p>
    <w:p w14:paraId="3A5DB8AF">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46F1E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AF07B2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CC11E2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179AEB9">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010346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3E220D3D">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112C414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027A3F5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6A42B91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28FA809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D29D5B6">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3178DA1A">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42697088">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B8A366A">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47D19A8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0A11CE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618CD2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DB952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3DF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3D28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1119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45C2E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1A863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B7820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01A77A">
            <w:pPr>
              <w:tabs>
                <w:tab w:val="left" w:pos="4140"/>
              </w:tabs>
              <w:adjustRightInd w:val="0"/>
              <w:snapToGrid w:val="0"/>
              <w:spacing w:line="320" w:lineRule="atLeast"/>
              <w:rPr>
                <w:rFonts w:ascii="宋体" w:hAnsi="宋体" w:cs="宋体"/>
                <w:color w:val="auto"/>
                <w:spacing w:val="20"/>
                <w:sz w:val="22"/>
                <w:highlight w:val="none"/>
              </w:rPr>
            </w:pPr>
          </w:p>
        </w:tc>
      </w:tr>
      <w:tr w14:paraId="6C55D4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90BDA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177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8A5A4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907A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1E2C4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52BB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9385D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415CF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0D9625F">
            <w:pPr>
              <w:tabs>
                <w:tab w:val="left" w:pos="4140"/>
              </w:tabs>
              <w:adjustRightInd w:val="0"/>
              <w:snapToGrid w:val="0"/>
              <w:spacing w:line="320" w:lineRule="atLeast"/>
              <w:rPr>
                <w:rFonts w:ascii="宋体" w:hAnsi="宋体" w:cs="宋体"/>
                <w:color w:val="auto"/>
                <w:spacing w:val="20"/>
                <w:sz w:val="22"/>
                <w:highlight w:val="none"/>
              </w:rPr>
            </w:pPr>
          </w:p>
        </w:tc>
      </w:tr>
      <w:tr w14:paraId="48752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67162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D3BE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A350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6935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B3DF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E8EE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C24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1E7B4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1252DA1">
            <w:pPr>
              <w:tabs>
                <w:tab w:val="left" w:pos="4140"/>
              </w:tabs>
              <w:adjustRightInd w:val="0"/>
              <w:snapToGrid w:val="0"/>
              <w:spacing w:line="320" w:lineRule="atLeast"/>
              <w:rPr>
                <w:rFonts w:ascii="宋体" w:hAnsi="宋体" w:cs="宋体"/>
                <w:color w:val="auto"/>
                <w:spacing w:val="20"/>
                <w:sz w:val="22"/>
                <w:highlight w:val="none"/>
              </w:rPr>
            </w:pPr>
          </w:p>
        </w:tc>
      </w:tr>
      <w:tr w14:paraId="231E263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B1187D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426F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C9BA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720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A0BB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8EF3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3AC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88CF4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9030130">
            <w:pPr>
              <w:tabs>
                <w:tab w:val="left" w:pos="4140"/>
              </w:tabs>
              <w:adjustRightInd w:val="0"/>
              <w:snapToGrid w:val="0"/>
              <w:spacing w:line="320" w:lineRule="atLeast"/>
              <w:rPr>
                <w:rFonts w:ascii="宋体" w:hAnsi="宋体" w:cs="宋体"/>
                <w:color w:val="auto"/>
                <w:spacing w:val="20"/>
                <w:sz w:val="22"/>
                <w:highlight w:val="none"/>
              </w:rPr>
            </w:pPr>
          </w:p>
        </w:tc>
      </w:tr>
      <w:tr w14:paraId="5C9BD1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6C152E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5A9470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F31B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11B3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2CEC9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6C04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EC72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78E35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3F6B8E">
            <w:pPr>
              <w:tabs>
                <w:tab w:val="left" w:pos="4140"/>
              </w:tabs>
              <w:adjustRightInd w:val="0"/>
              <w:snapToGrid w:val="0"/>
              <w:spacing w:line="320" w:lineRule="atLeast"/>
              <w:rPr>
                <w:rFonts w:ascii="宋体" w:hAnsi="宋体" w:cs="宋体"/>
                <w:color w:val="auto"/>
                <w:spacing w:val="20"/>
                <w:sz w:val="22"/>
                <w:highlight w:val="none"/>
              </w:rPr>
            </w:pPr>
          </w:p>
        </w:tc>
      </w:tr>
      <w:tr w14:paraId="7739BB3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3DE68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D5A6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7A75E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69D76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23E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0291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D390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45216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60420F">
            <w:pPr>
              <w:tabs>
                <w:tab w:val="left" w:pos="4140"/>
              </w:tabs>
              <w:adjustRightInd w:val="0"/>
              <w:snapToGrid w:val="0"/>
              <w:spacing w:line="320" w:lineRule="atLeast"/>
              <w:rPr>
                <w:rFonts w:ascii="宋体" w:hAnsi="宋体" w:cs="宋体"/>
                <w:color w:val="auto"/>
                <w:spacing w:val="20"/>
                <w:sz w:val="22"/>
                <w:highlight w:val="none"/>
              </w:rPr>
            </w:pPr>
          </w:p>
        </w:tc>
      </w:tr>
      <w:tr w14:paraId="168F27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2BC4A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1BF27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5496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AD5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E8EBE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A0D4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2B10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B2B92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05ECACB">
            <w:pPr>
              <w:tabs>
                <w:tab w:val="left" w:pos="4140"/>
              </w:tabs>
              <w:adjustRightInd w:val="0"/>
              <w:snapToGrid w:val="0"/>
              <w:spacing w:line="320" w:lineRule="atLeast"/>
              <w:rPr>
                <w:rFonts w:ascii="宋体" w:hAnsi="宋体" w:cs="宋体"/>
                <w:color w:val="auto"/>
                <w:spacing w:val="20"/>
                <w:sz w:val="22"/>
                <w:highlight w:val="none"/>
              </w:rPr>
            </w:pPr>
          </w:p>
        </w:tc>
      </w:tr>
      <w:tr w14:paraId="398A07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E7642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FFAC0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798E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7DA0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CF5B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D9C74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DDDC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6312E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DD07486">
            <w:pPr>
              <w:tabs>
                <w:tab w:val="left" w:pos="4140"/>
              </w:tabs>
              <w:adjustRightInd w:val="0"/>
              <w:snapToGrid w:val="0"/>
              <w:spacing w:line="320" w:lineRule="atLeast"/>
              <w:rPr>
                <w:rFonts w:ascii="宋体" w:hAnsi="宋体" w:cs="宋体"/>
                <w:color w:val="auto"/>
                <w:spacing w:val="20"/>
                <w:sz w:val="22"/>
                <w:highlight w:val="none"/>
              </w:rPr>
            </w:pPr>
          </w:p>
        </w:tc>
      </w:tr>
      <w:tr w14:paraId="3E26673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57A2C6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08B58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FDA5C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7B5EC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9647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1610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CF49F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9312B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CA2E738">
            <w:pPr>
              <w:tabs>
                <w:tab w:val="left" w:pos="4140"/>
              </w:tabs>
              <w:adjustRightInd w:val="0"/>
              <w:snapToGrid w:val="0"/>
              <w:spacing w:line="320" w:lineRule="atLeast"/>
              <w:rPr>
                <w:rFonts w:ascii="宋体" w:hAnsi="宋体" w:cs="宋体"/>
                <w:color w:val="auto"/>
                <w:spacing w:val="20"/>
                <w:sz w:val="22"/>
                <w:highlight w:val="none"/>
              </w:rPr>
            </w:pPr>
          </w:p>
        </w:tc>
      </w:tr>
      <w:tr w14:paraId="0862854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81700C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5C8C74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8EC0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C73B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3993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E7CAA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53517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70950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D0FD74F">
            <w:pPr>
              <w:tabs>
                <w:tab w:val="left" w:pos="4140"/>
              </w:tabs>
              <w:adjustRightInd w:val="0"/>
              <w:snapToGrid w:val="0"/>
              <w:spacing w:line="320" w:lineRule="atLeast"/>
              <w:rPr>
                <w:rFonts w:ascii="宋体" w:hAnsi="宋体" w:cs="宋体"/>
                <w:color w:val="auto"/>
                <w:spacing w:val="20"/>
                <w:sz w:val="22"/>
                <w:highlight w:val="none"/>
              </w:rPr>
            </w:pPr>
          </w:p>
        </w:tc>
      </w:tr>
      <w:tr w14:paraId="5D4F1D9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182A1C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A28F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5E1E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CCE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2AC65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A1C6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370D8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70619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BE318C3">
            <w:pPr>
              <w:tabs>
                <w:tab w:val="left" w:pos="4140"/>
              </w:tabs>
              <w:adjustRightInd w:val="0"/>
              <w:snapToGrid w:val="0"/>
              <w:spacing w:line="320" w:lineRule="atLeast"/>
              <w:rPr>
                <w:rFonts w:ascii="宋体" w:hAnsi="宋体" w:cs="宋体"/>
                <w:color w:val="auto"/>
                <w:spacing w:val="20"/>
                <w:sz w:val="22"/>
                <w:highlight w:val="none"/>
              </w:rPr>
            </w:pPr>
          </w:p>
        </w:tc>
      </w:tr>
      <w:tr w14:paraId="1462ED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50E31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779C9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62C06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E271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FD90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C8F8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CD1C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1B2B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C4489AA">
            <w:pPr>
              <w:tabs>
                <w:tab w:val="left" w:pos="4140"/>
              </w:tabs>
              <w:adjustRightInd w:val="0"/>
              <w:snapToGrid w:val="0"/>
              <w:spacing w:line="320" w:lineRule="atLeast"/>
              <w:rPr>
                <w:rFonts w:ascii="宋体" w:hAnsi="宋体" w:cs="宋体"/>
                <w:color w:val="auto"/>
                <w:spacing w:val="20"/>
                <w:sz w:val="22"/>
                <w:highlight w:val="none"/>
              </w:rPr>
            </w:pPr>
          </w:p>
        </w:tc>
      </w:tr>
      <w:tr w14:paraId="427D74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434AB2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F3F16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54E8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ACA94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E7D61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4171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033D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36460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57E5F84">
            <w:pPr>
              <w:tabs>
                <w:tab w:val="left" w:pos="4140"/>
              </w:tabs>
              <w:adjustRightInd w:val="0"/>
              <w:snapToGrid w:val="0"/>
              <w:spacing w:line="320" w:lineRule="atLeast"/>
              <w:rPr>
                <w:rFonts w:ascii="宋体" w:hAnsi="宋体" w:cs="宋体"/>
                <w:color w:val="auto"/>
                <w:spacing w:val="20"/>
                <w:sz w:val="22"/>
                <w:highlight w:val="none"/>
              </w:rPr>
            </w:pPr>
          </w:p>
        </w:tc>
      </w:tr>
      <w:tr w14:paraId="319FD95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BDF53F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563A9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3DA4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E5FFB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D50D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68DF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E2C4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9793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7AC40AA">
            <w:pPr>
              <w:tabs>
                <w:tab w:val="left" w:pos="4140"/>
              </w:tabs>
              <w:adjustRightInd w:val="0"/>
              <w:snapToGrid w:val="0"/>
              <w:spacing w:line="320" w:lineRule="atLeast"/>
              <w:rPr>
                <w:rFonts w:ascii="宋体" w:hAnsi="宋体" w:cs="宋体"/>
                <w:color w:val="auto"/>
                <w:spacing w:val="20"/>
                <w:sz w:val="22"/>
                <w:highlight w:val="none"/>
              </w:rPr>
            </w:pPr>
          </w:p>
        </w:tc>
      </w:tr>
      <w:tr w14:paraId="112DFB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5180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D5BFF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7323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EE80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49A5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F981D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9E2D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A804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0E93EAE">
            <w:pPr>
              <w:tabs>
                <w:tab w:val="left" w:pos="4140"/>
              </w:tabs>
              <w:adjustRightInd w:val="0"/>
              <w:snapToGrid w:val="0"/>
              <w:spacing w:line="320" w:lineRule="atLeast"/>
              <w:rPr>
                <w:rFonts w:ascii="宋体" w:hAnsi="宋体" w:cs="宋体"/>
                <w:color w:val="auto"/>
                <w:spacing w:val="20"/>
                <w:sz w:val="22"/>
                <w:highlight w:val="none"/>
              </w:rPr>
            </w:pPr>
          </w:p>
        </w:tc>
      </w:tr>
      <w:tr w14:paraId="555A4C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F395E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4BA2F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32F3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F36AE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EC511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AC30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F4FF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47B74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8905334">
            <w:pPr>
              <w:tabs>
                <w:tab w:val="left" w:pos="4140"/>
              </w:tabs>
              <w:adjustRightInd w:val="0"/>
              <w:snapToGrid w:val="0"/>
              <w:spacing w:line="320" w:lineRule="atLeast"/>
              <w:rPr>
                <w:rFonts w:ascii="宋体" w:hAnsi="宋体" w:cs="宋体"/>
                <w:color w:val="auto"/>
                <w:spacing w:val="20"/>
                <w:sz w:val="22"/>
                <w:highlight w:val="none"/>
              </w:rPr>
            </w:pPr>
          </w:p>
        </w:tc>
      </w:tr>
      <w:tr w14:paraId="5DEA59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51230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21A3A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F94A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6DB8E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F304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EE2E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6F39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F3A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10FCCED">
            <w:pPr>
              <w:tabs>
                <w:tab w:val="left" w:pos="4140"/>
              </w:tabs>
              <w:adjustRightInd w:val="0"/>
              <w:snapToGrid w:val="0"/>
              <w:spacing w:line="320" w:lineRule="atLeast"/>
              <w:rPr>
                <w:rFonts w:ascii="宋体" w:hAnsi="宋体" w:cs="宋体"/>
                <w:color w:val="auto"/>
                <w:spacing w:val="20"/>
                <w:sz w:val="22"/>
                <w:highlight w:val="none"/>
              </w:rPr>
            </w:pPr>
          </w:p>
        </w:tc>
      </w:tr>
      <w:tr w14:paraId="66D3C9B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4DFF6D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E0BC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EEC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E4E4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236B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C838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E56D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AB951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C43C99E">
            <w:pPr>
              <w:tabs>
                <w:tab w:val="left" w:pos="4140"/>
              </w:tabs>
              <w:adjustRightInd w:val="0"/>
              <w:snapToGrid w:val="0"/>
              <w:spacing w:line="320" w:lineRule="atLeast"/>
              <w:rPr>
                <w:rFonts w:ascii="宋体" w:hAnsi="宋体" w:cs="宋体"/>
                <w:color w:val="auto"/>
                <w:spacing w:val="20"/>
                <w:sz w:val="22"/>
                <w:highlight w:val="none"/>
              </w:rPr>
            </w:pPr>
          </w:p>
        </w:tc>
      </w:tr>
      <w:tr w14:paraId="7E8A92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83C18A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B4DE98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19B0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E617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2F10A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A881A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7BB6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61D30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0DB77DB">
            <w:pPr>
              <w:tabs>
                <w:tab w:val="left" w:pos="4140"/>
              </w:tabs>
              <w:adjustRightInd w:val="0"/>
              <w:snapToGrid w:val="0"/>
              <w:spacing w:line="320" w:lineRule="atLeast"/>
              <w:rPr>
                <w:rFonts w:ascii="宋体" w:hAnsi="宋体" w:cs="宋体"/>
                <w:color w:val="auto"/>
                <w:spacing w:val="20"/>
                <w:sz w:val="22"/>
                <w:highlight w:val="none"/>
              </w:rPr>
            </w:pPr>
          </w:p>
        </w:tc>
      </w:tr>
      <w:tr w14:paraId="3806E6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205309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CD567C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EB67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2AEA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414F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E2984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D0EA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C8D66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9B6665">
            <w:pPr>
              <w:tabs>
                <w:tab w:val="left" w:pos="4140"/>
              </w:tabs>
              <w:adjustRightInd w:val="0"/>
              <w:snapToGrid w:val="0"/>
              <w:spacing w:line="320" w:lineRule="atLeast"/>
              <w:rPr>
                <w:rFonts w:ascii="宋体" w:hAnsi="宋体" w:cs="宋体"/>
                <w:color w:val="auto"/>
                <w:spacing w:val="20"/>
                <w:sz w:val="22"/>
                <w:highlight w:val="none"/>
              </w:rPr>
            </w:pPr>
          </w:p>
        </w:tc>
      </w:tr>
      <w:tr w14:paraId="3E7F59C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E99A6D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191F0F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8E0AB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9AE88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B6F02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974293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AF9B5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AD00B93">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4A11CB8">
            <w:pPr>
              <w:tabs>
                <w:tab w:val="left" w:pos="4140"/>
              </w:tabs>
              <w:adjustRightInd w:val="0"/>
              <w:snapToGrid w:val="0"/>
              <w:spacing w:line="320" w:lineRule="atLeast"/>
              <w:rPr>
                <w:rFonts w:ascii="宋体" w:hAnsi="宋体" w:cs="宋体"/>
                <w:color w:val="auto"/>
                <w:spacing w:val="20"/>
                <w:sz w:val="22"/>
                <w:highlight w:val="none"/>
              </w:rPr>
            </w:pPr>
          </w:p>
        </w:tc>
      </w:tr>
    </w:tbl>
    <w:p w14:paraId="68EC99F6">
      <w:pPr>
        <w:pStyle w:val="16"/>
        <w:spacing w:line="360" w:lineRule="exact"/>
        <w:rPr>
          <w:rFonts w:hAnsi="宋体" w:cs="宋体"/>
          <w:color w:val="auto"/>
          <w:sz w:val="22"/>
          <w:highlight w:val="none"/>
        </w:rPr>
      </w:pPr>
    </w:p>
    <w:p w14:paraId="4C5FAA93">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5C72584">
      <w:pPr>
        <w:rPr>
          <w:rFonts w:ascii="宋体" w:hAnsi="宋体" w:cs="宋体"/>
          <w:color w:val="auto"/>
          <w:spacing w:val="20"/>
          <w:sz w:val="22"/>
          <w:highlight w:val="none"/>
        </w:rPr>
      </w:pPr>
    </w:p>
    <w:p w14:paraId="388D71C3">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08E881BD">
      <w:pPr>
        <w:pStyle w:val="40"/>
        <w:rPr>
          <w:rFonts w:ascii="宋体" w:hAnsi="宋体" w:cs="宋体"/>
          <w:b/>
          <w:bCs/>
          <w:color w:val="auto"/>
          <w:sz w:val="32"/>
          <w:highlight w:val="none"/>
          <w:lang w:val="zh-CN"/>
        </w:rPr>
      </w:pPr>
    </w:p>
    <w:p w14:paraId="5E6D0F70">
      <w:pPr>
        <w:autoSpaceDE w:val="0"/>
        <w:autoSpaceDN w:val="0"/>
        <w:adjustRightInd w:val="0"/>
        <w:spacing w:line="460" w:lineRule="atLeast"/>
        <w:rPr>
          <w:rFonts w:ascii="宋体" w:hAnsi="宋体" w:cs="宋体"/>
          <w:b/>
          <w:bCs/>
          <w:color w:val="auto"/>
          <w:sz w:val="32"/>
          <w:szCs w:val="32"/>
          <w:highlight w:val="none"/>
        </w:rPr>
      </w:pPr>
    </w:p>
    <w:p w14:paraId="6F0DE9E8">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6CDFE3A4">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6F63D736">
      <w:pPr>
        <w:autoSpaceDE w:val="0"/>
        <w:autoSpaceDN w:val="0"/>
        <w:adjustRightInd w:val="0"/>
        <w:spacing w:line="460" w:lineRule="atLeast"/>
        <w:rPr>
          <w:rFonts w:hAnsi="宋体" w:cs="Times New Roman"/>
          <w:bCs/>
          <w:color w:val="auto"/>
          <w:sz w:val="22"/>
          <w:szCs w:val="22"/>
          <w:highlight w:val="none"/>
        </w:rPr>
      </w:pPr>
      <w:r>
        <w:rPr>
          <w:rFonts w:hint="eastAsia" w:hAnsi="宋体"/>
          <w:color w:val="auto"/>
          <w:kern w:val="0"/>
          <w:sz w:val="22"/>
          <w:szCs w:val="22"/>
          <w:highlight w:val="none"/>
          <w:u w:val="single"/>
        </w:rPr>
        <w:t>杭州华旗招标代理有限公司</w:t>
      </w:r>
      <w:r>
        <w:rPr>
          <w:rFonts w:hint="eastAsia" w:hAnsi="宋体"/>
          <w:color w:val="auto"/>
          <w:kern w:val="0"/>
          <w:sz w:val="22"/>
          <w:szCs w:val="22"/>
          <w:highlight w:val="none"/>
        </w:rPr>
        <w:t>：</w:t>
      </w:r>
    </w:p>
    <w:p w14:paraId="638F674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超声设备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TSCG202511004</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349FB723">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F501DFC">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4D1BE7A0">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FD7EBE0">
      <w:pPr>
        <w:pStyle w:val="73"/>
        <w:widowControl/>
        <w:snapToGrid w:val="0"/>
        <w:spacing w:line="440" w:lineRule="exact"/>
        <w:ind w:left="0" w:leftChars="0"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3F23F01">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41E0ACD8">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313DE728">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1A74EFE2">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0388EFAA">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17C0A3A8">
      <w:pPr>
        <w:pStyle w:val="72"/>
        <w:widowControl w:val="0"/>
        <w:snapToGrid w:val="0"/>
        <w:spacing w:line="440" w:lineRule="exact"/>
        <w:ind w:left="0" w:leftChars="0" w:firstLine="456" w:firstLineChars="200"/>
        <w:jc w:val="both"/>
        <w:rPr>
          <w:rFonts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25E73545">
      <w:pPr>
        <w:pStyle w:val="72"/>
        <w:widowControl w:val="0"/>
        <w:snapToGrid w:val="0"/>
        <w:spacing w:line="440" w:lineRule="exact"/>
        <w:ind w:left="0" w:left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5E5D2A4A">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75C8DCAC">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4DA0ACF">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30457686">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7AA0344F">
      <w:pPr>
        <w:pStyle w:val="73"/>
        <w:widowControl/>
        <w:snapToGrid w:val="0"/>
        <w:spacing w:line="440" w:lineRule="exact"/>
        <w:ind w:left="0" w:leftChars="0"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A4CDD51">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4F2BCEF4">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670B8C4A">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6B618459">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0C0789B4">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406AA543">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3AD4B67C">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1187BC6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10285EC">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05CAB77F">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1E5DFD63">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报价得分和商务技术得分合计分值由高到低的顺序推荐候选供应商名单，选择综合得分第一名的为中标供应商，并提交书面评审报告，如果综合得分相同的，按投标报价由低到高顺序排列，综合得分且报价均相同的，按商务技术得分由高到低排列，均相同者，则由采购人现场抽签决定。</w:t>
      </w:r>
    </w:p>
    <w:p w14:paraId="56206015">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5884823B">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7683C08F">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1E425B66">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（一）报价评分（满分30分）</w:t>
      </w:r>
    </w:p>
    <w:p w14:paraId="084D7CB9">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1.以满足招标文件要求且投标报价最低的有效供应商的报价为评标基准价，其价格分为满分。其他供应商的报价分统一按照下列公式计算：</w:t>
      </w:r>
    </w:p>
    <w:p w14:paraId="11CA5525">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投标报价</w:t>
      </w:r>
      <w:r>
        <w:rPr>
          <w:rFonts w:hint="eastAsia" w:hAnsi="宋体"/>
          <w:b/>
          <w:bCs/>
          <w:color w:val="auto"/>
          <w:sz w:val="22"/>
          <w:highlight w:val="none"/>
        </w:rPr>
        <w:t>）×</w:t>
      </w:r>
      <w:r>
        <w:rPr>
          <w:rFonts w:hint="eastAsia" w:ascii="Calibri" w:hAnsi="Calibri"/>
          <w:b/>
          <w:bCs/>
          <w:color w:val="auto"/>
          <w:kern w:val="2"/>
          <w:sz w:val="22"/>
          <w:szCs w:val="22"/>
          <w:highlight w:val="none"/>
        </w:rPr>
        <w:t>30%×100</w:t>
      </w:r>
      <w:r>
        <w:rPr>
          <w:rFonts w:hint="eastAsia" w:hAnsi="宋体"/>
          <w:b/>
          <w:bCs/>
          <w:color w:val="auto"/>
          <w:sz w:val="22"/>
          <w:highlight w:val="none"/>
        </w:rPr>
        <w:t>。</w:t>
      </w:r>
    </w:p>
    <w:p w14:paraId="517D7219">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3BC3B6F4">
      <w:pPr>
        <w:adjustRightInd w:val="0"/>
        <w:snapToGrid w:val="0"/>
        <w:spacing w:line="400" w:lineRule="exact"/>
        <w:ind w:firstLine="228" w:firstLineChars="100"/>
        <w:rPr>
          <w:rFonts w:ascii="Times New Roman"/>
          <w:b/>
          <w:bCs/>
          <w:color w:val="auto"/>
          <w:sz w:val="22"/>
          <w:szCs w:val="22"/>
          <w:highlight w:val="none"/>
        </w:rPr>
      </w:pPr>
      <w:r>
        <w:rPr>
          <w:rFonts w:hint="eastAsia"/>
          <w:b/>
          <w:bCs/>
          <w:color w:val="auto"/>
          <w:sz w:val="22"/>
          <w:szCs w:val="22"/>
          <w:highlight w:val="none"/>
        </w:rPr>
        <w:t>（二）商务技术评分标准（满分70分）</w:t>
      </w:r>
      <w:r>
        <w:rPr>
          <w:rFonts w:hint="eastAsia" w:ascii="Times New Roman"/>
          <w:b/>
          <w:bCs/>
          <w:color w:val="auto"/>
          <w:sz w:val="22"/>
          <w:szCs w:val="22"/>
          <w:highlight w:val="none"/>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5F76987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3F8BD9E">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156" w:type="dxa"/>
            <w:tcBorders>
              <w:right w:val="single" w:color="000000" w:sz="6" w:space="0"/>
            </w:tcBorders>
            <w:vAlign w:val="center"/>
          </w:tcPr>
          <w:p w14:paraId="062DBB16">
            <w:pPr>
              <w:jc w:val="center"/>
              <w:rPr>
                <w:rFonts w:ascii="宋体" w:hAnsi="宋体" w:cs="宋体"/>
                <w:color w:val="auto"/>
                <w:sz w:val="22"/>
                <w:szCs w:val="22"/>
                <w:highlight w:val="none"/>
              </w:rPr>
            </w:pPr>
            <w:r>
              <w:rPr>
                <w:rFonts w:hint="eastAsia" w:ascii="宋体" w:hAnsi="宋体" w:cs="宋体"/>
                <w:color w:val="auto"/>
                <w:sz w:val="22"/>
                <w:szCs w:val="22"/>
                <w:highlight w:val="none"/>
              </w:rPr>
              <w:t>评分项</w:t>
            </w:r>
          </w:p>
        </w:tc>
        <w:tc>
          <w:tcPr>
            <w:tcW w:w="6789" w:type="dxa"/>
            <w:tcBorders>
              <w:left w:val="single" w:color="000000" w:sz="6" w:space="0"/>
            </w:tcBorders>
            <w:vAlign w:val="center"/>
          </w:tcPr>
          <w:p w14:paraId="6E4A72A4">
            <w:pPr>
              <w:jc w:val="center"/>
              <w:rPr>
                <w:rFonts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833" w:type="dxa"/>
            <w:vAlign w:val="center"/>
          </w:tcPr>
          <w:p w14:paraId="3CC188D4">
            <w:pPr>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0EAFD4F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77C641C5">
            <w:pPr>
              <w:rPr>
                <w:rFonts w:ascii="宋体" w:hAnsi="宋体" w:cs="宋体"/>
                <w:color w:val="auto"/>
                <w:sz w:val="22"/>
                <w:szCs w:val="22"/>
                <w:highlight w:val="none"/>
              </w:rPr>
            </w:pPr>
            <w:r>
              <w:rPr>
                <w:rFonts w:hint="eastAsia" w:ascii="宋体" w:hAnsi="宋体" w:cs="宋体"/>
                <w:color w:val="auto"/>
                <w:sz w:val="22"/>
                <w:szCs w:val="22"/>
                <w:highlight w:val="none"/>
              </w:rPr>
              <w:t>客观分</w:t>
            </w:r>
          </w:p>
        </w:tc>
      </w:tr>
      <w:tr w14:paraId="6DB3B06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820" w:type="dxa"/>
            <w:vAlign w:val="center"/>
          </w:tcPr>
          <w:p w14:paraId="4E1D9CEA">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56" w:type="dxa"/>
            <w:tcBorders>
              <w:right w:val="single" w:color="000000" w:sz="6" w:space="0"/>
            </w:tcBorders>
            <w:vAlign w:val="center"/>
          </w:tcPr>
          <w:p w14:paraId="60A49401">
            <w:pPr>
              <w:jc w:val="center"/>
              <w:rPr>
                <w:rFonts w:ascii="宋体" w:hAnsi="宋体" w:cs="宋体"/>
                <w:color w:val="auto"/>
                <w:sz w:val="22"/>
                <w:szCs w:val="22"/>
                <w:highlight w:val="none"/>
              </w:rPr>
            </w:pPr>
            <w:r>
              <w:rPr>
                <w:rFonts w:hint="eastAsia" w:ascii="宋体" w:hAnsi="宋体" w:cs="宋体"/>
                <w:color w:val="auto"/>
                <w:sz w:val="22"/>
                <w:szCs w:val="22"/>
                <w:highlight w:val="none"/>
              </w:rPr>
              <w:t>技术功能符合度</w:t>
            </w:r>
          </w:p>
        </w:tc>
        <w:tc>
          <w:tcPr>
            <w:tcW w:w="6789" w:type="dxa"/>
            <w:tcBorders>
              <w:left w:val="single" w:color="000000" w:sz="6" w:space="0"/>
            </w:tcBorders>
            <w:vAlign w:val="center"/>
          </w:tcPr>
          <w:p w14:paraId="1C45644B">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对应于采购文件第二章“采购内容及要求”中“三、技术参数”的符合度，每一项带“</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”标记的条款不满足扣3分，扣完为止；</w:t>
            </w:r>
          </w:p>
          <w:p w14:paraId="4C431D36">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对应于采购文件第二章“招标内容及技术要求”中</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三、技术参数</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的符合度，每一项不带</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rPr>
              <w:t>标记的条款不满足扣1分，扣完为止。</w:t>
            </w:r>
          </w:p>
        </w:tc>
        <w:tc>
          <w:tcPr>
            <w:tcW w:w="833" w:type="dxa"/>
            <w:vAlign w:val="center"/>
          </w:tcPr>
          <w:p w14:paraId="72C15CE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44</w:t>
            </w:r>
          </w:p>
        </w:tc>
      </w:tr>
      <w:tr w14:paraId="1CFEF03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820" w:type="dxa"/>
            <w:vAlign w:val="center"/>
          </w:tcPr>
          <w:p w14:paraId="341C9628">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56" w:type="dxa"/>
            <w:tcBorders>
              <w:right w:val="single" w:color="000000" w:sz="6" w:space="0"/>
            </w:tcBorders>
            <w:vAlign w:val="center"/>
          </w:tcPr>
          <w:p w14:paraId="039FECB4">
            <w:pPr>
              <w:rPr>
                <w:rFonts w:ascii="宋体" w:hAnsi="宋体" w:cs="宋体"/>
                <w:color w:val="auto"/>
                <w:sz w:val="22"/>
                <w:szCs w:val="22"/>
                <w:highlight w:val="none"/>
              </w:rPr>
            </w:pPr>
            <w:r>
              <w:rPr>
                <w:rFonts w:hint="eastAsia" w:ascii="宋体" w:hAnsi="宋体" w:cs="宋体"/>
                <w:color w:val="auto"/>
                <w:sz w:val="22"/>
                <w:szCs w:val="22"/>
                <w:highlight w:val="none"/>
              </w:rPr>
              <w:t>质保期</w:t>
            </w:r>
          </w:p>
        </w:tc>
        <w:tc>
          <w:tcPr>
            <w:tcW w:w="6789" w:type="dxa"/>
            <w:tcBorders>
              <w:left w:val="single" w:color="000000" w:sz="6" w:space="0"/>
            </w:tcBorders>
            <w:vAlign w:val="center"/>
          </w:tcPr>
          <w:p w14:paraId="53626613">
            <w:pPr>
              <w:rPr>
                <w:rFonts w:ascii="宋体" w:hAnsi="宋体" w:cs="宋体"/>
                <w:color w:val="auto"/>
                <w:sz w:val="22"/>
                <w:szCs w:val="22"/>
                <w:highlight w:val="none"/>
              </w:rPr>
            </w:pPr>
            <w:r>
              <w:rPr>
                <w:rFonts w:hint="eastAsia" w:ascii="宋体" w:hAnsi="宋体" w:cs="宋体"/>
                <w:color w:val="auto"/>
                <w:sz w:val="22"/>
                <w:szCs w:val="22"/>
                <w:highlight w:val="none"/>
              </w:rPr>
              <w:t>质保期在满足采购文件的基础上每增加1年加1分，最多得2分。</w:t>
            </w:r>
          </w:p>
        </w:tc>
        <w:tc>
          <w:tcPr>
            <w:tcW w:w="833" w:type="dxa"/>
            <w:vAlign w:val="center"/>
          </w:tcPr>
          <w:p w14:paraId="18DF9DA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4218C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5596582C">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156" w:type="dxa"/>
            <w:tcBorders>
              <w:right w:val="single" w:color="000000" w:sz="6" w:space="0"/>
            </w:tcBorders>
            <w:vAlign w:val="center"/>
          </w:tcPr>
          <w:p w14:paraId="4FA1F27C">
            <w:pPr>
              <w:widowControl/>
              <w:jc w:val="left"/>
              <w:rPr>
                <w:rFonts w:ascii="宋体" w:hAnsi="宋体" w:cs="宋体"/>
                <w:color w:val="auto"/>
                <w:sz w:val="22"/>
                <w:szCs w:val="22"/>
                <w:highlight w:val="none"/>
              </w:rPr>
            </w:pPr>
            <w:r>
              <w:rPr>
                <w:rFonts w:hint="eastAsia" w:ascii="宋体" w:hAnsi="宋体" w:cs="宋体"/>
                <w:color w:val="auto"/>
                <w:sz w:val="22"/>
                <w:szCs w:val="22"/>
                <w:highlight w:val="none"/>
              </w:rPr>
              <w:t>投标产品销售业绩</w:t>
            </w:r>
          </w:p>
        </w:tc>
        <w:tc>
          <w:tcPr>
            <w:tcW w:w="6789" w:type="dxa"/>
            <w:tcBorders>
              <w:left w:val="single" w:color="000000" w:sz="6" w:space="0"/>
            </w:tcBorders>
            <w:vAlign w:val="center"/>
          </w:tcPr>
          <w:p w14:paraId="2A8522F0">
            <w:pPr>
              <w:rPr>
                <w:rFonts w:ascii="宋体" w:hAnsi="宋体" w:cs="宋体"/>
                <w:color w:val="auto"/>
                <w:szCs w:val="21"/>
                <w:highlight w:val="none"/>
              </w:rPr>
            </w:pPr>
            <w:r>
              <w:rPr>
                <w:rFonts w:hint="eastAsia" w:ascii="宋体" w:hAnsi="宋体" w:cs="宋体"/>
                <w:color w:val="auto"/>
                <w:szCs w:val="22"/>
                <w:highlight w:val="none"/>
              </w:rPr>
              <w:t>本次所投产品型号与不同的采购单位签订的合同评分，每提供一个合同复印件得1分，最高3分。</w:t>
            </w:r>
            <w:r>
              <w:rPr>
                <w:rFonts w:hint="eastAsia" w:ascii="宋体" w:hAnsi="宋体" w:cs="宋体"/>
                <w:color w:val="auto"/>
                <w:sz w:val="22"/>
                <w:szCs w:val="22"/>
                <w:highlight w:val="none"/>
                <w:lang w:bidi="ar"/>
              </w:rPr>
              <w:t>（须提供完整的合同复印件并加盖公章，能清楚的辨别型号和价格，否则不计分）</w:t>
            </w:r>
          </w:p>
          <w:p w14:paraId="7B06B866">
            <w:pPr>
              <w:widowControl/>
              <w:jc w:val="left"/>
              <w:rPr>
                <w:rFonts w:ascii="宋体" w:hAnsi="宋体" w:cs="宋体"/>
                <w:color w:val="auto"/>
                <w:sz w:val="22"/>
                <w:szCs w:val="22"/>
                <w:highlight w:val="none"/>
              </w:rPr>
            </w:pPr>
            <w:r>
              <w:rPr>
                <w:rFonts w:hint="eastAsia" w:ascii="宋体" w:hAnsi="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cs="宋体"/>
                <w:color w:val="auto"/>
                <w:sz w:val="22"/>
                <w:szCs w:val="22"/>
                <w:highlight w:val="none"/>
                <w:lang w:bidi="ar"/>
              </w:rPr>
              <w:t>。</w:t>
            </w:r>
          </w:p>
        </w:tc>
        <w:tc>
          <w:tcPr>
            <w:tcW w:w="833" w:type="dxa"/>
            <w:vAlign w:val="center"/>
          </w:tcPr>
          <w:p w14:paraId="333CB08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3A4526D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09E2C125">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156" w:type="dxa"/>
            <w:tcBorders>
              <w:right w:val="single" w:color="000000" w:sz="6" w:space="0"/>
            </w:tcBorders>
            <w:vAlign w:val="center"/>
          </w:tcPr>
          <w:p w14:paraId="14585B65">
            <w:pPr>
              <w:rPr>
                <w:rFonts w:ascii="宋体" w:hAnsi="宋体" w:cs="宋体"/>
                <w:color w:val="auto"/>
                <w:sz w:val="22"/>
                <w:szCs w:val="22"/>
                <w:highlight w:val="none"/>
              </w:rPr>
            </w:pPr>
            <w:r>
              <w:rPr>
                <w:rFonts w:hint="eastAsia" w:ascii="宋体" w:hAnsi="宋体" w:cs="宋体"/>
                <w:color w:val="auto"/>
                <w:sz w:val="22"/>
                <w:szCs w:val="22"/>
                <w:highlight w:val="none"/>
              </w:rPr>
              <w:t>环境标志产品、节能产品评审</w:t>
            </w:r>
          </w:p>
        </w:tc>
        <w:tc>
          <w:tcPr>
            <w:tcW w:w="6789" w:type="dxa"/>
            <w:tcBorders>
              <w:left w:val="single" w:color="000000" w:sz="6" w:space="0"/>
            </w:tcBorders>
            <w:vAlign w:val="center"/>
          </w:tcPr>
          <w:p w14:paraId="5A3DC032">
            <w:pPr>
              <w:rPr>
                <w:rFonts w:ascii="宋体" w:hAnsi="宋体" w:cs="宋体"/>
                <w:color w:val="auto"/>
                <w:sz w:val="22"/>
                <w:szCs w:val="22"/>
                <w:highlight w:val="none"/>
              </w:rPr>
            </w:pPr>
            <w:r>
              <w:rPr>
                <w:rFonts w:hint="eastAsia" w:ascii="宋体" w:hAnsi="宋体" w:cs="宋体"/>
                <w:color w:val="auto"/>
                <w:sz w:val="22"/>
                <w:szCs w:val="22"/>
                <w:highlight w:val="none"/>
              </w:rPr>
              <w:t>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833" w:type="dxa"/>
            <w:vAlign w:val="center"/>
          </w:tcPr>
          <w:p w14:paraId="568CE25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4ADC3C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323A956B">
            <w:pPr>
              <w:rPr>
                <w:rFonts w:ascii="宋体" w:hAnsi="宋体" w:cs="宋体"/>
                <w:color w:val="auto"/>
                <w:sz w:val="22"/>
                <w:szCs w:val="22"/>
                <w:highlight w:val="none"/>
              </w:rPr>
            </w:pPr>
            <w:r>
              <w:rPr>
                <w:rFonts w:hint="eastAsia" w:ascii="宋体" w:hAnsi="宋体" w:cs="宋体"/>
                <w:color w:val="auto"/>
                <w:sz w:val="22"/>
                <w:szCs w:val="22"/>
                <w:highlight w:val="none"/>
              </w:rPr>
              <w:t>主观分</w:t>
            </w:r>
          </w:p>
        </w:tc>
      </w:tr>
      <w:tr w14:paraId="127AC3D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E1D2484">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156" w:type="dxa"/>
            <w:tcBorders>
              <w:right w:val="single" w:color="000000" w:sz="6" w:space="0"/>
            </w:tcBorders>
            <w:vAlign w:val="center"/>
          </w:tcPr>
          <w:p w14:paraId="6A89EA50">
            <w:pPr>
              <w:rPr>
                <w:rFonts w:ascii="宋体" w:hAnsi="宋体" w:cs="宋体"/>
                <w:color w:val="auto"/>
                <w:sz w:val="22"/>
                <w:szCs w:val="22"/>
                <w:highlight w:val="none"/>
              </w:rPr>
            </w:pPr>
            <w:r>
              <w:rPr>
                <w:rFonts w:hint="eastAsia" w:ascii="宋体" w:hAnsi="宋体" w:cs="宋体"/>
                <w:color w:val="auto"/>
                <w:sz w:val="22"/>
                <w:szCs w:val="22"/>
                <w:highlight w:val="none"/>
              </w:rPr>
              <w:t>投标货物的技术性能</w:t>
            </w:r>
          </w:p>
        </w:tc>
        <w:tc>
          <w:tcPr>
            <w:tcW w:w="6789" w:type="dxa"/>
            <w:tcBorders>
              <w:left w:val="single" w:color="000000" w:sz="6" w:space="0"/>
            </w:tcBorders>
            <w:vAlign w:val="center"/>
          </w:tcPr>
          <w:p w14:paraId="6E750190">
            <w:pPr>
              <w:rPr>
                <w:rFonts w:ascii="宋体" w:hAnsi="宋体" w:cs="宋体"/>
                <w:color w:val="auto"/>
                <w:sz w:val="22"/>
                <w:szCs w:val="22"/>
                <w:highlight w:val="none"/>
              </w:rPr>
            </w:pPr>
            <w:r>
              <w:rPr>
                <w:rFonts w:hint="eastAsia" w:ascii="宋体" w:hAnsi="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vAlign w:val="center"/>
          </w:tcPr>
          <w:p w14:paraId="0EE925D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4289B2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0D410A2">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156" w:type="dxa"/>
            <w:tcBorders>
              <w:right w:val="single" w:color="000000" w:sz="6" w:space="0"/>
            </w:tcBorders>
            <w:vAlign w:val="center"/>
          </w:tcPr>
          <w:p w14:paraId="2DB02C97">
            <w:pPr>
              <w:rPr>
                <w:rFonts w:ascii="宋体" w:hAnsi="宋体" w:cs="宋体"/>
                <w:color w:val="auto"/>
                <w:sz w:val="22"/>
                <w:szCs w:val="22"/>
                <w:highlight w:val="none"/>
              </w:rPr>
            </w:pPr>
            <w:r>
              <w:rPr>
                <w:rFonts w:hint="eastAsia" w:ascii="宋体" w:hAnsi="宋体" w:cs="宋体"/>
                <w:color w:val="auto"/>
                <w:sz w:val="22"/>
                <w:szCs w:val="22"/>
                <w:highlight w:val="none"/>
              </w:rPr>
              <w:t>运行成本</w:t>
            </w:r>
          </w:p>
        </w:tc>
        <w:tc>
          <w:tcPr>
            <w:tcW w:w="6789" w:type="dxa"/>
            <w:tcBorders>
              <w:left w:val="single" w:color="000000" w:sz="6" w:space="0"/>
            </w:tcBorders>
            <w:vAlign w:val="center"/>
          </w:tcPr>
          <w:p w14:paraId="65B110FE">
            <w:pPr>
              <w:rPr>
                <w:rFonts w:ascii="宋体" w:hAnsi="宋体" w:cs="宋体"/>
                <w:color w:val="auto"/>
                <w:sz w:val="22"/>
                <w:szCs w:val="22"/>
                <w:highlight w:val="none"/>
              </w:rPr>
            </w:pPr>
            <w:r>
              <w:rPr>
                <w:rFonts w:hint="eastAsia" w:ascii="宋体" w:hAnsi="宋体" w:cs="宋体"/>
                <w:color w:val="auto"/>
                <w:sz w:val="22"/>
                <w:szCs w:val="22"/>
                <w:highlight w:val="none"/>
              </w:rPr>
              <w:t>消耗品或易耗品价格，评委根据消耗品或易耗品价格给分，价格合理运行成本低得2分；价格和成本较合理得1分，价格不合理运行成本高0.5分，无报价得0分。</w:t>
            </w:r>
          </w:p>
        </w:tc>
        <w:tc>
          <w:tcPr>
            <w:tcW w:w="833" w:type="dxa"/>
            <w:vAlign w:val="center"/>
          </w:tcPr>
          <w:p w14:paraId="3C90CD7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4B9B8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BF470ED">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156" w:type="dxa"/>
            <w:tcBorders>
              <w:right w:val="single" w:color="000000" w:sz="6" w:space="0"/>
            </w:tcBorders>
            <w:vAlign w:val="center"/>
          </w:tcPr>
          <w:p w14:paraId="60AE0C60">
            <w:pPr>
              <w:rPr>
                <w:rFonts w:ascii="宋体" w:hAnsi="宋体" w:cs="宋体"/>
                <w:color w:val="auto"/>
                <w:sz w:val="22"/>
                <w:szCs w:val="22"/>
                <w:highlight w:val="none"/>
              </w:rPr>
            </w:pPr>
            <w:r>
              <w:rPr>
                <w:rFonts w:hint="eastAsia" w:ascii="宋体" w:hAnsi="宋体" w:cs="宋体"/>
                <w:color w:val="auto"/>
                <w:sz w:val="22"/>
                <w:szCs w:val="22"/>
                <w:highlight w:val="none"/>
              </w:rPr>
              <w:t>维修成本</w:t>
            </w:r>
          </w:p>
        </w:tc>
        <w:tc>
          <w:tcPr>
            <w:tcW w:w="6789" w:type="dxa"/>
            <w:tcBorders>
              <w:left w:val="single" w:color="000000" w:sz="6" w:space="0"/>
            </w:tcBorders>
            <w:vAlign w:val="center"/>
          </w:tcPr>
          <w:p w14:paraId="0BAB442A">
            <w:pPr>
              <w:rPr>
                <w:rFonts w:ascii="宋体" w:hAnsi="宋体" w:cs="宋体"/>
                <w:color w:val="auto"/>
                <w:sz w:val="22"/>
                <w:szCs w:val="22"/>
                <w:highlight w:val="none"/>
              </w:rPr>
            </w:pPr>
            <w:r>
              <w:rPr>
                <w:rFonts w:hint="eastAsia" w:ascii="宋体" w:hAnsi="宋体" w:cs="宋体"/>
                <w:color w:val="auto"/>
                <w:sz w:val="22"/>
                <w:szCs w:val="22"/>
                <w:highlight w:val="none"/>
              </w:rPr>
              <w:t>包括保修价格、设备配件价格，维修服务费等维修价格。</w:t>
            </w:r>
          </w:p>
          <w:p w14:paraId="56D3E522">
            <w:pPr>
              <w:rPr>
                <w:rFonts w:ascii="宋体" w:hAnsi="宋体" w:cs="宋体"/>
                <w:color w:val="auto"/>
                <w:sz w:val="22"/>
                <w:szCs w:val="22"/>
                <w:highlight w:val="none"/>
              </w:rPr>
            </w:pPr>
            <w:r>
              <w:rPr>
                <w:rFonts w:hint="eastAsia" w:ascii="宋体" w:hAnsi="宋体" w:cs="宋体"/>
                <w:color w:val="auto"/>
                <w:sz w:val="22"/>
                <w:szCs w:val="22"/>
                <w:highlight w:val="none"/>
              </w:rPr>
              <w:t>报价合理维修成本低得2分，报价和维修成本较差得1分，维修成本报价不合理得0.5分，无维修报价得0分</w:t>
            </w:r>
          </w:p>
        </w:tc>
        <w:tc>
          <w:tcPr>
            <w:tcW w:w="833" w:type="dxa"/>
            <w:vAlign w:val="center"/>
          </w:tcPr>
          <w:p w14:paraId="3BADC21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3907B8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5952BE54">
            <w:pPr>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156" w:type="dxa"/>
            <w:tcBorders>
              <w:right w:val="single" w:color="000000" w:sz="6" w:space="0"/>
            </w:tcBorders>
            <w:vAlign w:val="center"/>
          </w:tcPr>
          <w:p w14:paraId="2A9FC94C">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29AC40BF">
            <w:pPr>
              <w:rPr>
                <w:rFonts w:ascii="宋体" w:hAnsi="宋体" w:cs="宋体"/>
                <w:color w:val="auto"/>
                <w:sz w:val="22"/>
                <w:szCs w:val="22"/>
                <w:highlight w:val="none"/>
              </w:rPr>
            </w:pPr>
          </w:p>
        </w:tc>
        <w:tc>
          <w:tcPr>
            <w:tcW w:w="833" w:type="dxa"/>
            <w:vAlign w:val="center"/>
          </w:tcPr>
          <w:p w14:paraId="12CB9E97">
            <w:pPr>
              <w:spacing w:line="360" w:lineRule="auto"/>
              <w:jc w:val="center"/>
              <w:rPr>
                <w:rFonts w:ascii="宋体" w:hAnsi="宋体" w:cs="宋体"/>
                <w:color w:val="auto"/>
                <w:sz w:val="22"/>
                <w:szCs w:val="22"/>
                <w:highlight w:val="none"/>
              </w:rPr>
            </w:pPr>
          </w:p>
        </w:tc>
      </w:tr>
      <w:tr w14:paraId="211636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601DCC0">
            <w:pPr>
              <w:jc w:val="center"/>
              <w:rPr>
                <w:rFonts w:ascii="宋体" w:hAnsi="宋体" w:cs="宋体"/>
                <w:color w:val="auto"/>
                <w:sz w:val="22"/>
                <w:szCs w:val="22"/>
                <w:highlight w:val="none"/>
              </w:rPr>
            </w:pPr>
            <w:r>
              <w:rPr>
                <w:rFonts w:hint="eastAsia" w:ascii="宋体" w:hAnsi="宋体" w:cs="宋体"/>
                <w:color w:val="auto"/>
                <w:sz w:val="22"/>
                <w:szCs w:val="22"/>
                <w:highlight w:val="none"/>
              </w:rPr>
              <w:t>8.1</w:t>
            </w:r>
          </w:p>
        </w:tc>
        <w:tc>
          <w:tcPr>
            <w:tcW w:w="1156" w:type="dxa"/>
            <w:tcBorders>
              <w:right w:val="single" w:color="000000" w:sz="6" w:space="0"/>
            </w:tcBorders>
            <w:vAlign w:val="center"/>
          </w:tcPr>
          <w:p w14:paraId="49A794AE">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77175731">
            <w:pPr>
              <w:rPr>
                <w:rFonts w:ascii="宋体" w:hAnsi="宋体" w:cs="宋体"/>
                <w:color w:val="auto"/>
                <w:sz w:val="22"/>
                <w:szCs w:val="22"/>
                <w:highlight w:val="none"/>
              </w:rPr>
            </w:pPr>
            <w:r>
              <w:rPr>
                <w:rFonts w:hint="eastAsia" w:ascii="宋体" w:hAnsi="宋体" w:cs="宋体"/>
                <w:color w:val="auto"/>
                <w:sz w:val="22"/>
                <w:szCs w:val="22"/>
                <w:highlight w:val="none"/>
              </w:rPr>
              <w:t>包括但不限于服务响应时间、故障解决方案，响应时间短，解决方案充分得4分，响应时间较长，解决方案较合理得3分，响应时间长，解决方案基本充分2分，响应时间长，解决方案不够充分1分，无解决方案得0分；</w:t>
            </w:r>
          </w:p>
        </w:tc>
        <w:tc>
          <w:tcPr>
            <w:tcW w:w="833" w:type="dxa"/>
            <w:vAlign w:val="center"/>
          </w:tcPr>
          <w:p w14:paraId="1CB4233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0A5A47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7FD902D3">
            <w:pPr>
              <w:jc w:val="center"/>
              <w:rPr>
                <w:rFonts w:ascii="宋体" w:hAnsi="宋体" w:cs="宋体"/>
                <w:color w:val="auto"/>
                <w:sz w:val="22"/>
                <w:szCs w:val="22"/>
                <w:highlight w:val="none"/>
              </w:rPr>
            </w:pPr>
            <w:r>
              <w:rPr>
                <w:rFonts w:hint="eastAsia" w:ascii="宋体" w:hAnsi="宋体" w:cs="宋体"/>
                <w:color w:val="auto"/>
                <w:sz w:val="22"/>
                <w:szCs w:val="22"/>
                <w:highlight w:val="none"/>
              </w:rPr>
              <w:t>8.2</w:t>
            </w:r>
          </w:p>
        </w:tc>
        <w:tc>
          <w:tcPr>
            <w:tcW w:w="1156" w:type="dxa"/>
            <w:tcBorders>
              <w:right w:val="single" w:color="000000" w:sz="6" w:space="0"/>
            </w:tcBorders>
            <w:vAlign w:val="center"/>
          </w:tcPr>
          <w:p w14:paraId="2FA673FF">
            <w:pPr>
              <w:rPr>
                <w:rFonts w:ascii="宋体" w:hAnsi="宋体" w:cs="宋体"/>
                <w:color w:val="auto"/>
                <w:sz w:val="22"/>
                <w:szCs w:val="22"/>
                <w:highlight w:val="none"/>
              </w:rPr>
            </w:pPr>
            <w:r>
              <w:rPr>
                <w:rFonts w:hint="eastAsia" w:ascii="宋体" w:hAnsi="宋体" w:cs="宋体"/>
                <w:color w:val="auto"/>
                <w:sz w:val="22"/>
                <w:szCs w:val="22"/>
                <w:highlight w:val="none"/>
              </w:rPr>
              <w:t>售后服务机构备品备件储备情况</w:t>
            </w:r>
          </w:p>
        </w:tc>
        <w:tc>
          <w:tcPr>
            <w:tcW w:w="6789" w:type="dxa"/>
            <w:tcBorders>
              <w:left w:val="single" w:color="000000" w:sz="6" w:space="0"/>
            </w:tcBorders>
            <w:vAlign w:val="center"/>
          </w:tcPr>
          <w:p w14:paraId="5DF806D7">
            <w:pPr>
              <w:rPr>
                <w:rFonts w:ascii="宋体" w:hAnsi="宋体" w:cs="宋体"/>
                <w:color w:val="auto"/>
                <w:sz w:val="22"/>
                <w:szCs w:val="22"/>
                <w:highlight w:val="none"/>
              </w:rPr>
            </w:pPr>
            <w:r>
              <w:rPr>
                <w:rFonts w:hint="eastAsia" w:ascii="宋体" w:hAnsi="宋体" w:cs="宋体"/>
                <w:color w:val="auto"/>
                <w:sz w:val="22"/>
                <w:szCs w:val="22"/>
                <w:highlight w:val="none"/>
              </w:rPr>
              <w:t>储备充足能充分满足售后服务要求得3分，储备较为充分、基本能满足售后服务要求得2分，储备情况差、不能满足售后服务要求0.5分，无备品备件储备得0分。</w:t>
            </w:r>
          </w:p>
        </w:tc>
        <w:tc>
          <w:tcPr>
            <w:tcW w:w="833" w:type="dxa"/>
            <w:vAlign w:val="center"/>
          </w:tcPr>
          <w:p w14:paraId="1767488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5E8DA16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9733A42">
            <w:pPr>
              <w:jc w:val="center"/>
              <w:rPr>
                <w:rFonts w:ascii="宋体" w:hAnsi="宋体" w:cs="宋体"/>
                <w:color w:val="auto"/>
                <w:sz w:val="22"/>
                <w:szCs w:val="22"/>
                <w:highlight w:val="none"/>
              </w:rPr>
            </w:pPr>
            <w:r>
              <w:rPr>
                <w:rFonts w:hint="eastAsia" w:ascii="宋体" w:hAnsi="宋体" w:cs="宋体"/>
                <w:color w:val="auto"/>
                <w:sz w:val="22"/>
                <w:szCs w:val="22"/>
                <w:highlight w:val="none"/>
              </w:rPr>
              <w:t>8.3</w:t>
            </w:r>
          </w:p>
        </w:tc>
        <w:tc>
          <w:tcPr>
            <w:tcW w:w="1156" w:type="dxa"/>
            <w:tcBorders>
              <w:right w:val="single" w:color="000000" w:sz="6" w:space="0"/>
            </w:tcBorders>
            <w:vAlign w:val="center"/>
          </w:tcPr>
          <w:p w14:paraId="3C4E7C7C">
            <w:pPr>
              <w:rPr>
                <w:rFonts w:ascii="宋体" w:hAnsi="宋体" w:cs="宋体"/>
                <w:color w:val="auto"/>
                <w:sz w:val="22"/>
                <w:szCs w:val="22"/>
                <w:highlight w:val="none"/>
              </w:rPr>
            </w:pPr>
            <w:r>
              <w:rPr>
                <w:rFonts w:hint="eastAsia" w:ascii="宋体" w:hAnsi="宋体" w:cs="宋体"/>
                <w:color w:val="auto"/>
                <w:sz w:val="22"/>
                <w:szCs w:val="22"/>
                <w:highlight w:val="none"/>
              </w:rPr>
              <w:t>售后服务机构技术服务人员情况</w:t>
            </w:r>
          </w:p>
        </w:tc>
        <w:tc>
          <w:tcPr>
            <w:tcW w:w="6789" w:type="dxa"/>
            <w:tcBorders>
              <w:left w:val="single" w:color="000000" w:sz="6" w:space="0"/>
            </w:tcBorders>
            <w:vAlign w:val="center"/>
          </w:tcPr>
          <w:p w14:paraId="0CBA2CC1">
            <w:pPr>
              <w:rPr>
                <w:rFonts w:ascii="宋体" w:hAnsi="宋体" w:cs="宋体"/>
                <w:color w:val="auto"/>
                <w:sz w:val="22"/>
                <w:szCs w:val="22"/>
                <w:highlight w:val="none"/>
              </w:rPr>
            </w:pPr>
            <w:r>
              <w:rPr>
                <w:rFonts w:hint="eastAsia" w:ascii="宋体" w:hAnsi="宋体" w:cs="宋体"/>
                <w:color w:val="auto"/>
                <w:sz w:val="22"/>
                <w:szCs w:val="22"/>
                <w:highlight w:val="none"/>
              </w:rPr>
              <w:t>提供姓名、工作经验、资质证书情况，人员配备充足售后服务经验丰富得2分，人员配备和售后服务较差得1分，人员配备不足售后服务经验差0.5分，无人员配备得0分。</w:t>
            </w:r>
          </w:p>
        </w:tc>
        <w:tc>
          <w:tcPr>
            <w:tcW w:w="833" w:type="dxa"/>
            <w:vAlign w:val="center"/>
          </w:tcPr>
          <w:p w14:paraId="04DAE91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4C113A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4D8E4BB">
            <w:pPr>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156" w:type="dxa"/>
            <w:tcBorders>
              <w:right w:val="single" w:color="000000" w:sz="6" w:space="0"/>
            </w:tcBorders>
            <w:vAlign w:val="center"/>
          </w:tcPr>
          <w:p w14:paraId="64EA71F7">
            <w:pPr>
              <w:rPr>
                <w:rFonts w:ascii="宋体" w:hAnsi="宋体" w:cs="宋体"/>
                <w:color w:val="auto"/>
                <w:sz w:val="22"/>
                <w:szCs w:val="22"/>
                <w:highlight w:val="none"/>
              </w:rPr>
            </w:pPr>
            <w:r>
              <w:rPr>
                <w:rFonts w:hint="eastAsia" w:ascii="宋体" w:hAnsi="宋体" w:cs="宋体"/>
                <w:color w:val="auto"/>
                <w:sz w:val="22"/>
                <w:szCs w:val="22"/>
                <w:highlight w:val="none"/>
              </w:rPr>
              <w:t>安装调试方案</w:t>
            </w:r>
          </w:p>
        </w:tc>
        <w:tc>
          <w:tcPr>
            <w:tcW w:w="6789" w:type="dxa"/>
            <w:tcBorders>
              <w:left w:val="single" w:color="000000" w:sz="6" w:space="0"/>
            </w:tcBorders>
            <w:vAlign w:val="center"/>
          </w:tcPr>
          <w:p w14:paraId="039F99C6">
            <w:pPr>
              <w:rPr>
                <w:rFonts w:ascii="宋体" w:hAnsi="宋体" w:cs="宋体"/>
                <w:color w:val="auto"/>
                <w:sz w:val="22"/>
                <w:szCs w:val="22"/>
                <w:highlight w:val="none"/>
              </w:rPr>
            </w:pPr>
            <w:r>
              <w:rPr>
                <w:rFonts w:hint="eastAsia" w:ascii="宋体" w:hAnsi="宋体" w:cs="宋体"/>
                <w:color w:val="auto"/>
                <w:sz w:val="22"/>
                <w:szCs w:val="22"/>
                <w:highlight w:val="none"/>
              </w:rPr>
              <w:t>包括对场地环境的了解、人员的安排、时间进度的规划，对设备的调试进度安排，调试的步骤、措施，问题的解决方案等，方案考虑充分措施有效得2分，方案合理措施较差得1分，无方案得0分</w:t>
            </w:r>
          </w:p>
        </w:tc>
        <w:tc>
          <w:tcPr>
            <w:tcW w:w="833" w:type="dxa"/>
            <w:vAlign w:val="center"/>
          </w:tcPr>
          <w:p w14:paraId="39D773C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022A26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21263684">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156" w:type="dxa"/>
            <w:tcBorders>
              <w:right w:val="single" w:color="000000" w:sz="6" w:space="0"/>
            </w:tcBorders>
            <w:vAlign w:val="center"/>
          </w:tcPr>
          <w:p w14:paraId="0AD6782D">
            <w:pPr>
              <w:rPr>
                <w:rFonts w:ascii="宋体" w:hAnsi="宋体" w:cs="宋体"/>
                <w:color w:val="auto"/>
                <w:sz w:val="22"/>
                <w:szCs w:val="22"/>
                <w:highlight w:val="none"/>
              </w:rPr>
            </w:pPr>
            <w:r>
              <w:rPr>
                <w:rFonts w:hint="eastAsia" w:ascii="宋体" w:hAnsi="宋体" w:cs="宋体"/>
                <w:color w:val="auto"/>
                <w:sz w:val="22"/>
                <w:szCs w:val="22"/>
                <w:highlight w:val="none"/>
              </w:rPr>
              <w:t>培训方案</w:t>
            </w:r>
          </w:p>
        </w:tc>
        <w:tc>
          <w:tcPr>
            <w:tcW w:w="6789" w:type="dxa"/>
            <w:tcBorders>
              <w:left w:val="single" w:color="000000" w:sz="6" w:space="0"/>
            </w:tcBorders>
            <w:vAlign w:val="center"/>
          </w:tcPr>
          <w:p w14:paraId="12F54A65">
            <w:pPr>
              <w:rPr>
                <w:rFonts w:ascii="宋体" w:hAnsi="宋体" w:cs="宋体"/>
                <w:color w:val="auto"/>
                <w:sz w:val="22"/>
                <w:szCs w:val="22"/>
                <w:highlight w:val="none"/>
              </w:rPr>
            </w:pPr>
            <w:r>
              <w:rPr>
                <w:rFonts w:hint="eastAsia" w:ascii="宋体" w:hAnsi="宋体" w:cs="宋体"/>
                <w:color w:val="auto"/>
                <w:sz w:val="22"/>
                <w:szCs w:val="22"/>
                <w:highlight w:val="none"/>
              </w:rPr>
              <w:t>包括但不限于培训对象、课时安排、师资力量安排等，方案考虑充分安排有效得2分，方案安排不够合理得1分，无方案得0分</w:t>
            </w:r>
          </w:p>
        </w:tc>
        <w:tc>
          <w:tcPr>
            <w:tcW w:w="833" w:type="dxa"/>
            <w:vAlign w:val="center"/>
          </w:tcPr>
          <w:p w14:paraId="1EAFA64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bl>
    <w:p w14:paraId="3E05DCF5">
      <w:pPr>
        <w:adjustRightInd w:val="0"/>
        <w:snapToGrid w:val="0"/>
        <w:spacing w:before="100" w:after="50" w:line="400" w:lineRule="atLeast"/>
        <w:rPr>
          <w:rFonts w:ascii="Times New Roman"/>
          <w:b/>
          <w:bCs/>
          <w:color w:val="auto"/>
          <w:sz w:val="22"/>
          <w:szCs w:val="22"/>
          <w:highlight w:val="none"/>
        </w:rPr>
      </w:pPr>
    </w:p>
    <w:p w14:paraId="59D107A1">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31AB5CDF">
      <w:pPr>
        <w:pStyle w:val="42"/>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EB6CAE7">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509B995F">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A042">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2C95">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95744">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26174">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8126174">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9980">
    <w:pPr>
      <w:pStyle w:val="19"/>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B0D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FDB0D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6A66">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19CAA">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F619CAA">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0E02">
    <w:pPr>
      <w:pStyle w:val="19"/>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E8657">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C5E8657">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4AD1">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9844">
    <w:pPr>
      <w:pStyle w:val="20"/>
      <w:tabs>
        <w:tab w:val="left" w:pos="3184"/>
        <w:tab w:val="center" w:pos="7604"/>
      </w:tabs>
      <w:jc w:val="left"/>
    </w:pPr>
    <w:r>
      <w:rPr>
        <w:sz w:val="16"/>
        <w:szCs w:val="16"/>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0910">
    <w:pPr>
      <w:pStyle w:val="20"/>
      <w:tabs>
        <w:tab w:val="left" w:pos="3184"/>
        <w:tab w:val="center" w:pos="7604"/>
      </w:tabs>
      <w:jc w:val="left"/>
      <w:rPr>
        <w:u w:val="single"/>
      </w:rPr>
    </w:pPr>
    <w:r>
      <w:rPr>
        <w:sz w:val="16"/>
        <w:szCs w:val="16"/>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037E">
    <w:pPr>
      <w:pStyle w:val="20"/>
      <w:tabs>
        <w:tab w:val="left" w:pos="3184"/>
        <w:tab w:val="center" w:pos="7604"/>
      </w:tabs>
      <w:jc w:val="left"/>
    </w:pPr>
    <w:r>
      <w:rPr>
        <w:sz w:val="16"/>
        <w:szCs w:val="16"/>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C823">
    <w:pPr>
      <w:pStyle w:val="20"/>
      <w:jc w:val="left"/>
    </w:pPr>
    <w:r>
      <w:rPr>
        <w:sz w:val="16"/>
        <w:szCs w:val="16"/>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8047">
    <w:pPr>
      <w:pStyle w:val="20"/>
      <w:jc w:val="left"/>
    </w:pPr>
    <w:r>
      <w:rPr>
        <w:sz w:val="16"/>
        <w:szCs w:val="16"/>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hideSpellingErrors/>
  <w:documentProtection w:edit="forms" w:formatting="1"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161C1"/>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80C1B"/>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16960"/>
    <w:rsid w:val="00D45784"/>
    <w:rsid w:val="00D46511"/>
    <w:rsid w:val="00D540DA"/>
    <w:rsid w:val="00D54ABC"/>
    <w:rsid w:val="00D619E5"/>
    <w:rsid w:val="00D61A91"/>
    <w:rsid w:val="00D636C0"/>
    <w:rsid w:val="00E26A29"/>
    <w:rsid w:val="00E32034"/>
    <w:rsid w:val="00E36ACE"/>
    <w:rsid w:val="00E503C9"/>
    <w:rsid w:val="00E719E1"/>
    <w:rsid w:val="00E73A68"/>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1F656F5"/>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1F4910"/>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285FB2"/>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11650E"/>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AC776B"/>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A30E80"/>
    <w:rsid w:val="19B35656"/>
    <w:rsid w:val="19BA432E"/>
    <w:rsid w:val="1A0A41A6"/>
    <w:rsid w:val="1A281C09"/>
    <w:rsid w:val="1A2A3937"/>
    <w:rsid w:val="1A2B408A"/>
    <w:rsid w:val="1A404D26"/>
    <w:rsid w:val="1A50685A"/>
    <w:rsid w:val="1A594660"/>
    <w:rsid w:val="1A7F7D1C"/>
    <w:rsid w:val="1AB770F8"/>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0F297E"/>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3E1D38"/>
    <w:rsid w:val="264F77C7"/>
    <w:rsid w:val="26660DE0"/>
    <w:rsid w:val="266917B0"/>
    <w:rsid w:val="26723129"/>
    <w:rsid w:val="267F47CD"/>
    <w:rsid w:val="26CD2065"/>
    <w:rsid w:val="26CE1AE4"/>
    <w:rsid w:val="26E2748C"/>
    <w:rsid w:val="26EA59AA"/>
    <w:rsid w:val="27420E35"/>
    <w:rsid w:val="27567FF2"/>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BC08AD"/>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6411E8"/>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A16D14"/>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81C45"/>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6C4438"/>
    <w:rsid w:val="518C5D92"/>
    <w:rsid w:val="51984A67"/>
    <w:rsid w:val="51AC1E46"/>
    <w:rsid w:val="51AC1F6E"/>
    <w:rsid w:val="51D26506"/>
    <w:rsid w:val="52092769"/>
    <w:rsid w:val="521A35C2"/>
    <w:rsid w:val="523E1F05"/>
    <w:rsid w:val="524A61C0"/>
    <w:rsid w:val="52923265"/>
    <w:rsid w:val="529F34F7"/>
    <w:rsid w:val="52B92C66"/>
    <w:rsid w:val="52C66EED"/>
    <w:rsid w:val="52CC1920"/>
    <w:rsid w:val="52CD7D77"/>
    <w:rsid w:val="52D379F1"/>
    <w:rsid w:val="52D675F5"/>
    <w:rsid w:val="52E818CF"/>
    <w:rsid w:val="52F46374"/>
    <w:rsid w:val="53024AD3"/>
    <w:rsid w:val="53057EDB"/>
    <w:rsid w:val="530A216D"/>
    <w:rsid w:val="531F7088"/>
    <w:rsid w:val="53204D8F"/>
    <w:rsid w:val="53291CEC"/>
    <w:rsid w:val="533407C0"/>
    <w:rsid w:val="53617FDD"/>
    <w:rsid w:val="537C74D3"/>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4016B"/>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536E4D"/>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4B04EF"/>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673601"/>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BF0B27"/>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53589"/>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2A6034"/>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8"/>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H3C</Company>
  <Pages>70</Pages>
  <Words>3301</Words>
  <Characters>3878</Characters>
  <Lines>375</Lines>
  <Paragraphs>105</Paragraphs>
  <TotalTime>1</TotalTime>
  <ScaleCrop>false</ScaleCrop>
  <LinksUpToDate>false</LinksUpToDate>
  <CharactersWithSpaces>4302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2025-11-03T07:44:42Z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C974365DBE5D4A03AFF9086253D248BF_13</vt:lpwstr>
  </property>
  <property fmtid="{D5CDD505-2E9C-101B-9397-08002B2CF9AE}" pid="4" name="KSOTemplateDocerSaveRecord">
    <vt:lpwstr>eyJoZGlkIjoiZGZlNjk0ZGYzYzk1OTZiYzA2NTYwZTg1ODY0OGMwOGEiLCJ1c2VySWQiOiIyODM3OTY2MjMifQ==</vt:lpwstr>
  </property>
</Properties>
</file>