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465D2">
      <w:pPr>
        <w:jc w:val="center"/>
        <w:rPr>
          <w:rFonts w:hint="eastAsia" w:ascii="宋体" w:hAnsi="宋体"/>
          <w:b/>
          <w:bCs/>
          <w:spacing w:val="100"/>
          <w:sz w:val="56"/>
          <w:szCs w:val="56"/>
          <w:highlight w:val="none"/>
        </w:rPr>
      </w:pPr>
    </w:p>
    <w:p w14:paraId="7D62F50A">
      <w:pPr>
        <w:jc w:val="center"/>
        <w:rPr>
          <w:rFonts w:ascii="宋体"/>
          <w:b/>
          <w:bCs/>
          <w:spacing w:val="100"/>
          <w:sz w:val="72"/>
          <w:szCs w:val="72"/>
          <w:highlight w:val="none"/>
        </w:rPr>
      </w:pPr>
      <w:r>
        <w:rPr>
          <w:rFonts w:hint="eastAsia" w:ascii="宋体" w:hAnsi="宋体"/>
          <w:b/>
          <w:bCs/>
          <w:spacing w:val="100"/>
          <w:sz w:val="72"/>
          <w:szCs w:val="72"/>
          <w:highlight w:val="none"/>
        </w:rPr>
        <w:t>泰顺县政府采购</w:t>
      </w:r>
    </w:p>
    <w:p w14:paraId="585F72F9">
      <w:pPr>
        <w:jc w:val="center"/>
        <w:rPr>
          <w:rFonts w:hint="eastAsia" w:ascii="新宋体" w:hAnsi="新宋体" w:eastAsia="新宋体"/>
          <w:b/>
          <w:bCs/>
          <w:spacing w:val="140"/>
          <w:sz w:val="72"/>
          <w:szCs w:val="72"/>
          <w:highlight w:val="none"/>
        </w:rPr>
      </w:pPr>
    </w:p>
    <w:p w14:paraId="60CA9B7D">
      <w:pPr>
        <w:tabs>
          <w:tab w:val="left" w:pos="3966"/>
          <w:tab w:val="center" w:pos="5000"/>
        </w:tabs>
        <w:jc w:val="left"/>
        <w:rPr>
          <w:rFonts w:hint="eastAsia" w:ascii="新宋体" w:hAnsi="新宋体" w:eastAsia="新宋体"/>
          <w:b/>
          <w:bCs/>
          <w:spacing w:val="140"/>
          <w:sz w:val="72"/>
          <w:szCs w:val="72"/>
          <w:highlight w:val="none"/>
        </w:rPr>
      </w:pPr>
      <w:r>
        <w:rPr>
          <w:rFonts w:hint="eastAsia" w:ascii="新宋体" w:hAnsi="新宋体" w:eastAsia="新宋体"/>
          <w:b/>
          <w:bCs/>
          <w:spacing w:val="140"/>
          <w:sz w:val="72"/>
          <w:szCs w:val="72"/>
          <w:highlight w:val="none"/>
        </w:rPr>
        <w:tab/>
      </w:r>
      <w:r>
        <w:rPr>
          <w:rFonts w:hint="eastAsia" w:ascii="新宋体" w:hAnsi="新宋体" w:eastAsia="新宋体"/>
          <w:b/>
          <w:bCs/>
          <w:spacing w:val="140"/>
          <w:sz w:val="72"/>
          <w:szCs w:val="72"/>
          <w:highlight w:val="none"/>
        </w:rPr>
        <w:t xml:space="preserve"> </w:t>
      </w:r>
      <w:r>
        <w:rPr>
          <w:rFonts w:hint="eastAsia" w:ascii="新宋体" w:hAnsi="新宋体" w:eastAsia="新宋体"/>
          <w:b/>
          <w:bCs/>
          <w:spacing w:val="140"/>
          <w:sz w:val="72"/>
          <w:szCs w:val="72"/>
          <w:highlight w:val="none"/>
        </w:rPr>
        <w:tab/>
      </w:r>
    </w:p>
    <w:p w14:paraId="57BBECDD">
      <w:pPr>
        <w:jc w:val="center"/>
        <w:rPr>
          <w:rFonts w:hint="eastAsia" w:ascii="新宋体" w:hAnsi="新宋体" w:eastAsia="新宋体"/>
          <w:b/>
          <w:bCs/>
          <w:spacing w:val="140"/>
          <w:sz w:val="72"/>
          <w:szCs w:val="72"/>
          <w:highlight w:val="none"/>
        </w:rPr>
      </w:pPr>
    </w:p>
    <w:p w14:paraId="5F7ACE0C">
      <w:pPr>
        <w:jc w:val="center"/>
        <w:rPr>
          <w:rFonts w:hint="eastAsia" w:ascii="新宋体" w:hAnsi="新宋体" w:eastAsia="新宋体"/>
          <w:b/>
          <w:bCs/>
          <w:spacing w:val="140"/>
          <w:sz w:val="72"/>
          <w:szCs w:val="72"/>
          <w:highlight w:val="none"/>
        </w:rPr>
      </w:pPr>
    </w:p>
    <w:p w14:paraId="053F948E">
      <w:pPr>
        <w:spacing w:line="900" w:lineRule="exact"/>
        <w:jc w:val="center"/>
        <w:rPr>
          <w:rFonts w:hint="eastAsia" w:ascii="楷体" w:hAnsi="楷体" w:eastAsia="楷体"/>
          <w:b/>
          <w:bCs/>
          <w:spacing w:val="140"/>
          <w:sz w:val="72"/>
          <w:szCs w:val="72"/>
          <w:highlight w:val="none"/>
        </w:rPr>
      </w:pPr>
      <w:r>
        <w:rPr>
          <w:rFonts w:hint="eastAsia" w:ascii="楷体" w:hAnsi="楷体" w:eastAsia="楷体"/>
          <w:b/>
          <w:bCs/>
          <w:spacing w:val="140"/>
          <w:sz w:val="72"/>
          <w:szCs w:val="72"/>
          <w:highlight w:val="none"/>
        </w:rPr>
        <w:t>竞争性磋商文件</w:t>
      </w:r>
    </w:p>
    <w:p w14:paraId="7332B82A">
      <w:pPr>
        <w:jc w:val="center"/>
        <w:rPr>
          <w:rFonts w:ascii="宋体"/>
          <w:b/>
          <w:sz w:val="72"/>
          <w:szCs w:val="72"/>
          <w:highlight w:val="none"/>
        </w:rPr>
      </w:pPr>
    </w:p>
    <w:tbl>
      <w:tblPr>
        <w:tblStyle w:val="25"/>
        <w:tblW w:w="8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6"/>
        <w:gridCol w:w="5863"/>
      </w:tblGrid>
      <w:tr w14:paraId="46386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56" w:type="dxa"/>
            <w:vAlign w:val="center"/>
          </w:tcPr>
          <w:p w14:paraId="7BD02661">
            <w:pPr>
              <w:rPr>
                <w:rFonts w:ascii="宋体"/>
                <w:b/>
                <w:sz w:val="30"/>
                <w:szCs w:val="30"/>
                <w:highlight w:val="none"/>
              </w:rPr>
            </w:pPr>
            <w:r>
              <w:rPr>
                <w:rFonts w:hint="eastAsia" w:ascii="宋体" w:hAnsi="宋体"/>
                <w:b/>
                <w:sz w:val="30"/>
                <w:szCs w:val="30"/>
                <w:highlight w:val="none"/>
              </w:rPr>
              <w:t>招标编号</w:t>
            </w:r>
          </w:p>
        </w:tc>
        <w:tc>
          <w:tcPr>
            <w:tcW w:w="5863" w:type="dxa"/>
            <w:vAlign w:val="center"/>
          </w:tcPr>
          <w:p w14:paraId="7B5D52A4">
            <w:pPr>
              <w:rPr>
                <w:rFonts w:hint="eastAsia" w:ascii="宋体" w:eastAsia="宋体"/>
                <w:b/>
                <w:sz w:val="30"/>
                <w:szCs w:val="30"/>
                <w:highlight w:val="none"/>
                <w:lang w:eastAsia="zh-CN"/>
              </w:rPr>
            </w:pPr>
            <w:r>
              <w:rPr>
                <w:rFonts w:hint="eastAsia" w:ascii="宋体"/>
                <w:b/>
                <w:sz w:val="30"/>
                <w:szCs w:val="30"/>
                <w:highlight w:val="none"/>
                <w:lang w:eastAsia="zh-CN"/>
              </w:rPr>
              <w:t>TSCG202604015</w:t>
            </w:r>
          </w:p>
        </w:tc>
      </w:tr>
      <w:tr w14:paraId="6DB4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56" w:type="dxa"/>
            <w:vAlign w:val="center"/>
          </w:tcPr>
          <w:p w14:paraId="7C640889">
            <w:pPr>
              <w:rPr>
                <w:rFonts w:ascii="宋体"/>
                <w:b/>
                <w:sz w:val="30"/>
                <w:szCs w:val="30"/>
                <w:highlight w:val="none"/>
              </w:rPr>
            </w:pPr>
            <w:r>
              <w:rPr>
                <w:rFonts w:hint="eastAsia" w:ascii="宋体" w:hAnsi="宋体"/>
                <w:b/>
                <w:sz w:val="30"/>
                <w:szCs w:val="30"/>
                <w:highlight w:val="none"/>
              </w:rPr>
              <w:t>项目名称</w:t>
            </w:r>
          </w:p>
        </w:tc>
        <w:tc>
          <w:tcPr>
            <w:tcW w:w="5863" w:type="dxa"/>
            <w:vAlign w:val="center"/>
          </w:tcPr>
          <w:p w14:paraId="24A87598">
            <w:pPr>
              <w:rPr>
                <w:rFonts w:hint="eastAsia" w:ascii="宋体" w:eastAsia="宋体"/>
                <w:b/>
                <w:sz w:val="30"/>
                <w:szCs w:val="30"/>
                <w:highlight w:val="none"/>
                <w:lang w:eastAsia="zh-CN"/>
              </w:rPr>
            </w:pPr>
            <w:r>
              <w:rPr>
                <w:rFonts w:hint="eastAsia" w:ascii="宋体" w:hAnsi="宋体"/>
                <w:b/>
                <w:sz w:val="30"/>
                <w:szCs w:val="30"/>
                <w:highlight w:val="none"/>
                <w:lang w:eastAsia="zh-CN"/>
              </w:rPr>
              <w:t>2026年泰顺县农村公路财产保险项目</w:t>
            </w:r>
          </w:p>
        </w:tc>
      </w:tr>
      <w:tr w14:paraId="1E42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56" w:type="dxa"/>
            <w:vAlign w:val="center"/>
          </w:tcPr>
          <w:p w14:paraId="2F2D11EC">
            <w:pPr>
              <w:rPr>
                <w:rFonts w:ascii="宋体"/>
                <w:b/>
                <w:sz w:val="30"/>
                <w:szCs w:val="30"/>
                <w:highlight w:val="none"/>
              </w:rPr>
            </w:pPr>
            <w:r>
              <w:rPr>
                <w:rFonts w:hint="eastAsia" w:ascii="宋体" w:hAnsi="宋体"/>
                <w:b/>
                <w:sz w:val="30"/>
                <w:szCs w:val="30"/>
                <w:highlight w:val="none"/>
              </w:rPr>
              <w:t>招标方式</w:t>
            </w:r>
          </w:p>
        </w:tc>
        <w:tc>
          <w:tcPr>
            <w:tcW w:w="5863" w:type="dxa"/>
            <w:vAlign w:val="center"/>
          </w:tcPr>
          <w:p w14:paraId="6F154699">
            <w:pPr>
              <w:rPr>
                <w:rFonts w:ascii="宋体"/>
                <w:b/>
                <w:sz w:val="30"/>
                <w:szCs w:val="30"/>
                <w:highlight w:val="none"/>
              </w:rPr>
            </w:pPr>
            <w:r>
              <w:rPr>
                <w:rFonts w:hint="eastAsia" w:ascii="宋体" w:hAnsi="宋体"/>
                <w:b/>
                <w:sz w:val="30"/>
                <w:szCs w:val="30"/>
                <w:highlight w:val="none"/>
              </w:rPr>
              <w:t>竞争性磋商</w:t>
            </w:r>
          </w:p>
        </w:tc>
      </w:tr>
      <w:tr w14:paraId="115EE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56" w:type="dxa"/>
            <w:vAlign w:val="center"/>
          </w:tcPr>
          <w:p w14:paraId="7388972C">
            <w:pPr>
              <w:rPr>
                <w:rFonts w:ascii="宋体"/>
                <w:b/>
                <w:sz w:val="30"/>
                <w:szCs w:val="30"/>
                <w:highlight w:val="none"/>
              </w:rPr>
            </w:pPr>
            <w:r>
              <w:rPr>
                <w:rFonts w:hint="eastAsia" w:ascii="宋体" w:hAnsi="宋体"/>
                <w:b/>
                <w:sz w:val="30"/>
                <w:szCs w:val="30"/>
                <w:highlight w:val="none"/>
              </w:rPr>
              <w:t>采购单位</w:t>
            </w:r>
          </w:p>
        </w:tc>
        <w:tc>
          <w:tcPr>
            <w:tcW w:w="5863" w:type="dxa"/>
            <w:vAlign w:val="center"/>
          </w:tcPr>
          <w:p w14:paraId="5A1C791B">
            <w:pPr>
              <w:snapToGrid w:val="0"/>
              <w:spacing w:line="500" w:lineRule="atLeast"/>
              <w:rPr>
                <w:rFonts w:ascii="宋体"/>
                <w:b/>
                <w:sz w:val="30"/>
                <w:szCs w:val="30"/>
                <w:highlight w:val="none"/>
              </w:rPr>
            </w:pPr>
            <w:r>
              <w:rPr>
                <w:rFonts w:hint="eastAsia" w:ascii="宋体" w:hAnsi="宋体"/>
                <w:b/>
                <w:sz w:val="30"/>
                <w:szCs w:val="30"/>
                <w:highlight w:val="none"/>
              </w:rPr>
              <w:t>泰顺县交通运输管理中心</w:t>
            </w:r>
          </w:p>
        </w:tc>
      </w:tr>
      <w:tr w14:paraId="3421B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56" w:type="dxa"/>
            <w:vAlign w:val="center"/>
          </w:tcPr>
          <w:p w14:paraId="7FC5DAA9">
            <w:pPr>
              <w:rPr>
                <w:rFonts w:ascii="宋体"/>
                <w:b/>
                <w:sz w:val="30"/>
                <w:szCs w:val="30"/>
                <w:highlight w:val="none"/>
              </w:rPr>
            </w:pPr>
            <w:r>
              <w:rPr>
                <w:rFonts w:hint="eastAsia" w:ascii="宋体" w:hAnsi="宋体"/>
                <w:b/>
                <w:sz w:val="30"/>
                <w:szCs w:val="30"/>
                <w:highlight w:val="none"/>
              </w:rPr>
              <w:t>招标代理机构</w:t>
            </w:r>
          </w:p>
        </w:tc>
        <w:tc>
          <w:tcPr>
            <w:tcW w:w="5863" w:type="dxa"/>
            <w:vAlign w:val="center"/>
          </w:tcPr>
          <w:p w14:paraId="64628F56">
            <w:pPr>
              <w:rPr>
                <w:rFonts w:ascii="宋体"/>
                <w:b/>
                <w:sz w:val="30"/>
                <w:szCs w:val="30"/>
                <w:highlight w:val="none"/>
              </w:rPr>
            </w:pPr>
            <w:r>
              <w:rPr>
                <w:rFonts w:hint="eastAsia" w:ascii="宋体" w:hAnsi="宋体"/>
                <w:b/>
                <w:sz w:val="30"/>
                <w:szCs w:val="30"/>
                <w:highlight w:val="none"/>
              </w:rPr>
              <w:t>浙江源筑工程咨询有限公司</w:t>
            </w:r>
          </w:p>
        </w:tc>
      </w:tr>
      <w:tr w14:paraId="711D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756" w:type="dxa"/>
            <w:vAlign w:val="center"/>
          </w:tcPr>
          <w:p w14:paraId="0DBD0CAA">
            <w:pPr>
              <w:rPr>
                <w:rFonts w:ascii="宋体" w:cs="Arial"/>
                <w:b/>
                <w:bCs/>
                <w:sz w:val="28"/>
                <w:szCs w:val="28"/>
                <w:highlight w:val="none"/>
              </w:rPr>
            </w:pPr>
            <w:r>
              <w:rPr>
                <w:rFonts w:hint="eastAsia" w:ascii="宋体" w:hAnsi="宋体"/>
                <w:b/>
                <w:sz w:val="30"/>
                <w:szCs w:val="30"/>
                <w:highlight w:val="none"/>
              </w:rPr>
              <w:t>监督及备案机构</w:t>
            </w:r>
          </w:p>
        </w:tc>
        <w:tc>
          <w:tcPr>
            <w:tcW w:w="5863" w:type="dxa"/>
            <w:vAlign w:val="center"/>
          </w:tcPr>
          <w:p w14:paraId="289B83D7">
            <w:pPr>
              <w:rPr>
                <w:rFonts w:ascii="宋体" w:cs="Arial"/>
                <w:b/>
                <w:bCs/>
                <w:sz w:val="28"/>
                <w:szCs w:val="28"/>
                <w:highlight w:val="none"/>
              </w:rPr>
            </w:pPr>
            <w:bookmarkStart w:id="0" w:name="B20_同级政府采购监督管理部门"/>
            <w:r>
              <w:rPr>
                <w:rFonts w:hint="eastAsia" w:ascii="宋体" w:hAnsi="宋体"/>
                <w:b/>
                <w:sz w:val="30"/>
                <w:szCs w:val="30"/>
                <w:highlight w:val="none"/>
              </w:rPr>
              <w:t>泰顺县</w:t>
            </w:r>
            <w:bookmarkEnd w:id="0"/>
            <w:r>
              <w:rPr>
                <w:rFonts w:hint="eastAsia" w:ascii="宋体" w:hAnsi="宋体"/>
                <w:b/>
                <w:sz w:val="30"/>
                <w:szCs w:val="30"/>
                <w:highlight w:val="none"/>
              </w:rPr>
              <w:t>财政局</w:t>
            </w:r>
          </w:p>
        </w:tc>
      </w:tr>
    </w:tbl>
    <w:p w14:paraId="183AD0DC">
      <w:pPr>
        <w:snapToGrid w:val="0"/>
        <w:spacing w:line="500" w:lineRule="atLeast"/>
        <w:ind w:left="1220" w:leftChars="581" w:firstLine="744" w:firstLineChars="247"/>
        <w:rPr>
          <w:rFonts w:ascii="宋体"/>
          <w:b/>
          <w:sz w:val="30"/>
          <w:szCs w:val="30"/>
          <w:highlight w:val="none"/>
        </w:rPr>
      </w:pPr>
    </w:p>
    <w:p w14:paraId="236B3B40">
      <w:pPr>
        <w:jc w:val="center"/>
        <w:rPr>
          <w:rFonts w:ascii="宋体"/>
          <w:b/>
          <w:sz w:val="30"/>
          <w:szCs w:val="30"/>
          <w:highlight w:val="none"/>
        </w:rPr>
      </w:pPr>
    </w:p>
    <w:p w14:paraId="63CCC9FC">
      <w:pPr>
        <w:jc w:val="center"/>
        <w:rPr>
          <w:rFonts w:ascii="宋体"/>
          <w:highlight w:val="none"/>
        </w:rPr>
      </w:pPr>
      <w:r>
        <w:rPr>
          <w:rFonts w:hint="eastAsia" w:ascii="宋体" w:hAnsi="宋体"/>
          <w:b/>
          <w:sz w:val="30"/>
          <w:szCs w:val="30"/>
          <w:highlight w:val="none"/>
        </w:rPr>
        <w:t>二○二</w:t>
      </w:r>
      <w:r>
        <w:rPr>
          <w:rFonts w:hint="eastAsia" w:ascii="宋体" w:hAnsi="宋体"/>
          <w:b/>
          <w:sz w:val="30"/>
          <w:szCs w:val="30"/>
          <w:highlight w:val="none"/>
          <w:lang w:val="en-US" w:eastAsia="zh-CN"/>
        </w:rPr>
        <w:t>六</w:t>
      </w:r>
      <w:r>
        <w:rPr>
          <w:rFonts w:hint="eastAsia" w:ascii="宋体" w:hAnsi="宋体"/>
          <w:b/>
          <w:sz w:val="30"/>
          <w:szCs w:val="30"/>
          <w:highlight w:val="none"/>
        </w:rPr>
        <w:t>年四月</w:t>
      </w:r>
    </w:p>
    <w:p w14:paraId="426DAA2E">
      <w:pPr>
        <w:autoSpaceDE w:val="0"/>
        <w:autoSpaceDN w:val="0"/>
        <w:spacing w:line="480" w:lineRule="exact"/>
        <w:jc w:val="center"/>
        <w:textAlignment w:val="bottom"/>
        <w:rPr>
          <w:rFonts w:ascii="宋体"/>
          <w:sz w:val="36"/>
          <w:szCs w:val="36"/>
          <w:highlight w:val="none"/>
        </w:rPr>
      </w:pPr>
    </w:p>
    <w:p w14:paraId="04267431">
      <w:pPr>
        <w:autoSpaceDE w:val="0"/>
        <w:autoSpaceDN w:val="0"/>
        <w:spacing w:line="480" w:lineRule="exact"/>
        <w:jc w:val="center"/>
        <w:textAlignment w:val="bottom"/>
        <w:rPr>
          <w:highlight w:val="none"/>
        </w:rPr>
        <w:sectPr>
          <w:footerReference r:id="rId4" w:type="first"/>
          <w:footerReference r:id="rId3" w:type="default"/>
          <w:pgSz w:w="11911" w:h="16838"/>
          <w:pgMar w:top="1417" w:right="1701" w:bottom="1417" w:left="1701" w:header="720" w:footer="720" w:gutter="0"/>
          <w:pgNumType w:start="1"/>
          <w:cols w:space="0" w:num="1"/>
          <w:docGrid w:linePitch="312" w:charSpace="0"/>
        </w:sectPr>
      </w:pPr>
    </w:p>
    <w:p w14:paraId="5244283C">
      <w:pPr>
        <w:pStyle w:val="3"/>
        <w:rPr>
          <w:highlight w:val="none"/>
        </w:rPr>
      </w:pPr>
    </w:p>
    <w:p w14:paraId="1BC854A0">
      <w:pPr>
        <w:autoSpaceDE w:val="0"/>
        <w:autoSpaceDN w:val="0"/>
        <w:spacing w:line="480" w:lineRule="exact"/>
        <w:jc w:val="center"/>
        <w:textAlignment w:val="bottom"/>
        <w:rPr>
          <w:rFonts w:hint="eastAsia" w:ascii="楷体" w:hAnsi="楷体" w:eastAsia="楷体"/>
          <w:b/>
          <w:sz w:val="44"/>
          <w:szCs w:val="44"/>
          <w:highlight w:val="none"/>
        </w:rPr>
      </w:pPr>
    </w:p>
    <w:p w14:paraId="6F6334E5">
      <w:pPr>
        <w:autoSpaceDE w:val="0"/>
        <w:autoSpaceDN w:val="0"/>
        <w:spacing w:line="480" w:lineRule="exact"/>
        <w:jc w:val="center"/>
        <w:textAlignment w:val="bottom"/>
        <w:rPr>
          <w:rFonts w:hint="eastAsia" w:ascii="楷体" w:hAnsi="楷体" w:eastAsia="楷体"/>
          <w:b/>
          <w:sz w:val="44"/>
          <w:szCs w:val="44"/>
          <w:highlight w:val="none"/>
        </w:rPr>
      </w:pPr>
    </w:p>
    <w:p w14:paraId="4BF12CED">
      <w:pPr>
        <w:autoSpaceDE w:val="0"/>
        <w:autoSpaceDN w:val="0"/>
        <w:spacing w:line="480" w:lineRule="exact"/>
        <w:jc w:val="center"/>
        <w:textAlignment w:val="bottom"/>
        <w:rPr>
          <w:rFonts w:hint="eastAsia" w:ascii="楷体" w:hAnsi="楷体" w:eastAsia="楷体"/>
          <w:b/>
          <w:sz w:val="44"/>
          <w:szCs w:val="44"/>
          <w:highlight w:val="none"/>
        </w:rPr>
      </w:pPr>
      <w:r>
        <w:rPr>
          <w:rFonts w:hint="eastAsia" w:ascii="楷体" w:hAnsi="楷体" w:eastAsia="楷体"/>
          <w:b/>
          <w:sz w:val="44"/>
          <w:szCs w:val="44"/>
          <w:highlight w:val="none"/>
        </w:rPr>
        <w:t>竞争性磋商文件目录</w:t>
      </w:r>
    </w:p>
    <w:p w14:paraId="7E556420">
      <w:pPr>
        <w:autoSpaceDE w:val="0"/>
        <w:autoSpaceDN w:val="0"/>
        <w:adjustRightInd w:val="0"/>
        <w:spacing w:line="580" w:lineRule="atLeast"/>
        <w:ind w:left="1050" w:leftChars="500" w:firstLine="420" w:firstLineChars="150"/>
        <w:textAlignment w:val="baseline"/>
        <w:rPr>
          <w:rFonts w:ascii="宋体"/>
          <w:sz w:val="28"/>
          <w:szCs w:val="28"/>
          <w:highlight w:val="none"/>
        </w:rPr>
      </w:pPr>
    </w:p>
    <w:p w14:paraId="2CEF0C46">
      <w:pPr>
        <w:autoSpaceDE w:val="0"/>
        <w:autoSpaceDN w:val="0"/>
        <w:adjustRightInd w:val="0"/>
        <w:spacing w:line="580" w:lineRule="atLeast"/>
        <w:ind w:left="1050" w:leftChars="500" w:firstLine="420" w:firstLineChars="150"/>
        <w:textAlignment w:val="baseline"/>
        <w:rPr>
          <w:rFonts w:ascii="宋体"/>
          <w:sz w:val="28"/>
          <w:szCs w:val="28"/>
          <w:highlight w:val="none"/>
        </w:rPr>
      </w:pPr>
      <w:r>
        <w:rPr>
          <w:rFonts w:hint="eastAsia" w:ascii="宋体"/>
          <w:sz w:val="28"/>
          <w:szCs w:val="28"/>
          <w:highlight w:val="none"/>
        </w:rPr>
        <w:t>招标公告</w:t>
      </w:r>
    </w:p>
    <w:p w14:paraId="69B69B97">
      <w:pPr>
        <w:autoSpaceDE w:val="0"/>
        <w:autoSpaceDN w:val="0"/>
        <w:adjustRightInd w:val="0"/>
        <w:spacing w:line="580" w:lineRule="atLeast"/>
        <w:ind w:left="1050" w:leftChars="500" w:firstLine="420" w:firstLineChars="150"/>
        <w:textAlignment w:val="baseline"/>
        <w:rPr>
          <w:rFonts w:ascii="宋体"/>
          <w:sz w:val="28"/>
          <w:szCs w:val="28"/>
          <w:highlight w:val="none"/>
          <w:lang w:val="zh-CN"/>
        </w:rPr>
      </w:pPr>
      <w:r>
        <w:rPr>
          <w:rFonts w:hint="eastAsia" w:ascii="宋体"/>
          <w:sz w:val="28"/>
          <w:szCs w:val="28"/>
          <w:highlight w:val="none"/>
          <w:lang w:val="zh-CN"/>
        </w:rPr>
        <w:t>第一部分、投标须知前附表</w:t>
      </w:r>
    </w:p>
    <w:p w14:paraId="1D7BD89C">
      <w:pPr>
        <w:autoSpaceDE w:val="0"/>
        <w:autoSpaceDN w:val="0"/>
        <w:adjustRightInd w:val="0"/>
        <w:spacing w:line="580" w:lineRule="atLeast"/>
        <w:ind w:left="1050" w:leftChars="500"/>
        <w:textAlignment w:val="baseline"/>
        <w:rPr>
          <w:rFonts w:ascii="宋体"/>
          <w:sz w:val="28"/>
          <w:szCs w:val="28"/>
          <w:highlight w:val="none"/>
          <w:lang w:val="zh-CN"/>
        </w:rPr>
      </w:pPr>
      <w:r>
        <w:rPr>
          <w:rFonts w:hint="eastAsia" w:ascii="宋体"/>
          <w:sz w:val="28"/>
          <w:szCs w:val="28"/>
          <w:highlight w:val="none"/>
          <w:lang w:val="zh-CN"/>
        </w:rPr>
        <w:t>第二部分、采购内容及要求</w:t>
      </w:r>
    </w:p>
    <w:p w14:paraId="3331899A">
      <w:pPr>
        <w:autoSpaceDE w:val="0"/>
        <w:autoSpaceDN w:val="0"/>
        <w:adjustRightInd w:val="0"/>
        <w:spacing w:line="580" w:lineRule="atLeast"/>
        <w:ind w:left="1050" w:leftChars="500"/>
        <w:textAlignment w:val="baseline"/>
        <w:rPr>
          <w:rFonts w:ascii="宋体"/>
          <w:sz w:val="28"/>
          <w:szCs w:val="28"/>
          <w:highlight w:val="none"/>
          <w:lang w:val="zh-CN"/>
        </w:rPr>
      </w:pPr>
      <w:r>
        <w:rPr>
          <w:rFonts w:hint="eastAsia" w:ascii="宋体"/>
          <w:sz w:val="28"/>
          <w:szCs w:val="28"/>
          <w:highlight w:val="none"/>
          <w:lang w:val="zh-CN"/>
        </w:rPr>
        <w:t>第三部分、供应商须知</w:t>
      </w:r>
    </w:p>
    <w:p w14:paraId="0E78A3E1">
      <w:pPr>
        <w:autoSpaceDE w:val="0"/>
        <w:autoSpaceDN w:val="0"/>
        <w:adjustRightInd w:val="0"/>
        <w:spacing w:line="580" w:lineRule="atLeast"/>
        <w:ind w:left="1050" w:leftChars="500"/>
        <w:textAlignment w:val="baseline"/>
        <w:rPr>
          <w:rFonts w:ascii="宋体"/>
          <w:sz w:val="28"/>
          <w:szCs w:val="28"/>
          <w:highlight w:val="none"/>
          <w:lang w:val="zh-CN"/>
        </w:rPr>
      </w:pPr>
      <w:r>
        <w:rPr>
          <w:rFonts w:hint="eastAsia" w:ascii="宋体"/>
          <w:sz w:val="28"/>
          <w:szCs w:val="28"/>
          <w:highlight w:val="none"/>
          <w:lang w:val="zh-CN"/>
        </w:rPr>
        <w:t>一、说明</w:t>
      </w:r>
    </w:p>
    <w:p w14:paraId="4533946D">
      <w:pPr>
        <w:autoSpaceDE w:val="0"/>
        <w:autoSpaceDN w:val="0"/>
        <w:adjustRightInd w:val="0"/>
        <w:spacing w:line="580" w:lineRule="atLeast"/>
        <w:ind w:left="1050" w:leftChars="500"/>
        <w:textAlignment w:val="baseline"/>
        <w:rPr>
          <w:rFonts w:ascii="宋体"/>
          <w:sz w:val="28"/>
          <w:szCs w:val="28"/>
          <w:highlight w:val="none"/>
          <w:lang w:val="zh-CN"/>
        </w:rPr>
      </w:pPr>
      <w:r>
        <w:rPr>
          <w:rFonts w:hint="eastAsia" w:ascii="宋体"/>
          <w:sz w:val="28"/>
          <w:szCs w:val="28"/>
          <w:highlight w:val="none"/>
          <w:lang w:val="zh-CN"/>
        </w:rPr>
        <w:t>二、竞争性磋商文件</w:t>
      </w:r>
    </w:p>
    <w:p w14:paraId="66D20172">
      <w:pPr>
        <w:autoSpaceDE w:val="0"/>
        <w:autoSpaceDN w:val="0"/>
        <w:adjustRightInd w:val="0"/>
        <w:spacing w:line="580" w:lineRule="atLeast"/>
        <w:ind w:left="1050" w:leftChars="500"/>
        <w:textAlignment w:val="baseline"/>
        <w:rPr>
          <w:rFonts w:ascii="宋体"/>
          <w:sz w:val="28"/>
          <w:szCs w:val="28"/>
          <w:highlight w:val="none"/>
          <w:lang w:val="zh-CN"/>
        </w:rPr>
      </w:pPr>
      <w:r>
        <w:rPr>
          <w:rFonts w:hint="eastAsia" w:ascii="宋体"/>
          <w:sz w:val="28"/>
          <w:szCs w:val="28"/>
          <w:highlight w:val="none"/>
          <w:lang w:val="zh-CN"/>
        </w:rPr>
        <w:t>三、磋商（响应）文件</w:t>
      </w:r>
    </w:p>
    <w:p w14:paraId="218E692D">
      <w:pPr>
        <w:autoSpaceDE w:val="0"/>
        <w:autoSpaceDN w:val="0"/>
        <w:adjustRightInd w:val="0"/>
        <w:spacing w:line="580" w:lineRule="atLeast"/>
        <w:ind w:left="1050" w:leftChars="500"/>
        <w:textAlignment w:val="baseline"/>
        <w:rPr>
          <w:rFonts w:ascii="宋体"/>
          <w:sz w:val="28"/>
          <w:szCs w:val="28"/>
          <w:highlight w:val="none"/>
          <w:lang w:val="zh-CN"/>
        </w:rPr>
      </w:pPr>
      <w:r>
        <w:rPr>
          <w:rFonts w:hint="eastAsia" w:ascii="宋体"/>
          <w:sz w:val="28"/>
          <w:szCs w:val="28"/>
          <w:highlight w:val="none"/>
          <w:lang w:val="zh-CN"/>
        </w:rPr>
        <w:t>四、投标文件</w:t>
      </w:r>
    </w:p>
    <w:p w14:paraId="6F65B95D">
      <w:pPr>
        <w:autoSpaceDE w:val="0"/>
        <w:autoSpaceDN w:val="0"/>
        <w:adjustRightInd w:val="0"/>
        <w:spacing w:line="580" w:lineRule="atLeast"/>
        <w:ind w:left="1050" w:leftChars="500"/>
        <w:textAlignment w:val="baseline"/>
        <w:rPr>
          <w:rFonts w:ascii="宋体"/>
          <w:sz w:val="28"/>
          <w:szCs w:val="28"/>
          <w:highlight w:val="none"/>
          <w:lang w:val="zh-CN"/>
        </w:rPr>
      </w:pPr>
      <w:r>
        <w:rPr>
          <w:rFonts w:hint="eastAsia" w:ascii="宋体"/>
          <w:sz w:val="28"/>
          <w:szCs w:val="28"/>
          <w:highlight w:val="none"/>
          <w:lang w:val="zh-CN"/>
        </w:rPr>
        <w:t>五、开标和评标</w:t>
      </w:r>
    </w:p>
    <w:p w14:paraId="2C8512B5">
      <w:pPr>
        <w:autoSpaceDE w:val="0"/>
        <w:autoSpaceDN w:val="0"/>
        <w:adjustRightInd w:val="0"/>
        <w:spacing w:line="580" w:lineRule="atLeast"/>
        <w:ind w:left="1050" w:leftChars="500"/>
        <w:textAlignment w:val="baseline"/>
        <w:rPr>
          <w:rFonts w:ascii="宋体"/>
          <w:sz w:val="28"/>
          <w:szCs w:val="28"/>
          <w:highlight w:val="none"/>
          <w:lang w:val="zh-CN"/>
        </w:rPr>
      </w:pPr>
      <w:r>
        <w:rPr>
          <w:rFonts w:hint="eastAsia" w:ascii="宋体"/>
          <w:sz w:val="28"/>
          <w:szCs w:val="28"/>
          <w:highlight w:val="none"/>
          <w:lang w:val="zh-CN"/>
        </w:rPr>
        <w:t>六、授予合同</w:t>
      </w:r>
    </w:p>
    <w:p w14:paraId="082B6F37">
      <w:pPr>
        <w:autoSpaceDE w:val="0"/>
        <w:autoSpaceDN w:val="0"/>
        <w:adjustRightInd w:val="0"/>
        <w:spacing w:line="580" w:lineRule="atLeast"/>
        <w:ind w:left="1050" w:leftChars="500"/>
        <w:textAlignment w:val="baseline"/>
        <w:rPr>
          <w:highlight w:val="none"/>
        </w:rPr>
      </w:pPr>
      <w:r>
        <w:rPr>
          <w:rFonts w:hint="eastAsia" w:ascii="宋体"/>
          <w:sz w:val="28"/>
          <w:szCs w:val="28"/>
          <w:highlight w:val="none"/>
        </w:rPr>
        <w:t>七</w:t>
      </w:r>
      <w:r>
        <w:rPr>
          <w:rFonts w:hint="eastAsia" w:ascii="宋体"/>
          <w:sz w:val="28"/>
          <w:szCs w:val="28"/>
          <w:highlight w:val="none"/>
          <w:lang w:val="zh-CN"/>
        </w:rPr>
        <w:t>、</w:t>
      </w:r>
      <w:r>
        <w:rPr>
          <w:rFonts w:hint="eastAsia" w:ascii="宋体"/>
          <w:sz w:val="28"/>
          <w:szCs w:val="28"/>
          <w:highlight w:val="none"/>
        </w:rPr>
        <w:t>投诉质疑</w:t>
      </w:r>
    </w:p>
    <w:p w14:paraId="05565312">
      <w:pPr>
        <w:autoSpaceDE w:val="0"/>
        <w:autoSpaceDN w:val="0"/>
        <w:adjustRightInd w:val="0"/>
        <w:spacing w:line="580" w:lineRule="atLeast"/>
        <w:ind w:left="1050" w:leftChars="500"/>
        <w:textAlignment w:val="baseline"/>
        <w:rPr>
          <w:rFonts w:ascii="宋体"/>
          <w:sz w:val="28"/>
          <w:szCs w:val="28"/>
          <w:highlight w:val="none"/>
          <w:lang w:val="zh-CN"/>
        </w:rPr>
      </w:pPr>
      <w:r>
        <w:rPr>
          <w:rFonts w:hint="eastAsia" w:ascii="宋体"/>
          <w:sz w:val="28"/>
          <w:szCs w:val="28"/>
          <w:highlight w:val="none"/>
          <w:lang w:val="zh-CN"/>
        </w:rPr>
        <w:t>第四部分、政府采购政策功能相关说明</w:t>
      </w:r>
    </w:p>
    <w:p w14:paraId="5BBD94F5">
      <w:pPr>
        <w:autoSpaceDE w:val="0"/>
        <w:autoSpaceDN w:val="0"/>
        <w:adjustRightInd w:val="0"/>
        <w:spacing w:line="580" w:lineRule="atLeast"/>
        <w:ind w:left="1050" w:leftChars="500"/>
        <w:textAlignment w:val="baseline"/>
        <w:rPr>
          <w:rFonts w:ascii="宋体"/>
          <w:sz w:val="28"/>
          <w:szCs w:val="28"/>
          <w:highlight w:val="none"/>
          <w:lang w:val="zh-CN"/>
        </w:rPr>
      </w:pPr>
      <w:r>
        <w:rPr>
          <w:rFonts w:hint="eastAsia" w:ascii="宋体"/>
          <w:sz w:val="28"/>
          <w:szCs w:val="28"/>
          <w:highlight w:val="none"/>
          <w:lang w:val="zh-CN"/>
        </w:rPr>
        <w:t>第五部分、合同格式</w:t>
      </w:r>
    </w:p>
    <w:p w14:paraId="1308566B">
      <w:pPr>
        <w:autoSpaceDE w:val="0"/>
        <w:autoSpaceDN w:val="0"/>
        <w:adjustRightInd w:val="0"/>
        <w:spacing w:line="580" w:lineRule="atLeast"/>
        <w:ind w:left="1050" w:leftChars="500"/>
        <w:textAlignment w:val="baseline"/>
        <w:rPr>
          <w:rFonts w:ascii="宋体"/>
          <w:sz w:val="28"/>
          <w:szCs w:val="28"/>
          <w:highlight w:val="none"/>
          <w:lang w:val="zh-CN"/>
        </w:rPr>
      </w:pPr>
      <w:r>
        <w:rPr>
          <w:rFonts w:hint="eastAsia" w:ascii="宋体"/>
          <w:sz w:val="28"/>
          <w:szCs w:val="28"/>
          <w:highlight w:val="none"/>
          <w:lang w:val="zh-CN"/>
        </w:rPr>
        <w:t>第六部分、磋商（响应）文件格式</w:t>
      </w:r>
    </w:p>
    <w:p w14:paraId="41E8116D">
      <w:pPr>
        <w:autoSpaceDE w:val="0"/>
        <w:autoSpaceDN w:val="0"/>
        <w:adjustRightInd w:val="0"/>
        <w:spacing w:line="580" w:lineRule="atLeast"/>
        <w:ind w:left="1050" w:leftChars="500"/>
        <w:textAlignment w:val="baseline"/>
        <w:rPr>
          <w:rFonts w:ascii="宋体"/>
          <w:sz w:val="28"/>
          <w:szCs w:val="28"/>
          <w:highlight w:val="none"/>
          <w:lang w:val="zh-CN"/>
        </w:rPr>
      </w:pPr>
      <w:r>
        <w:rPr>
          <w:rFonts w:hint="eastAsia" w:ascii="宋体"/>
          <w:sz w:val="28"/>
          <w:szCs w:val="28"/>
          <w:highlight w:val="none"/>
          <w:lang w:val="zh-CN"/>
        </w:rPr>
        <w:t>第七部分、评标办法</w:t>
      </w:r>
    </w:p>
    <w:p w14:paraId="7EF1522B">
      <w:pPr>
        <w:pStyle w:val="3"/>
        <w:rPr>
          <w:rFonts w:ascii="宋体"/>
          <w:sz w:val="28"/>
          <w:szCs w:val="28"/>
          <w:highlight w:val="none"/>
          <w:lang w:val="zh-CN"/>
        </w:rPr>
      </w:pPr>
    </w:p>
    <w:p w14:paraId="0AEA3815">
      <w:pPr>
        <w:snapToGrid w:val="0"/>
        <w:spacing w:line="440" w:lineRule="exact"/>
        <w:ind w:firstLine="442" w:firstLineChars="200"/>
        <w:rPr>
          <w:rFonts w:hint="eastAsia" w:ascii="楷体" w:hAnsi="楷体" w:eastAsia="楷体"/>
          <w:b/>
          <w:bCs/>
          <w:sz w:val="22"/>
          <w:szCs w:val="22"/>
          <w:highlight w:val="none"/>
        </w:rPr>
      </w:pPr>
      <w:r>
        <w:rPr>
          <w:rFonts w:hint="eastAsia" w:ascii="宋体" w:hAnsi="宋体" w:cs="新宋体"/>
          <w:b/>
          <w:bCs/>
          <w:sz w:val="22"/>
          <w:szCs w:val="22"/>
          <w:highlight w:val="none"/>
          <w:u w:val="single"/>
        </w:rPr>
        <w:t>注：竞争性磋商文件中标“▲”号的为招标的实质性要求和条件，着重提醒各供应商必须响应。各供应商必须认真阅读和理解竞争性磋商文件中的每一个条款及要求，因误读竞争性磋商文件而造成的后果，采购人概不负责。</w:t>
      </w:r>
    </w:p>
    <w:p w14:paraId="567625DD">
      <w:pPr>
        <w:pStyle w:val="3"/>
        <w:rPr>
          <w:rFonts w:ascii="宋体"/>
          <w:sz w:val="28"/>
          <w:szCs w:val="28"/>
          <w:highlight w:val="none"/>
          <w:lang w:val="zh-CN"/>
        </w:rPr>
      </w:pPr>
    </w:p>
    <w:p w14:paraId="0D977DE2">
      <w:pPr>
        <w:spacing w:line="400" w:lineRule="exact"/>
        <w:ind w:firstLine="602" w:firstLineChars="200"/>
        <w:jc w:val="center"/>
        <w:rPr>
          <w:rFonts w:hint="eastAsia" w:ascii="宋体" w:hAnsi="宋体"/>
          <w:b/>
          <w:bCs/>
          <w:sz w:val="30"/>
          <w:szCs w:val="30"/>
          <w:highlight w:val="none"/>
        </w:rPr>
      </w:pPr>
    </w:p>
    <w:p w14:paraId="07C4FE7A">
      <w:pPr>
        <w:spacing w:line="400" w:lineRule="exact"/>
        <w:ind w:firstLine="602" w:firstLineChars="200"/>
        <w:jc w:val="center"/>
        <w:rPr>
          <w:rFonts w:hint="eastAsia" w:ascii="宋体" w:hAnsi="宋体"/>
          <w:b/>
          <w:bCs/>
          <w:sz w:val="30"/>
          <w:szCs w:val="30"/>
          <w:highlight w:val="none"/>
        </w:rPr>
      </w:pPr>
    </w:p>
    <w:p w14:paraId="2B634AB7">
      <w:pPr>
        <w:spacing w:after="240" w:afterLines="100"/>
        <w:jc w:val="center"/>
        <w:outlineLvl w:val="0"/>
        <w:rPr>
          <w:rFonts w:hint="eastAsia" w:ascii="宋体" w:hAnsi="宋体" w:cs="宋体"/>
          <w:b/>
          <w:bCs/>
          <w:sz w:val="28"/>
          <w:szCs w:val="28"/>
          <w:highlight w:val="none"/>
        </w:rPr>
      </w:pPr>
      <w:bookmarkStart w:id="1" w:name="OLE_LINK1"/>
      <w:r>
        <w:rPr>
          <w:rFonts w:hint="eastAsia" w:ascii="宋体" w:hAnsi="宋体" w:cs="宋体"/>
          <w:b/>
          <w:bCs/>
          <w:sz w:val="28"/>
          <w:szCs w:val="28"/>
          <w:highlight w:val="none"/>
        </w:rPr>
        <w:t>关于</w:t>
      </w:r>
      <w:r>
        <w:rPr>
          <w:rFonts w:hint="eastAsia" w:ascii="宋体" w:hAnsi="宋体" w:cs="宋体"/>
          <w:b/>
          <w:bCs/>
          <w:sz w:val="28"/>
          <w:szCs w:val="28"/>
          <w:highlight w:val="none"/>
          <w:lang w:eastAsia="zh-CN"/>
        </w:rPr>
        <w:t>2026年泰顺县农村公路财产保险项目</w:t>
      </w:r>
      <w:r>
        <w:rPr>
          <w:rFonts w:hint="eastAsia" w:ascii="宋体" w:hAnsi="宋体" w:cs="宋体"/>
          <w:b/>
          <w:bCs/>
          <w:sz w:val="28"/>
          <w:szCs w:val="28"/>
          <w:highlight w:val="none"/>
        </w:rPr>
        <w:t>的竞争性磋商公告</w:t>
      </w:r>
    </w:p>
    <w:tbl>
      <w:tblPr>
        <w:tblStyle w:val="26"/>
        <w:tblW w:w="8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6"/>
      </w:tblGrid>
      <w:tr w14:paraId="0E22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8866" w:type="dxa"/>
          </w:tcPr>
          <w:p w14:paraId="1B361165">
            <w:pPr>
              <w:pStyle w:val="22"/>
              <w:widowControl/>
              <w:wordWrap w:val="0"/>
              <w:spacing w:before="50" w:beforeAutospacing="0" w:after="50" w:afterAutospacing="0"/>
              <w:rPr>
                <w:rFonts w:hint="eastAsia" w:ascii="宋体" w:hAnsi="宋体" w:cs="宋体"/>
                <w:bCs/>
                <w:kern w:val="2"/>
                <w:sz w:val="22"/>
                <w:highlight w:val="none"/>
              </w:rPr>
            </w:pPr>
            <w:bookmarkStart w:id="2" w:name="OLE_LINK2"/>
            <w:r>
              <w:rPr>
                <w:rFonts w:hint="eastAsia" w:ascii="宋体" w:hAnsi="宋体" w:cs="宋体"/>
                <w:bCs/>
                <w:kern w:val="2"/>
                <w:sz w:val="22"/>
                <w:highlight w:val="none"/>
              </w:rPr>
              <w:t>项目概况</w:t>
            </w:r>
          </w:p>
          <w:p w14:paraId="04460B0A">
            <w:pPr>
              <w:pStyle w:val="22"/>
              <w:widowControl/>
              <w:wordWrap w:val="0"/>
              <w:spacing w:before="50" w:beforeAutospacing="0" w:after="50" w:afterAutospacing="0"/>
              <w:ind w:firstLine="440" w:firstLineChars="200"/>
              <w:rPr>
                <w:rFonts w:hint="eastAsia" w:ascii="宋体" w:hAnsi="宋体" w:cs="宋体"/>
                <w:bCs/>
                <w:kern w:val="2"/>
                <w:sz w:val="22"/>
                <w:highlight w:val="none"/>
              </w:rPr>
            </w:pPr>
            <w:r>
              <w:rPr>
                <w:rFonts w:hint="eastAsia" w:ascii="宋体" w:hAnsi="宋体" w:cs="宋体"/>
                <w:bCs/>
                <w:kern w:val="2"/>
                <w:sz w:val="22"/>
                <w:highlight w:val="none"/>
                <w:u w:val="single"/>
                <w:lang w:eastAsia="zh-CN"/>
              </w:rPr>
              <w:t>2026年泰顺县农村公路财产保险项目</w:t>
            </w:r>
            <w:r>
              <w:rPr>
                <w:rFonts w:hint="eastAsia" w:ascii="宋体" w:hAnsi="宋体" w:cs="宋体"/>
                <w:bCs/>
                <w:kern w:val="2"/>
                <w:sz w:val="22"/>
                <w:highlight w:val="none"/>
              </w:rPr>
              <w:t>的潜在供应商应在浙江政府采购网（http://zfcg.czt.zj.gov.cn/）获取（下载）采购文件，并于</w:t>
            </w:r>
            <w:r>
              <w:rPr>
                <w:rFonts w:hint="eastAsia" w:ascii="宋体" w:hAnsi="宋体" w:cs="宋体"/>
                <w:bCs/>
                <w:kern w:val="2"/>
                <w:sz w:val="22"/>
                <w:highlight w:val="none"/>
                <w:u w:val="single"/>
              </w:rPr>
              <w:t>202</w:t>
            </w:r>
            <w:r>
              <w:rPr>
                <w:rFonts w:hint="eastAsia" w:ascii="宋体" w:hAnsi="宋体" w:cs="宋体"/>
                <w:bCs/>
                <w:kern w:val="2"/>
                <w:sz w:val="22"/>
                <w:highlight w:val="none"/>
                <w:u w:val="single"/>
                <w:lang w:val="en-US" w:eastAsia="zh-CN"/>
              </w:rPr>
              <w:t>6</w:t>
            </w:r>
            <w:r>
              <w:rPr>
                <w:rFonts w:hint="eastAsia" w:ascii="宋体" w:hAnsi="宋体" w:cs="宋体"/>
                <w:bCs/>
                <w:kern w:val="2"/>
                <w:sz w:val="22"/>
                <w:highlight w:val="none"/>
                <w:u w:val="single"/>
              </w:rPr>
              <w:t>年</w:t>
            </w:r>
            <w:r>
              <w:rPr>
                <w:rFonts w:hint="eastAsia" w:ascii="宋体" w:hAnsi="宋体" w:cs="宋体"/>
                <w:bCs/>
                <w:kern w:val="2"/>
                <w:sz w:val="22"/>
                <w:highlight w:val="none"/>
                <w:u w:val="single"/>
                <w:lang w:val="en-US" w:eastAsia="zh-CN"/>
              </w:rPr>
              <w:t>5</w:t>
            </w:r>
            <w:r>
              <w:rPr>
                <w:rFonts w:hint="eastAsia" w:ascii="宋体" w:hAnsi="宋体" w:cs="宋体"/>
                <w:bCs/>
                <w:kern w:val="2"/>
                <w:sz w:val="22"/>
                <w:highlight w:val="none"/>
                <w:u w:val="single"/>
              </w:rPr>
              <w:t>月</w:t>
            </w:r>
            <w:r>
              <w:rPr>
                <w:rFonts w:hint="eastAsia" w:ascii="宋体" w:hAnsi="宋体" w:cs="宋体"/>
                <w:bCs/>
                <w:kern w:val="2"/>
                <w:sz w:val="22"/>
                <w:highlight w:val="none"/>
                <w:u w:val="single"/>
                <w:lang w:val="en-US" w:eastAsia="zh-CN"/>
              </w:rPr>
              <w:t>15</w:t>
            </w:r>
            <w:r>
              <w:rPr>
                <w:rFonts w:hint="eastAsia" w:ascii="宋体" w:hAnsi="宋体" w:cs="宋体"/>
                <w:bCs/>
                <w:kern w:val="2"/>
                <w:sz w:val="22"/>
                <w:highlight w:val="none"/>
                <w:u w:val="single"/>
              </w:rPr>
              <w:t>日下午</w:t>
            </w:r>
            <w:r>
              <w:rPr>
                <w:rFonts w:ascii="宋体" w:hAnsi="宋体" w:cs="宋体"/>
                <w:bCs/>
                <w:kern w:val="2"/>
                <w:sz w:val="22"/>
                <w:highlight w:val="none"/>
                <w:u w:val="single"/>
              </w:rPr>
              <w:t>15</w:t>
            </w:r>
            <w:r>
              <w:rPr>
                <w:rFonts w:hint="eastAsia" w:ascii="宋体" w:hAnsi="宋体" w:cs="宋体"/>
                <w:bCs/>
                <w:kern w:val="2"/>
                <w:sz w:val="22"/>
                <w:highlight w:val="none"/>
                <w:u w:val="single"/>
              </w:rPr>
              <w:t>:00 时</w:t>
            </w:r>
            <w:r>
              <w:rPr>
                <w:rFonts w:hint="eastAsia" w:ascii="宋体" w:hAnsi="宋体" w:cs="宋体"/>
                <w:bCs/>
                <w:kern w:val="2"/>
                <w:sz w:val="22"/>
                <w:highlight w:val="none"/>
              </w:rPr>
              <w:t>（北京时间）前提交（上传）响应文件。</w:t>
            </w:r>
          </w:p>
        </w:tc>
      </w:tr>
    </w:tbl>
    <w:p w14:paraId="501A3728">
      <w:pPr>
        <w:pStyle w:val="22"/>
        <w:widowControl/>
        <w:wordWrap w:val="0"/>
        <w:spacing w:beforeAutospacing="0" w:afterAutospacing="0" w:line="440" w:lineRule="exact"/>
        <w:rPr>
          <w:rFonts w:hint="eastAsia" w:ascii="宋体" w:hAnsi="宋体" w:cs="宋体"/>
          <w:b/>
          <w:kern w:val="2"/>
          <w:sz w:val="22"/>
          <w:highlight w:val="none"/>
        </w:rPr>
      </w:pPr>
      <w:r>
        <w:rPr>
          <w:rFonts w:hint="eastAsia" w:ascii="宋体" w:hAnsi="宋体" w:cs="宋体"/>
          <w:b/>
          <w:kern w:val="2"/>
          <w:sz w:val="22"/>
          <w:highlight w:val="none"/>
        </w:rPr>
        <w:t>一、项目基本情况</w:t>
      </w:r>
    </w:p>
    <w:p w14:paraId="18C2C8BC">
      <w:pPr>
        <w:pStyle w:val="22"/>
        <w:widowControl/>
        <w:wordWrap w:val="0"/>
        <w:spacing w:beforeAutospacing="0" w:afterAutospacing="0" w:line="440" w:lineRule="exact"/>
        <w:ind w:firstLine="440" w:firstLineChars="200"/>
        <w:rPr>
          <w:rFonts w:hint="eastAsia" w:ascii="宋体" w:hAnsi="宋体" w:eastAsia="宋体" w:cs="宋体"/>
          <w:bCs/>
          <w:kern w:val="2"/>
          <w:sz w:val="22"/>
          <w:highlight w:val="none"/>
          <w:lang w:eastAsia="zh-CN"/>
        </w:rPr>
      </w:pPr>
      <w:r>
        <w:rPr>
          <w:rFonts w:hint="eastAsia" w:ascii="宋体" w:hAnsi="宋体" w:cs="宋体"/>
          <w:bCs/>
          <w:kern w:val="2"/>
          <w:sz w:val="22"/>
          <w:highlight w:val="none"/>
        </w:rPr>
        <w:t>项目编号：</w:t>
      </w:r>
      <w:r>
        <w:rPr>
          <w:rFonts w:hint="eastAsia" w:ascii="宋体" w:hAnsi="宋体" w:cs="宋体"/>
          <w:bCs/>
          <w:kern w:val="2"/>
          <w:sz w:val="22"/>
          <w:highlight w:val="none"/>
          <w:lang w:eastAsia="zh-CN"/>
        </w:rPr>
        <w:t>TSCG202604015</w:t>
      </w:r>
    </w:p>
    <w:p w14:paraId="039B878D">
      <w:pPr>
        <w:pStyle w:val="22"/>
        <w:widowControl/>
        <w:wordWrap w:val="0"/>
        <w:spacing w:beforeAutospacing="0" w:afterAutospacing="0" w:line="440" w:lineRule="exact"/>
        <w:ind w:firstLine="440" w:firstLineChars="200"/>
        <w:rPr>
          <w:rFonts w:hint="eastAsia" w:ascii="宋体" w:hAnsi="宋体" w:cs="宋体"/>
          <w:bCs/>
          <w:kern w:val="2"/>
          <w:sz w:val="22"/>
          <w:highlight w:val="none"/>
        </w:rPr>
      </w:pPr>
      <w:r>
        <w:rPr>
          <w:rFonts w:hint="eastAsia" w:ascii="宋体" w:hAnsi="宋体" w:cs="宋体"/>
          <w:bCs/>
          <w:kern w:val="2"/>
          <w:sz w:val="22"/>
          <w:highlight w:val="none"/>
        </w:rPr>
        <w:t>项目名称：</w:t>
      </w:r>
      <w:r>
        <w:rPr>
          <w:rFonts w:hint="eastAsia" w:ascii="宋体" w:hAnsi="宋体" w:cs="宋体"/>
          <w:bCs/>
          <w:kern w:val="2"/>
          <w:sz w:val="22"/>
          <w:highlight w:val="none"/>
          <w:lang w:eastAsia="zh-CN"/>
        </w:rPr>
        <w:t>2026年泰顺县农村公路财产保险项目</w:t>
      </w:r>
      <w:r>
        <w:rPr>
          <w:rFonts w:hint="eastAsia" w:ascii="宋体" w:hAnsi="宋体" w:cs="宋体"/>
          <w:bCs/>
          <w:kern w:val="2"/>
          <w:sz w:val="22"/>
          <w:highlight w:val="none"/>
        </w:rPr>
        <w:t> </w:t>
      </w:r>
    </w:p>
    <w:p w14:paraId="00ABE8FE">
      <w:pPr>
        <w:pStyle w:val="22"/>
        <w:widowControl/>
        <w:wordWrap w:val="0"/>
        <w:spacing w:beforeAutospacing="0" w:afterAutospacing="0" w:line="440" w:lineRule="exact"/>
        <w:ind w:firstLine="440" w:firstLineChars="200"/>
        <w:rPr>
          <w:rFonts w:hint="eastAsia" w:ascii="宋体" w:hAnsi="宋体" w:cs="宋体"/>
          <w:bCs/>
          <w:kern w:val="2"/>
          <w:sz w:val="22"/>
          <w:highlight w:val="none"/>
        </w:rPr>
      </w:pPr>
      <w:r>
        <w:rPr>
          <w:rFonts w:hint="eastAsia" w:ascii="宋体" w:hAnsi="宋体" w:cs="宋体"/>
          <w:bCs/>
          <w:kern w:val="2"/>
          <w:sz w:val="22"/>
          <w:highlight w:val="none"/>
        </w:rPr>
        <w:t>采购方式：竞争性磋商</w:t>
      </w:r>
    </w:p>
    <w:p w14:paraId="5E1617A9">
      <w:pPr>
        <w:pStyle w:val="22"/>
        <w:widowControl/>
        <w:wordWrap w:val="0"/>
        <w:spacing w:beforeAutospacing="0" w:afterAutospacing="0" w:line="440" w:lineRule="exact"/>
        <w:ind w:firstLine="440" w:firstLineChars="200"/>
        <w:rPr>
          <w:rFonts w:hint="eastAsia" w:ascii="宋体" w:hAnsi="宋体" w:eastAsia="宋体" w:cs="宋体"/>
          <w:bCs/>
          <w:kern w:val="2"/>
          <w:sz w:val="22"/>
          <w:highlight w:val="none"/>
          <w:lang w:eastAsia="zh-CN"/>
        </w:rPr>
      </w:pPr>
      <w:r>
        <w:rPr>
          <w:rFonts w:hint="eastAsia" w:ascii="宋体" w:hAnsi="宋体" w:cs="宋体"/>
          <w:bCs/>
          <w:kern w:val="2"/>
          <w:sz w:val="22"/>
          <w:highlight w:val="none"/>
        </w:rPr>
        <w:t>预算金额（元）：</w:t>
      </w:r>
      <w:r>
        <w:rPr>
          <w:rFonts w:hint="eastAsia" w:ascii="宋体" w:hAnsi="宋体" w:cs="宋体"/>
          <w:bCs/>
          <w:kern w:val="2"/>
          <w:sz w:val="22"/>
          <w:highlight w:val="none"/>
          <w:u w:val="single"/>
          <w:lang w:eastAsia="zh-CN"/>
        </w:rPr>
        <w:t>2766954</w:t>
      </w:r>
    </w:p>
    <w:p w14:paraId="1096A1DD">
      <w:pPr>
        <w:pStyle w:val="22"/>
        <w:widowControl/>
        <w:wordWrap w:val="0"/>
        <w:spacing w:beforeAutospacing="0" w:afterAutospacing="0" w:line="440" w:lineRule="exact"/>
        <w:ind w:firstLine="440" w:firstLineChars="200"/>
        <w:rPr>
          <w:rFonts w:hint="eastAsia" w:ascii="宋体" w:hAnsi="宋体" w:eastAsia="宋体" w:cs="宋体"/>
          <w:bCs/>
          <w:kern w:val="2"/>
          <w:sz w:val="22"/>
          <w:highlight w:val="none"/>
          <w:lang w:eastAsia="zh-CN"/>
        </w:rPr>
      </w:pPr>
      <w:r>
        <w:rPr>
          <w:rFonts w:hint="eastAsia" w:ascii="宋体" w:hAnsi="宋体" w:cs="宋体"/>
          <w:bCs/>
          <w:kern w:val="2"/>
          <w:sz w:val="22"/>
          <w:highlight w:val="none"/>
        </w:rPr>
        <w:t>最高限价（元）：</w:t>
      </w:r>
      <w:r>
        <w:rPr>
          <w:rFonts w:hint="eastAsia" w:ascii="宋体" w:hAnsi="宋体" w:cs="宋体"/>
          <w:bCs/>
          <w:kern w:val="2"/>
          <w:sz w:val="22"/>
          <w:highlight w:val="none"/>
          <w:u w:val="single"/>
          <w:lang w:eastAsia="zh-CN"/>
        </w:rPr>
        <w:t>2766954</w:t>
      </w:r>
    </w:p>
    <w:p w14:paraId="7DCC56B3">
      <w:pPr>
        <w:pStyle w:val="22"/>
        <w:widowControl/>
        <w:wordWrap w:val="0"/>
        <w:spacing w:beforeAutospacing="0" w:afterAutospacing="0" w:line="440" w:lineRule="exact"/>
        <w:ind w:firstLine="440" w:firstLineChars="200"/>
        <w:rPr>
          <w:rFonts w:hint="eastAsia" w:ascii="宋体" w:hAnsi="宋体" w:cs="宋体"/>
          <w:bCs/>
          <w:kern w:val="2"/>
          <w:sz w:val="22"/>
          <w:highlight w:val="none"/>
        </w:rPr>
      </w:pPr>
      <w:r>
        <w:rPr>
          <w:rFonts w:hint="eastAsia" w:ascii="宋体" w:hAnsi="宋体" w:cs="宋体"/>
          <w:bCs/>
          <w:kern w:val="2"/>
          <w:sz w:val="22"/>
          <w:highlight w:val="none"/>
        </w:rPr>
        <w:t>采购需求：</w:t>
      </w:r>
    </w:p>
    <w:tbl>
      <w:tblPr>
        <w:tblStyle w:val="25"/>
        <w:tblW w:w="86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1"/>
        <w:gridCol w:w="1218"/>
        <w:gridCol w:w="729"/>
        <w:gridCol w:w="1384"/>
        <w:gridCol w:w="3043"/>
        <w:gridCol w:w="1816"/>
      </w:tblGrid>
      <w:tr w14:paraId="68FE6A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1" w:type="dxa"/>
            <w:vAlign w:val="center"/>
          </w:tcPr>
          <w:p w14:paraId="232712CE">
            <w:pPr>
              <w:pStyle w:val="36"/>
              <w:spacing w:line="240" w:lineRule="auto"/>
              <w:jc w:val="center"/>
              <w:rPr>
                <w:rFonts w:hint="eastAsia" w:ascii="宋体" w:hAnsi="宋体" w:cs="宋体"/>
                <w:sz w:val="22"/>
                <w:szCs w:val="22"/>
                <w:highlight w:val="none"/>
              </w:rPr>
            </w:pPr>
            <w:r>
              <w:rPr>
                <w:rFonts w:hint="eastAsia" w:ascii="宋体" w:hAnsi="宋体" w:cs="宋体"/>
                <w:sz w:val="22"/>
                <w:szCs w:val="22"/>
                <w:highlight w:val="none"/>
              </w:rPr>
              <w:t>标项</w:t>
            </w:r>
          </w:p>
        </w:tc>
        <w:tc>
          <w:tcPr>
            <w:tcW w:w="1218" w:type="dxa"/>
            <w:vAlign w:val="center"/>
          </w:tcPr>
          <w:p w14:paraId="2D093364">
            <w:pPr>
              <w:pStyle w:val="36"/>
              <w:spacing w:line="240" w:lineRule="auto"/>
              <w:jc w:val="center"/>
              <w:rPr>
                <w:rFonts w:hint="eastAsia" w:ascii="宋体" w:hAnsi="宋体" w:cs="宋体"/>
                <w:sz w:val="22"/>
                <w:szCs w:val="22"/>
                <w:highlight w:val="none"/>
              </w:rPr>
            </w:pPr>
            <w:r>
              <w:rPr>
                <w:rFonts w:hint="eastAsia" w:ascii="宋体" w:hAnsi="宋体" w:cs="宋体"/>
                <w:sz w:val="22"/>
                <w:szCs w:val="22"/>
                <w:highlight w:val="none"/>
              </w:rPr>
              <w:t>采购内容</w:t>
            </w:r>
          </w:p>
        </w:tc>
        <w:tc>
          <w:tcPr>
            <w:tcW w:w="729" w:type="dxa"/>
            <w:vAlign w:val="center"/>
          </w:tcPr>
          <w:p w14:paraId="550552E7">
            <w:pPr>
              <w:pStyle w:val="36"/>
              <w:spacing w:line="240" w:lineRule="auto"/>
              <w:jc w:val="center"/>
              <w:rPr>
                <w:rFonts w:hint="eastAsia" w:ascii="宋体" w:hAnsi="宋体" w:cs="宋体"/>
                <w:sz w:val="22"/>
                <w:szCs w:val="22"/>
                <w:highlight w:val="none"/>
              </w:rPr>
            </w:pPr>
            <w:r>
              <w:rPr>
                <w:rFonts w:hint="eastAsia" w:ascii="宋体" w:hAnsi="宋体" w:cs="宋体"/>
                <w:sz w:val="22"/>
                <w:szCs w:val="22"/>
                <w:highlight w:val="none"/>
              </w:rPr>
              <w:t>数量</w:t>
            </w:r>
          </w:p>
        </w:tc>
        <w:tc>
          <w:tcPr>
            <w:tcW w:w="1384" w:type="dxa"/>
            <w:vAlign w:val="center"/>
          </w:tcPr>
          <w:p w14:paraId="484A3E03">
            <w:pPr>
              <w:pStyle w:val="36"/>
              <w:spacing w:line="240" w:lineRule="auto"/>
              <w:jc w:val="center"/>
              <w:rPr>
                <w:rFonts w:hint="eastAsia" w:ascii="宋体" w:hAnsi="宋体" w:cs="宋体"/>
                <w:sz w:val="22"/>
                <w:szCs w:val="22"/>
                <w:highlight w:val="none"/>
              </w:rPr>
            </w:pPr>
            <w:r>
              <w:rPr>
                <w:rFonts w:hint="eastAsia" w:ascii="宋体" w:hAnsi="宋体" w:cs="宋体"/>
                <w:sz w:val="22"/>
                <w:szCs w:val="22"/>
                <w:highlight w:val="none"/>
              </w:rPr>
              <w:t>投保标的金额（万元）</w:t>
            </w:r>
          </w:p>
        </w:tc>
        <w:tc>
          <w:tcPr>
            <w:tcW w:w="3043" w:type="dxa"/>
            <w:vAlign w:val="center"/>
          </w:tcPr>
          <w:p w14:paraId="6339C79D">
            <w:pPr>
              <w:pStyle w:val="36"/>
              <w:spacing w:line="240" w:lineRule="auto"/>
              <w:jc w:val="center"/>
              <w:rPr>
                <w:rFonts w:hint="eastAsia" w:ascii="宋体" w:hAnsi="宋体" w:cs="宋体"/>
                <w:sz w:val="22"/>
                <w:szCs w:val="22"/>
                <w:highlight w:val="none"/>
              </w:rPr>
            </w:pPr>
            <w:r>
              <w:rPr>
                <w:rFonts w:hint="eastAsia" w:ascii="宋体" w:hAnsi="宋体" w:cs="宋体"/>
                <w:sz w:val="22"/>
                <w:szCs w:val="22"/>
                <w:highlight w:val="none"/>
              </w:rPr>
              <w:t>明细</w:t>
            </w:r>
          </w:p>
        </w:tc>
        <w:tc>
          <w:tcPr>
            <w:tcW w:w="1816" w:type="dxa"/>
            <w:vAlign w:val="center"/>
          </w:tcPr>
          <w:p w14:paraId="3AABB9A9">
            <w:pPr>
              <w:snapToGrid w:val="0"/>
              <w:jc w:val="center"/>
              <w:rPr>
                <w:rFonts w:hint="eastAsia" w:ascii="宋体" w:hAnsi="宋体" w:cs="宋体"/>
                <w:sz w:val="22"/>
                <w:szCs w:val="22"/>
                <w:highlight w:val="none"/>
              </w:rPr>
            </w:pPr>
            <w:r>
              <w:rPr>
                <w:rFonts w:hint="eastAsia" w:ascii="宋体" w:hAnsi="宋体" w:cs="宋体"/>
                <w:sz w:val="22"/>
                <w:szCs w:val="22"/>
                <w:highlight w:val="none"/>
              </w:rPr>
              <w:t>▲预算最高限价</w:t>
            </w:r>
          </w:p>
        </w:tc>
      </w:tr>
      <w:tr w14:paraId="257B7E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3" w:hRule="atLeast"/>
          <w:jc w:val="center"/>
        </w:trPr>
        <w:tc>
          <w:tcPr>
            <w:tcW w:w="431" w:type="dxa"/>
            <w:vAlign w:val="center"/>
          </w:tcPr>
          <w:p w14:paraId="033EFBA3">
            <w:pPr>
              <w:pStyle w:val="36"/>
              <w:spacing w:line="240" w:lineRule="auto"/>
              <w:jc w:val="center"/>
              <w:rPr>
                <w:rFonts w:hint="eastAsia" w:ascii="宋体" w:hAnsi="宋体" w:cs="宋体"/>
                <w:sz w:val="22"/>
                <w:szCs w:val="22"/>
                <w:highlight w:val="none"/>
              </w:rPr>
            </w:pPr>
            <w:r>
              <w:rPr>
                <w:rFonts w:hint="eastAsia" w:ascii="宋体" w:hAnsi="宋体" w:cs="宋体"/>
                <w:sz w:val="22"/>
                <w:szCs w:val="22"/>
                <w:highlight w:val="none"/>
              </w:rPr>
              <w:t>1</w:t>
            </w:r>
          </w:p>
        </w:tc>
        <w:tc>
          <w:tcPr>
            <w:tcW w:w="1218" w:type="dxa"/>
            <w:vAlign w:val="center"/>
          </w:tcPr>
          <w:p w14:paraId="22483C49">
            <w:pPr>
              <w:pStyle w:val="36"/>
              <w:jc w:val="center"/>
              <w:rPr>
                <w:rFonts w:hint="eastAsia" w:ascii="宋体" w:hAnsi="宋体" w:eastAsia="宋体" w:cs="宋体"/>
                <w:sz w:val="22"/>
                <w:szCs w:val="22"/>
                <w:highlight w:val="none"/>
                <w:lang w:val="zh-CN" w:eastAsia="zh-CN"/>
              </w:rPr>
            </w:pPr>
            <w:r>
              <w:rPr>
                <w:rFonts w:hint="eastAsia" w:ascii="宋体" w:hAnsi="宋体" w:cs="宋体"/>
                <w:bCs/>
                <w:kern w:val="2"/>
                <w:sz w:val="22"/>
                <w:highlight w:val="none"/>
                <w:lang w:eastAsia="zh-CN"/>
              </w:rPr>
              <w:t>2026年泰顺县农村公路财产保险项目</w:t>
            </w:r>
          </w:p>
        </w:tc>
        <w:tc>
          <w:tcPr>
            <w:tcW w:w="729" w:type="dxa"/>
            <w:vAlign w:val="center"/>
          </w:tcPr>
          <w:p w14:paraId="483D8C78">
            <w:pPr>
              <w:pStyle w:val="36"/>
              <w:spacing w:line="240" w:lineRule="auto"/>
              <w:jc w:val="center"/>
              <w:rPr>
                <w:rFonts w:hint="eastAsia" w:ascii="宋体" w:hAnsi="宋体" w:cs="宋体"/>
                <w:sz w:val="22"/>
                <w:szCs w:val="22"/>
                <w:highlight w:val="none"/>
              </w:rPr>
            </w:pPr>
            <w:r>
              <w:rPr>
                <w:rFonts w:hint="eastAsia" w:ascii="宋体" w:hAnsi="宋体" w:cs="宋体"/>
                <w:sz w:val="22"/>
                <w:szCs w:val="22"/>
                <w:highlight w:val="none"/>
              </w:rPr>
              <w:t>1项</w:t>
            </w:r>
          </w:p>
        </w:tc>
        <w:tc>
          <w:tcPr>
            <w:tcW w:w="1384" w:type="dxa"/>
            <w:vAlign w:val="center"/>
          </w:tcPr>
          <w:p w14:paraId="7C42C12A">
            <w:pPr>
              <w:pStyle w:val="36"/>
              <w:spacing w:line="240" w:lineRule="auto"/>
              <w:jc w:val="center"/>
              <w:rPr>
                <w:rFonts w:hint="default" w:ascii="宋体" w:hAnsi="宋体" w:eastAsia="宋体" w:cs="宋体"/>
                <w:sz w:val="22"/>
                <w:szCs w:val="22"/>
                <w:highlight w:val="none"/>
                <w:lang w:val="en-US" w:eastAsia="zh-CN"/>
              </w:rPr>
            </w:pPr>
            <w:r>
              <w:rPr>
                <w:rFonts w:hint="eastAsia" w:ascii="宋体" w:hAnsi="宋体" w:cs="宋体"/>
                <w:bCs/>
                <w:kern w:val="2"/>
                <w:sz w:val="22"/>
                <w:highlight w:val="none"/>
                <w:u w:val="single"/>
              </w:rPr>
              <w:t>27</w:t>
            </w:r>
            <w:r>
              <w:rPr>
                <w:rFonts w:hint="eastAsia" w:ascii="宋体" w:hAnsi="宋体" w:cs="宋体"/>
                <w:bCs/>
                <w:kern w:val="2"/>
                <w:sz w:val="22"/>
                <w:highlight w:val="none"/>
                <w:u w:val="single"/>
                <w:lang w:val="en-US" w:eastAsia="zh-CN"/>
              </w:rPr>
              <w:t>6695.4</w:t>
            </w:r>
          </w:p>
        </w:tc>
        <w:tc>
          <w:tcPr>
            <w:tcW w:w="3043" w:type="dxa"/>
            <w:vAlign w:val="center"/>
          </w:tcPr>
          <w:p w14:paraId="27F965D7">
            <w:pPr>
              <w:jc w:val="left"/>
              <w:rPr>
                <w:highlight w:val="none"/>
              </w:rPr>
            </w:pPr>
            <w:r>
              <w:rPr>
                <w:rFonts w:hint="eastAsia"/>
                <w:highlight w:val="none"/>
              </w:rPr>
              <w:t>2</w:t>
            </w:r>
            <w:r>
              <w:rPr>
                <w:rFonts w:hint="eastAsia"/>
                <w:highlight w:val="none"/>
                <w:lang w:val="en-US" w:eastAsia="zh-CN"/>
              </w:rPr>
              <w:t>026</w:t>
            </w:r>
            <w:r>
              <w:rPr>
                <w:rFonts w:hint="eastAsia"/>
                <w:highlight w:val="none"/>
              </w:rPr>
              <w:t>年县道小计</w:t>
            </w:r>
            <w:r>
              <w:rPr>
                <w:rFonts w:hint="eastAsia"/>
                <w:highlight w:val="none"/>
                <w:lang w:val="en-US" w:eastAsia="zh-CN"/>
              </w:rPr>
              <w:t>645.623</w:t>
            </w:r>
            <w:r>
              <w:rPr>
                <w:rFonts w:hint="eastAsia"/>
                <w:highlight w:val="none"/>
              </w:rPr>
              <w:t>公里，乡道小计</w:t>
            </w:r>
            <w:r>
              <w:rPr>
                <w:rFonts w:hint="eastAsia"/>
                <w:highlight w:val="none"/>
                <w:lang w:val="en-US" w:eastAsia="zh-CN"/>
              </w:rPr>
              <w:t>275.033</w:t>
            </w:r>
            <w:r>
              <w:rPr>
                <w:rFonts w:hint="eastAsia"/>
                <w:highlight w:val="none"/>
              </w:rPr>
              <w:t>公里，村道小计</w:t>
            </w:r>
            <w:r>
              <w:rPr>
                <w:rFonts w:hint="eastAsia"/>
                <w:highlight w:val="none"/>
                <w:lang w:val="en-US" w:eastAsia="zh-CN"/>
              </w:rPr>
              <w:t>1339.438</w:t>
            </w:r>
            <w:r>
              <w:rPr>
                <w:rFonts w:hint="eastAsia"/>
                <w:highlight w:val="none"/>
              </w:rPr>
              <w:t>公里，总计</w:t>
            </w:r>
            <w:r>
              <w:rPr>
                <w:rFonts w:hint="eastAsia"/>
                <w:highlight w:val="none"/>
                <w:lang w:val="en-US" w:eastAsia="zh-CN"/>
              </w:rPr>
              <w:t>2260.094</w:t>
            </w:r>
            <w:r>
              <w:rPr>
                <w:rFonts w:hint="eastAsia"/>
                <w:highlight w:val="none"/>
              </w:rPr>
              <w:t>公里（根据泰顺县农村公路数据库以及部分未入库新建项目，最终按照实际投保里程结算）。</w:t>
            </w:r>
          </w:p>
          <w:p w14:paraId="25C4AD11">
            <w:pPr>
              <w:pStyle w:val="3"/>
              <w:rPr>
                <w:highlight w:val="none"/>
              </w:rPr>
            </w:pPr>
            <w:r>
              <w:rPr>
                <w:rFonts w:hint="eastAsia"/>
                <w:highlight w:val="none"/>
              </w:rPr>
              <w:t>县道平均造价按220万元/公里估算、乡道平均造价按100万元/公里估算、村道平均造价按80万元/公里估算。</w:t>
            </w:r>
          </w:p>
        </w:tc>
        <w:tc>
          <w:tcPr>
            <w:tcW w:w="1816" w:type="dxa"/>
            <w:vAlign w:val="center"/>
          </w:tcPr>
          <w:p w14:paraId="0530355A">
            <w:pPr>
              <w:jc w:val="left"/>
              <w:rPr>
                <w:rFonts w:hint="eastAsia" w:ascii="宋体" w:hAnsi="宋体" w:cs="宋体"/>
                <w:sz w:val="22"/>
                <w:szCs w:val="22"/>
                <w:highlight w:val="none"/>
              </w:rPr>
            </w:pPr>
            <w:r>
              <w:rPr>
                <w:rFonts w:hint="eastAsia" w:ascii="宋体" w:hAnsi="宋体" w:cs="宋体"/>
                <w:sz w:val="22"/>
                <w:szCs w:val="22"/>
                <w:highlight w:val="none"/>
              </w:rPr>
              <w:t>总保险费：</w:t>
            </w:r>
            <w:r>
              <w:rPr>
                <w:rFonts w:hint="eastAsia" w:ascii="宋体" w:hAnsi="宋体" w:cs="宋体"/>
                <w:sz w:val="22"/>
                <w:szCs w:val="22"/>
                <w:highlight w:val="none"/>
                <w:lang w:val="en-US" w:eastAsia="zh-CN"/>
              </w:rPr>
              <w:t>276.6954</w:t>
            </w:r>
            <w:r>
              <w:rPr>
                <w:rFonts w:hint="eastAsia" w:ascii="宋体" w:hAnsi="宋体" w:cs="宋体"/>
                <w:sz w:val="22"/>
                <w:szCs w:val="22"/>
                <w:highlight w:val="none"/>
              </w:rPr>
              <w:t>万元（含税，凭有效发票结算）保险费率（年费率）：</w:t>
            </w:r>
            <w:r>
              <w:rPr>
                <w:rFonts w:hint="eastAsia" w:ascii="宋体" w:hAnsi="宋体" w:cs="宋体"/>
                <w:sz w:val="22"/>
                <w:szCs w:val="22"/>
                <w:highlight w:val="none"/>
                <w:u w:val="single"/>
              </w:rPr>
              <w:t xml:space="preserve"> 1.00</w:t>
            </w:r>
            <w:r>
              <w:rPr>
                <w:rFonts w:hint="eastAsia" w:ascii="宋体" w:hAnsi="宋体" w:cs="宋体"/>
                <w:sz w:val="22"/>
                <w:szCs w:val="22"/>
                <w:highlight w:val="none"/>
              </w:rPr>
              <w:t>‰</w:t>
            </w:r>
          </w:p>
        </w:tc>
      </w:tr>
    </w:tbl>
    <w:p w14:paraId="0DBC9F1F">
      <w:pPr>
        <w:pStyle w:val="22"/>
        <w:widowControl/>
        <w:wordWrap w:val="0"/>
        <w:spacing w:beforeAutospacing="0" w:afterAutospacing="0" w:line="440" w:lineRule="exact"/>
        <w:ind w:firstLine="440" w:firstLineChars="200"/>
        <w:rPr>
          <w:rFonts w:hint="eastAsia" w:ascii="宋体" w:hAnsi="宋体" w:cs="宋体"/>
          <w:bCs/>
          <w:kern w:val="2"/>
          <w:sz w:val="22"/>
          <w:highlight w:val="none"/>
        </w:rPr>
      </w:pPr>
      <w:r>
        <w:rPr>
          <w:rFonts w:hint="eastAsia" w:ascii="宋体" w:hAnsi="宋体" w:cs="宋体"/>
          <w:bCs/>
          <w:kern w:val="2"/>
          <w:sz w:val="22"/>
          <w:highlight w:val="none"/>
        </w:rPr>
        <w:t>合同履约期限：除另有约定外，保险周期为一年，（本年度保险时间为202</w:t>
      </w:r>
      <w:r>
        <w:rPr>
          <w:rFonts w:hint="eastAsia" w:ascii="宋体" w:hAnsi="宋体" w:cs="宋体"/>
          <w:bCs/>
          <w:kern w:val="2"/>
          <w:sz w:val="22"/>
          <w:highlight w:val="none"/>
          <w:lang w:val="en-US" w:eastAsia="zh-CN"/>
        </w:rPr>
        <w:t>6</w:t>
      </w:r>
      <w:r>
        <w:rPr>
          <w:rFonts w:hint="eastAsia" w:ascii="宋体" w:hAnsi="宋体" w:cs="宋体"/>
          <w:bCs/>
          <w:kern w:val="2"/>
          <w:sz w:val="22"/>
          <w:highlight w:val="none"/>
        </w:rPr>
        <w:t>年6月至202</w:t>
      </w:r>
      <w:r>
        <w:rPr>
          <w:rFonts w:hint="eastAsia" w:ascii="宋体" w:hAnsi="宋体" w:cs="宋体"/>
          <w:bCs/>
          <w:kern w:val="2"/>
          <w:sz w:val="22"/>
          <w:highlight w:val="none"/>
          <w:lang w:val="en-US" w:eastAsia="zh-CN"/>
        </w:rPr>
        <w:t>7</w:t>
      </w:r>
      <w:r>
        <w:rPr>
          <w:rFonts w:hint="eastAsia" w:ascii="宋体" w:hAnsi="宋体" w:cs="宋体"/>
          <w:bCs/>
          <w:kern w:val="2"/>
          <w:sz w:val="22"/>
          <w:highlight w:val="none"/>
        </w:rPr>
        <w:t>年6月，具体以合同约定的时间为准）。</w:t>
      </w:r>
    </w:p>
    <w:p w14:paraId="18312C86">
      <w:pPr>
        <w:pStyle w:val="37"/>
        <w:adjustRightInd w:val="0"/>
        <w:snapToGrid w:val="0"/>
        <w:spacing w:line="440" w:lineRule="exact"/>
        <w:ind w:firstLine="440" w:firstLineChars="200"/>
        <w:rPr>
          <w:rFonts w:hint="eastAsia" w:hAnsi="宋体" w:cs="宋体"/>
          <w:bCs/>
          <w:kern w:val="2"/>
          <w:sz w:val="22"/>
          <w:highlight w:val="none"/>
        </w:rPr>
      </w:pPr>
      <w:r>
        <w:rPr>
          <w:rFonts w:hint="eastAsia" w:hAnsi="宋体" w:cs="宋体"/>
          <w:bCs/>
          <w:kern w:val="2"/>
          <w:sz w:val="22"/>
          <w:highlight w:val="none"/>
        </w:rPr>
        <w:t>本项目（否）接受联合体投标。</w:t>
      </w:r>
    </w:p>
    <w:p w14:paraId="3185D65D">
      <w:pPr>
        <w:pStyle w:val="22"/>
        <w:widowControl/>
        <w:wordWrap w:val="0"/>
        <w:spacing w:beforeAutospacing="0" w:afterAutospacing="0" w:line="440" w:lineRule="exact"/>
        <w:jc w:val="both"/>
        <w:rPr>
          <w:rFonts w:hint="eastAsia" w:ascii="宋体" w:hAnsi="宋体" w:cs="宋体"/>
          <w:b/>
          <w:kern w:val="2"/>
          <w:sz w:val="22"/>
          <w:highlight w:val="none"/>
        </w:rPr>
      </w:pPr>
      <w:r>
        <w:rPr>
          <w:rFonts w:hint="eastAsia" w:ascii="宋体" w:hAnsi="宋体" w:cs="宋体"/>
          <w:b/>
          <w:kern w:val="2"/>
          <w:sz w:val="22"/>
          <w:highlight w:val="none"/>
        </w:rPr>
        <w:t>二、申请人的资格要求：</w:t>
      </w:r>
    </w:p>
    <w:p w14:paraId="767D84C6">
      <w:pPr>
        <w:spacing w:line="440" w:lineRule="exact"/>
        <w:ind w:firstLine="440" w:firstLineChars="200"/>
        <w:rPr>
          <w:rFonts w:hint="eastAsia" w:ascii="宋体" w:hAnsi="宋体" w:cs="宋体"/>
          <w:sz w:val="22"/>
          <w:highlight w:val="none"/>
        </w:rPr>
      </w:pPr>
      <w:r>
        <w:rPr>
          <w:rFonts w:hint="eastAsia" w:ascii="宋体" w:hAnsi="宋体" w:cs="宋体"/>
          <w:sz w:val="22"/>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485B9BB6">
      <w:pPr>
        <w:pStyle w:val="11"/>
        <w:spacing w:line="440" w:lineRule="exact"/>
        <w:ind w:firstLine="440" w:firstLineChars="200"/>
        <w:rPr>
          <w:rFonts w:hint="eastAsia" w:ascii="宋体" w:hAnsi="宋体" w:cs="宋体"/>
          <w:sz w:val="22"/>
          <w:highlight w:val="none"/>
        </w:rPr>
      </w:pPr>
      <w:r>
        <w:rPr>
          <w:rFonts w:hint="eastAsia" w:ascii="宋体" w:hAnsi="宋体" w:cs="宋体"/>
          <w:sz w:val="22"/>
          <w:highlight w:val="none"/>
        </w:rPr>
        <w:t>2.落实政府采购政策需满足的资格要求：对符合财政扶持政策的小微企业（或监狱企业、或残疾人福利性单位）给予评标价格折扣。供应商企业属于以上多种性质的，不重复享受扶持政策。</w:t>
      </w:r>
    </w:p>
    <w:p w14:paraId="7D7171A6">
      <w:pPr>
        <w:pStyle w:val="11"/>
        <w:spacing w:line="440" w:lineRule="exact"/>
        <w:ind w:firstLine="440" w:firstLineChars="200"/>
        <w:rPr>
          <w:rFonts w:hint="eastAsia" w:ascii="宋体" w:hAnsi="宋体" w:cs="宋体"/>
          <w:bCs/>
          <w:sz w:val="22"/>
          <w:highlight w:val="none"/>
        </w:rPr>
      </w:pPr>
      <w:r>
        <w:rPr>
          <w:rFonts w:hint="eastAsia" w:ascii="宋体" w:hAnsi="宋体" w:cs="宋体"/>
          <w:sz w:val="22"/>
          <w:highlight w:val="none"/>
        </w:rPr>
        <w:t>3.本项目的特定资格要求：（1）供应商为经国家保险监督管理机构批准在中华人民共和国境内设立和营业的，并提供有效的《保险公司法人许可证》或《经营保险业务许可证》；（2）依法办理了工商、税务和社保登记手续的保险分支机构也可参与招标，但须获得总公司授权。</w:t>
      </w:r>
    </w:p>
    <w:p w14:paraId="0421FA06">
      <w:pPr>
        <w:pStyle w:val="22"/>
        <w:widowControl/>
        <w:wordWrap w:val="0"/>
        <w:spacing w:beforeAutospacing="0" w:afterAutospacing="0" w:line="440" w:lineRule="exact"/>
        <w:jc w:val="both"/>
        <w:rPr>
          <w:rFonts w:hint="eastAsia" w:ascii="宋体" w:hAnsi="宋体" w:cs="宋体"/>
          <w:b/>
          <w:kern w:val="2"/>
          <w:sz w:val="22"/>
          <w:highlight w:val="none"/>
        </w:rPr>
      </w:pPr>
      <w:r>
        <w:rPr>
          <w:rFonts w:hint="eastAsia" w:ascii="宋体" w:hAnsi="宋体" w:cs="宋体"/>
          <w:b/>
          <w:kern w:val="2"/>
          <w:sz w:val="22"/>
          <w:highlight w:val="none"/>
        </w:rPr>
        <w:t>三、获取（下载）采购文件</w:t>
      </w:r>
    </w:p>
    <w:p w14:paraId="26817074">
      <w:pPr>
        <w:pStyle w:val="22"/>
        <w:widowControl/>
        <w:wordWrap w:val="0"/>
        <w:spacing w:beforeAutospacing="0" w:afterAutospacing="0" w:line="440" w:lineRule="exact"/>
        <w:rPr>
          <w:rFonts w:hint="eastAsia" w:ascii="宋体" w:hAnsi="宋体" w:cs="宋体"/>
          <w:bCs/>
          <w:kern w:val="2"/>
          <w:sz w:val="22"/>
          <w:highlight w:val="none"/>
        </w:rPr>
      </w:pPr>
      <w:r>
        <w:rPr>
          <w:rFonts w:hint="eastAsia" w:ascii="宋体" w:hAnsi="宋体" w:cs="宋体"/>
          <w:bCs/>
          <w:kern w:val="2"/>
          <w:sz w:val="22"/>
          <w:highlight w:val="none"/>
        </w:rPr>
        <w:t>  时间：发布公告之日至202</w:t>
      </w:r>
      <w:r>
        <w:rPr>
          <w:rFonts w:hint="eastAsia" w:ascii="宋体" w:hAnsi="宋体" w:cs="宋体"/>
          <w:bCs/>
          <w:kern w:val="2"/>
          <w:sz w:val="22"/>
          <w:highlight w:val="none"/>
          <w:lang w:val="en-US" w:eastAsia="zh-CN"/>
        </w:rPr>
        <w:t>6</w:t>
      </w:r>
      <w:r>
        <w:rPr>
          <w:rFonts w:hint="eastAsia" w:ascii="宋体" w:hAnsi="宋体" w:cs="宋体"/>
          <w:bCs/>
          <w:kern w:val="2"/>
          <w:sz w:val="22"/>
          <w:highlight w:val="none"/>
        </w:rPr>
        <w:t>年</w:t>
      </w:r>
      <w:r>
        <w:rPr>
          <w:rFonts w:hint="eastAsia" w:ascii="宋体" w:hAnsi="宋体" w:cs="宋体"/>
          <w:bCs/>
          <w:kern w:val="2"/>
          <w:sz w:val="22"/>
          <w:highlight w:val="none"/>
          <w:lang w:val="en-US" w:eastAsia="zh-CN"/>
        </w:rPr>
        <w:t>5月15</w:t>
      </w:r>
      <w:r>
        <w:rPr>
          <w:rFonts w:hint="eastAsia" w:ascii="宋体" w:hAnsi="宋体" w:cs="宋体"/>
          <w:bCs/>
          <w:kern w:val="2"/>
          <w:sz w:val="22"/>
          <w:highlight w:val="none"/>
        </w:rPr>
        <w:t>日，每天上午00:00至12:00，下午12:00至23:59（北京时间，线上获取法定节假日均可，线下获取文件法定节假日除外）</w:t>
      </w:r>
    </w:p>
    <w:p w14:paraId="4EC3D56D">
      <w:pPr>
        <w:pStyle w:val="22"/>
        <w:widowControl/>
        <w:wordWrap w:val="0"/>
        <w:spacing w:beforeAutospacing="0" w:afterAutospacing="0" w:line="440" w:lineRule="exact"/>
        <w:rPr>
          <w:rFonts w:hint="eastAsia" w:ascii="宋体" w:hAnsi="宋体" w:cs="宋体"/>
          <w:bCs/>
          <w:kern w:val="2"/>
          <w:sz w:val="22"/>
          <w:highlight w:val="none"/>
        </w:rPr>
      </w:pPr>
      <w:r>
        <w:rPr>
          <w:rFonts w:hint="eastAsia" w:ascii="宋体" w:hAnsi="宋体" w:cs="宋体"/>
          <w:bCs/>
          <w:kern w:val="2"/>
          <w:sz w:val="22"/>
          <w:highlight w:val="none"/>
        </w:rPr>
        <w:t>  地点（网址）：浙江政府采购网（http://zfcg.czt.zj.gov.cn/）</w:t>
      </w:r>
    </w:p>
    <w:p w14:paraId="49DF94C8">
      <w:pPr>
        <w:pStyle w:val="22"/>
        <w:widowControl/>
        <w:wordWrap w:val="0"/>
        <w:spacing w:beforeAutospacing="0" w:afterAutospacing="0" w:line="440" w:lineRule="exact"/>
        <w:rPr>
          <w:rFonts w:hint="eastAsia" w:ascii="宋体" w:hAnsi="宋体" w:cs="宋体"/>
          <w:bCs/>
          <w:kern w:val="2"/>
          <w:sz w:val="22"/>
          <w:highlight w:val="none"/>
        </w:rPr>
      </w:pPr>
      <w:r>
        <w:rPr>
          <w:rFonts w:hint="eastAsia" w:ascii="宋体" w:hAnsi="宋体" w:cs="宋体"/>
          <w:bCs/>
          <w:kern w:val="2"/>
          <w:sz w:val="22"/>
          <w:highlight w:val="none"/>
        </w:rPr>
        <w:t>  方式：供应商登录政采云平台https://www.zcygov.cn/在线申请获取采购文件（进入“项目采购”应用，在获取采购文件菜单中选择项目，申请获取采购文件）</w:t>
      </w:r>
    </w:p>
    <w:p w14:paraId="215BA2DC">
      <w:pPr>
        <w:pStyle w:val="22"/>
        <w:widowControl/>
        <w:wordWrap w:val="0"/>
        <w:spacing w:beforeAutospacing="0" w:afterAutospacing="0" w:line="440" w:lineRule="exact"/>
        <w:rPr>
          <w:rFonts w:hint="eastAsia" w:ascii="宋体" w:hAnsi="宋体" w:cs="宋体"/>
          <w:bCs/>
          <w:kern w:val="2"/>
          <w:sz w:val="22"/>
          <w:highlight w:val="none"/>
        </w:rPr>
      </w:pPr>
      <w:r>
        <w:rPr>
          <w:rFonts w:hint="eastAsia" w:ascii="宋体" w:hAnsi="宋体" w:cs="宋体"/>
          <w:bCs/>
          <w:kern w:val="2"/>
          <w:sz w:val="22"/>
          <w:highlight w:val="none"/>
        </w:rPr>
        <w:t>  售价（元）：0 </w:t>
      </w:r>
    </w:p>
    <w:p w14:paraId="5383A278">
      <w:pPr>
        <w:pStyle w:val="22"/>
        <w:widowControl/>
        <w:wordWrap w:val="0"/>
        <w:spacing w:beforeAutospacing="0" w:afterAutospacing="0" w:line="440" w:lineRule="exact"/>
        <w:jc w:val="both"/>
        <w:rPr>
          <w:rFonts w:hint="eastAsia" w:ascii="宋体" w:hAnsi="宋体" w:cs="宋体"/>
          <w:b/>
          <w:kern w:val="2"/>
          <w:sz w:val="22"/>
          <w:highlight w:val="none"/>
        </w:rPr>
      </w:pPr>
      <w:r>
        <w:rPr>
          <w:rFonts w:hint="eastAsia" w:ascii="宋体" w:hAnsi="宋体" w:cs="宋体"/>
          <w:b/>
          <w:kern w:val="2"/>
          <w:sz w:val="22"/>
          <w:highlight w:val="none"/>
        </w:rPr>
        <w:t>四、响应文件提交（上传） </w:t>
      </w:r>
    </w:p>
    <w:p w14:paraId="7BFCB98B">
      <w:pPr>
        <w:pStyle w:val="22"/>
        <w:widowControl/>
        <w:wordWrap w:val="0"/>
        <w:spacing w:beforeAutospacing="0" w:afterAutospacing="0" w:line="440" w:lineRule="exact"/>
        <w:rPr>
          <w:rFonts w:hint="eastAsia" w:ascii="宋体" w:hAnsi="宋体" w:cs="宋体"/>
          <w:bCs/>
          <w:kern w:val="2"/>
          <w:sz w:val="22"/>
          <w:highlight w:val="none"/>
        </w:rPr>
      </w:pPr>
      <w:r>
        <w:rPr>
          <w:rFonts w:hint="eastAsia" w:ascii="宋体" w:hAnsi="宋体" w:cs="宋体"/>
          <w:bCs/>
          <w:kern w:val="2"/>
          <w:sz w:val="22"/>
          <w:highlight w:val="none"/>
        </w:rPr>
        <w:t>  截止时间：</w:t>
      </w:r>
      <w:r>
        <w:rPr>
          <w:rFonts w:hint="eastAsia" w:ascii="宋体" w:hAnsi="宋体" w:cs="宋体"/>
          <w:bCs/>
          <w:kern w:val="2"/>
          <w:sz w:val="22"/>
          <w:highlight w:val="none"/>
          <w:u w:val="single"/>
        </w:rPr>
        <w:t>202</w:t>
      </w:r>
      <w:r>
        <w:rPr>
          <w:rFonts w:hint="eastAsia" w:ascii="宋体" w:hAnsi="宋体" w:cs="宋体"/>
          <w:bCs/>
          <w:kern w:val="2"/>
          <w:sz w:val="22"/>
          <w:highlight w:val="none"/>
          <w:u w:val="single"/>
          <w:lang w:val="en-US" w:eastAsia="zh-CN"/>
        </w:rPr>
        <w:t>6</w:t>
      </w:r>
      <w:r>
        <w:rPr>
          <w:rFonts w:hint="eastAsia" w:ascii="宋体" w:hAnsi="宋体" w:cs="宋体"/>
          <w:bCs/>
          <w:kern w:val="2"/>
          <w:sz w:val="22"/>
          <w:highlight w:val="none"/>
          <w:u w:val="single"/>
        </w:rPr>
        <w:t>年</w:t>
      </w:r>
      <w:r>
        <w:rPr>
          <w:rFonts w:hint="eastAsia" w:ascii="宋体" w:hAnsi="宋体" w:cs="宋体"/>
          <w:bCs/>
          <w:kern w:val="2"/>
          <w:sz w:val="22"/>
          <w:highlight w:val="none"/>
          <w:u w:val="single"/>
          <w:lang w:val="en-US" w:eastAsia="zh-CN"/>
        </w:rPr>
        <w:t>5</w:t>
      </w:r>
      <w:r>
        <w:rPr>
          <w:rFonts w:hint="eastAsia" w:ascii="宋体" w:hAnsi="宋体" w:cs="宋体"/>
          <w:bCs/>
          <w:kern w:val="2"/>
          <w:sz w:val="22"/>
          <w:highlight w:val="none"/>
          <w:u w:val="single"/>
        </w:rPr>
        <w:t>月</w:t>
      </w:r>
      <w:r>
        <w:rPr>
          <w:rFonts w:hint="eastAsia" w:ascii="宋体" w:hAnsi="宋体" w:cs="宋体"/>
          <w:bCs/>
          <w:kern w:val="2"/>
          <w:sz w:val="22"/>
          <w:highlight w:val="none"/>
          <w:u w:val="single"/>
          <w:lang w:val="en-US" w:eastAsia="zh-CN"/>
        </w:rPr>
        <w:t>15</w:t>
      </w:r>
      <w:r>
        <w:rPr>
          <w:rFonts w:hint="eastAsia" w:ascii="宋体" w:hAnsi="宋体" w:cs="宋体"/>
          <w:bCs/>
          <w:kern w:val="2"/>
          <w:sz w:val="22"/>
          <w:highlight w:val="none"/>
          <w:u w:val="single"/>
        </w:rPr>
        <w:t>日下午1</w:t>
      </w:r>
      <w:r>
        <w:rPr>
          <w:rFonts w:ascii="宋体" w:hAnsi="宋体" w:cs="宋体"/>
          <w:bCs/>
          <w:kern w:val="2"/>
          <w:sz w:val="22"/>
          <w:highlight w:val="none"/>
          <w:u w:val="single"/>
        </w:rPr>
        <w:t>5</w:t>
      </w:r>
      <w:r>
        <w:rPr>
          <w:rFonts w:hint="eastAsia" w:ascii="宋体" w:hAnsi="宋体" w:cs="宋体"/>
          <w:bCs/>
          <w:kern w:val="2"/>
          <w:sz w:val="22"/>
          <w:highlight w:val="none"/>
          <w:u w:val="single"/>
        </w:rPr>
        <w:t>:00 时</w:t>
      </w:r>
      <w:r>
        <w:rPr>
          <w:rFonts w:hint="eastAsia" w:ascii="宋体" w:hAnsi="宋体" w:cs="宋体"/>
          <w:bCs/>
          <w:kern w:val="2"/>
          <w:sz w:val="22"/>
          <w:highlight w:val="none"/>
        </w:rPr>
        <w:t>（北京时间）</w:t>
      </w:r>
    </w:p>
    <w:p w14:paraId="2967158A">
      <w:pPr>
        <w:pStyle w:val="22"/>
        <w:widowControl/>
        <w:wordWrap w:val="0"/>
        <w:spacing w:beforeAutospacing="0" w:afterAutospacing="0" w:line="440" w:lineRule="exact"/>
        <w:rPr>
          <w:rFonts w:hint="eastAsia" w:ascii="宋体" w:hAnsi="宋体" w:cs="宋体"/>
          <w:bCs/>
          <w:kern w:val="2"/>
          <w:sz w:val="22"/>
          <w:highlight w:val="none"/>
        </w:rPr>
      </w:pPr>
      <w:r>
        <w:rPr>
          <w:rFonts w:hint="eastAsia" w:ascii="宋体" w:hAnsi="宋体" w:cs="宋体"/>
          <w:bCs/>
          <w:kern w:val="2"/>
          <w:sz w:val="22"/>
          <w:highlight w:val="none"/>
        </w:rPr>
        <w:t>  地点（网址）：通过“政府采购云平台（http://zfcg.czt.zj.gov.cn/）”在线递交 </w:t>
      </w:r>
    </w:p>
    <w:p w14:paraId="72B21556">
      <w:pPr>
        <w:pStyle w:val="22"/>
        <w:widowControl/>
        <w:wordWrap w:val="0"/>
        <w:spacing w:beforeAutospacing="0" w:afterAutospacing="0" w:line="440" w:lineRule="exact"/>
        <w:jc w:val="both"/>
        <w:rPr>
          <w:rFonts w:hint="eastAsia" w:ascii="宋体" w:hAnsi="宋体" w:cs="宋体"/>
          <w:b/>
          <w:kern w:val="2"/>
          <w:sz w:val="22"/>
          <w:highlight w:val="none"/>
        </w:rPr>
      </w:pPr>
      <w:r>
        <w:rPr>
          <w:rFonts w:hint="eastAsia" w:ascii="宋体" w:hAnsi="宋体" w:cs="宋体"/>
          <w:b/>
          <w:kern w:val="2"/>
          <w:sz w:val="22"/>
          <w:highlight w:val="none"/>
        </w:rPr>
        <w:t>五、响应文件开启 </w:t>
      </w:r>
    </w:p>
    <w:p w14:paraId="34E98C03">
      <w:pPr>
        <w:pStyle w:val="22"/>
        <w:widowControl/>
        <w:wordWrap w:val="0"/>
        <w:spacing w:beforeAutospacing="0" w:afterAutospacing="0" w:line="440" w:lineRule="exact"/>
        <w:rPr>
          <w:rFonts w:hint="eastAsia" w:ascii="宋体" w:hAnsi="宋体" w:cs="宋体"/>
          <w:bCs/>
          <w:kern w:val="2"/>
          <w:sz w:val="22"/>
          <w:highlight w:val="none"/>
        </w:rPr>
      </w:pPr>
      <w:r>
        <w:rPr>
          <w:rFonts w:hint="eastAsia" w:ascii="宋体" w:hAnsi="宋体" w:cs="宋体"/>
          <w:bCs/>
          <w:kern w:val="2"/>
          <w:sz w:val="22"/>
          <w:highlight w:val="none"/>
        </w:rPr>
        <w:t>  开启时间：</w:t>
      </w:r>
      <w:r>
        <w:rPr>
          <w:rFonts w:hint="eastAsia" w:ascii="宋体" w:hAnsi="宋体" w:cs="宋体"/>
          <w:bCs/>
          <w:kern w:val="2"/>
          <w:sz w:val="22"/>
          <w:highlight w:val="none"/>
          <w:u w:val="single"/>
        </w:rPr>
        <w:t>202</w:t>
      </w:r>
      <w:r>
        <w:rPr>
          <w:rFonts w:hint="eastAsia" w:ascii="宋体" w:hAnsi="宋体" w:cs="宋体"/>
          <w:bCs/>
          <w:kern w:val="2"/>
          <w:sz w:val="22"/>
          <w:highlight w:val="none"/>
          <w:u w:val="single"/>
          <w:lang w:val="en-US" w:eastAsia="zh-CN"/>
        </w:rPr>
        <w:t>6</w:t>
      </w:r>
      <w:r>
        <w:rPr>
          <w:rFonts w:hint="eastAsia" w:ascii="宋体" w:hAnsi="宋体" w:cs="宋体"/>
          <w:bCs/>
          <w:kern w:val="2"/>
          <w:sz w:val="22"/>
          <w:highlight w:val="none"/>
          <w:u w:val="single"/>
        </w:rPr>
        <w:t>年</w:t>
      </w:r>
      <w:r>
        <w:rPr>
          <w:rFonts w:hint="eastAsia" w:ascii="宋体" w:hAnsi="宋体" w:cs="宋体"/>
          <w:bCs/>
          <w:kern w:val="2"/>
          <w:sz w:val="22"/>
          <w:highlight w:val="none"/>
          <w:u w:val="single"/>
          <w:lang w:val="en-US" w:eastAsia="zh-CN"/>
        </w:rPr>
        <w:t>5</w:t>
      </w:r>
      <w:r>
        <w:rPr>
          <w:rFonts w:hint="eastAsia" w:ascii="宋体" w:hAnsi="宋体" w:cs="宋体"/>
          <w:bCs/>
          <w:kern w:val="2"/>
          <w:sz w:val="22"/>
          <w:highlight w:val="none"/>
          <w:u w:val="single"/>
        </w:rPr>
        <w:t>月</w:t>
      </w:r>
      <w:r>
        <w:rPr>
          <w:rFonts w:hint="eastAsia" w:ascii="宋体" w:hAnsi="宋体" w:cs="宋体"/>
          <w:bCs/>
          <w:kern w:val="2"/>
          <w:sz w:val="22"/>
          <w:highlight w:val="none"/>
          <w:u w:val="single"/>
          <w:lang w:val="en-US" w:eastAsia="zh-CN"/>
        </w:rPr>
        <w:t>15</w:t>
      </w:r>
      <w:r>
        <w:rPr>
          <w:rFonts w:hint="eastAsia" w:ascii="宋体" w:hAnsi="宋体" w:cs="宋体"/>
          <w:bCs/>
          <w:kern w:val="2"/>
          <w:sz w:val="22"/>
          <w:highlight w:val="none"/>
          <w:u w:val="single"/>
        </w:rPr>
        <w:t>日下午1</w:t>
      </w:r>
      <w:r>
        <w:rPr>
          <w:rFonts w:ascii="宋体" w:hAnsi="宋体" w:cs="宋体"/>
          <w:bCs/>
          <w:kern w:val="2"/>
          <w:sz w:val="22"/>
          <w:highlight w:val="none"/>
          <w:u w:val="single"/>
        </w:rPr>
        <w:t>5</w:t>
      </w:r>
      <w:r>
        <w:rPr>
          <w:rFonts w:hint="eastAsia" w:ascii="宋体" w:hAnsi="宋体" w:cs="宋体"/>
          <w:bCs/>
          <w:kern w:val="2"/>
          <w:sz w:val="22"/>
          <w:highlight w:val="none"/>
          <w:u w:val="single"/>
        </w:rPr>
        <w:t>:00 时</w:t>
      </w:r>
      <w:r>
        <w:rPr>
          <w:rFonts w:hint="eastAsia" w:ascii="宋体" w:hAnsi="宋体" w:cs="宋体"/>
          <w:bCs/>
          <w:kern w:val="2"/>
          <w:sz w:val="22"/>
          <w:highlight w:val="none"/>
        </w:rPr>
        <w:t>（北京时间）</w:t>
      </w:r>
    </w:p>
    <w:p w14:paraId="7EAD2E05">
      <w:pPr>
        <w:pStyle w:val="22"/>
        <w:widowControl/>
        <w:wordWrap w:val="0"/>
        <w:spacing w:beforeAutospacing="0" w:afterAutospacing="0" w:line="440" w:lineRule="exact"/>
        <w:rPr>
          <w:rFonts w:hint="eastAsia" w:ascii="宋体" w:hAnsi="宋体" w:cs="宋体"/>
          <w:bCs/>
          <w:kern w:val="2"/>
          <w:sz w:val="22"/>
          <w:highlight w:val="none"/>
        </w:rPr>
      </w:pPr>
      <w:r>
        <w:rPr>
          <w:rFonts w:hint="eastAsia" w:ascii="宋体" w:hAnsi="宋体" w:cs="宋体"/>
          <w:bCs/>
          <w:kern w:val="2"/>
          <w:sz w:val="22"/>
          <w:highlight w:val="none"/>
        </w:rPr>
        <w:t>  地点（网址）：通过“政府采购云平台（http://zfcg.czt.zj.gov.cn/）”在线开标 </w:t>
      </w:r>
    </w:p>
    <w:p w14:paraId="54CB7B56">
      <w:pPr>
        <w:pStyle w:val="22"/>
        <w:widowControl/>
        <w:wordWrap w:val="0"/>
        <w:spacing w:beforeAutospacing="0" w:afterAutospacing="0" w:line="440" w:lineRule="exact"/>
        <w:jc w:val="both"/>
        <w:rPr>
          <w:rFonts w:hint="eastAsia" w:ascii="宋体" w:hAnsi="宋体" w:cs="宋体"/>
          <w:b/>
          <w:kern w:val="2"/>
          <w:sz w:val="22"/>
          <w:highlight w:val="none"/>
        </w:rPr>
      </w:pPr>
      <w:r>
        <w:rPr>
          <w:rFonts w:hint="eastAsia" w:ascii="宋体" w:hAnsi="宋体" w:cs="宋体"/>
          <w:b/>
          <w:kern w:val="2"/>
          <w:sz w:val="22"/>
          <w:highlight w:val="none"/>
        </w:rPr>
        <w:t>六、公告期限</w:t>
      </w:r>
    </w:p>
    <w:p w14:paraId="1D478675">
      <w:pPr>
        <w:pStyle w:val="22"/>
        <w:widowControl/>
        <w:wordWrap w:val="0"/>
        <w:spacing w:beforeAutospacing="0" w:afterAutospacing="0" w:line="440" w:lineRule="exact"/>
        <w:rPr>
          <w:rFonts w:hint="eastAsia" w:ascii="宋体" w:hAnsi="宋体" w:cs="宋体"/>
          <w:bCs/>
          <w:kern w:val="2"/>
          <w:sz w:val="22"/>
          <w:highlight w:val="none"/>
        </w:rPr>
      </w:pPr>
      <w:r>
        <w:rPr>
          <w:rFonts w:hint="eastAsia" w:ascii="宋体" w:hAnsi="宋体" w:cs="宋体"/>
          <w:bCs/>
          <w:kern w:val="2"/>
          <w:sz w:val="22"/>
          <w:highlight w:val="none"/>
        </w:rPr>
        <w:t>  自本公告发布之日起</w:t>
      </w:r>
      <w:r>
        <w:rPr>
          <w:rFonts w:ascii="宋体" w:hAnsi="宋体" w:cs="宋体"/>
          <w:bCs/>
          <w:kern w:val="2"/>
          <w:sz w:val="22"/>
          <w:highlight w:val="none"/>
        </w:rPr>
        <w:t>3</w:t>
      </w:r>
      <w:r>
        <w:rPr>
          <w:rFonts w:hint="eastAsia" w:ascii="宋体" w:hAnsi="宋体" w:cs="宋体"/>
          <w:bCs/>
          <w:kern w:val="2"/>
          <w:sz w:val="22"/>
          <w:highlight w:val="none"/>
        </w:rPr>
        <w:t>个工作日。</w:t>
      </w:r>
    </w:p>
    <w:p w14:paraId="5BFE05C7">
      <w:pPr>
        <w:pStyle w:val="22"/>
        <w:widowControl/>
        <w:wordWrap w:val="0"/>
        <w:spacing w:beforeAutospacing="0" w:afterAutospacing="0" w:line="440" w:lineRule="exact"/>
        <w:jc w:val="both"/>
        <w:rPr>
          <w:rFonts w:hint="eastAsia" w:ascii="宋体" w:hAnsi="宋体" w:cs="宋体"/>
          <w:b/>
          <w:kern w:val="2"/>
          <w:sz w:val="22"/>
          <w:highlight w:val="none"/>
        </w:rPr>
      </w:pPr>
      <w:r>
        <w:rPr>
          <w:rFonts w:hint="eastAsia" w:ascii="宋体" w:hAnsi="宋体" w:cs="宋体"/>
          <w:b/>
          <w:kern w:val="2"/>
          <w:sz w:val="22"/>
          <w:highlight w:val="none"/>
        </w:rPr>
        <w:t>七、其他补充事宜 </w:t>
      </w:r>
    </w:p>
    <w:p w14:paraId="3B3083E0">
      <w:pPr>
        <w:pStyle w:val="22"/>
        <w:widowControl/>
        <w:wordWrap w:val="0"/>
        <w:spacing w:beforeAutospacing="0" w:afterAutospacing="0" w:line="440" w:lineRule="exact"/>
        <w:ind w:firstLine="440" w:firstLineChars="200"/>
        <w:rPr>
          <w:rFonts w:hint="eastAsia" w:ascii="宋体" w:hAnsi="宋体" w:cs="宋体"/>
          <w:bCs/>
          <w:kern w:val="2"/>
          <w:sz w:val="22"/>
          <w:highlight w:val="none"/>
        </w:rPr>
      </w:pPr>
      <w:r>
        <w:rPr>
          <w:rFonts w:hint="eastAsia" w:ascii="宋体" w:hAnsi="宋体" w:cs="宋体"/>
          <w:bCs/>
          <w:kern w:val="2"/>
          <w:sz w:val="22"/>
          <w:highlight w:val="none"/>
        </w:rPr>
        <w:t>1.《浙江省财政厅关于进一步发挥政府采购政策功能全力推动经济稳进提质的通知》（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4F400762">
      <w:pPr>
        <w:pStyle w:val="22"/>
        <w:widowControl/>
        <w:wordWrap w:val="0"/>
        <w:spacing w:beforeAutospacing="0" w:afterAutospacing="0" w:line="440" w:lineRule="exact"/>
        <w:ind w:firstLine="440" w:firstLineChars="200"/>
        <w:rPr>
          <w:rFonts w:hint="eastAsia" w:ascii="宋体" w:hAnsi="宋体" w:cs="宋体"/>
          <w:bCs/>
          <w:kern w:val="2"/>
          <w:sz w:val="22"/>
          <w:highlight w:val="none"/>
        </w:rPr>
      </w:pPr>
      <w:r>
        <w:rPr>
          <w:rFonts w:hint="eastAsia" w:ascii="宋体" w:hAnsi="宋体" w:cs="宋体"/>
          <w:bCs/>
          <w:kern w:val="2"/>
          <w:sz w:val="22"/>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666820BA">
      <w:pPr>
        <w:pStyle w:val="22"/>
        <w:widowControl/>
        <w:wordWrap w:val="0"/>
        <w:spacing w:beforeAutospacing="0" w:afterAutospacing="0" w:line="440" w:lineRule="exact"/>
        <w:ind w:firstLine="440" w:firstLineChars="200"/>
        <w:rPr>
          <w:rFonts w:hint="eastAsia" w:ascii="宋体" w:hAnsi="宋体" w:cs="宋体"/>
          <w:bCs/>
          <w:kern w:val="2"/>
          <w:sz w:val="22"/>
          <w:highlight w:val="none"/>
        </w:rPr>
      </w:pPr>
      <w:r>
        <w:rPr>
          <w:rFonts w:hint="eastAsia" w:ascii="宋体" w:hAnsi="宋体" w:cs="宋体"/>
          <w:bCs/>
          <w:kern w:val="2"/>
          <w:sz w:val="22"/>
          <w:highlight w:val="none"/>
        </w:rPr>
        <w:t>3.其他事项：</w:t>
      </w:r>
    </w:p>
    <w:p w14:paraId="43BC6F83">
      <w:pPr>
        <w:pStyle w:val="22"/>
        <w:widowControl/>
        <w:wordWrap w:val="0"/>
        <w:spacing w:beforeAutospacing="0" w:afterAutospacing="0" w:line="440" w:lineRule="exact"/>
        <w:ind w:firstLine="440" w:firstLineChars="200"/>
        <w:rPr>
          <w:rFonts w:hint="eastAsia" w:ascii="宋体" w:hAnsi="宋体" w:cs="宋体"/>
          <w:bCs/>
          <w:kern w:val="2"/>
          <w:sz w:val="22"/>
          <w:highlight w:val="none"/>
        </w:rPr>
      </w:pPr>
      <w:r>
        <w:rPr>
          <w:rFonts w:hint="eastAsia" w:ascii="宋体" w:hAnsi="宋体" w:cs="宋体"/>
          <w:bCs/>
          <w:kern w:val="2"/>
          <w:sz w:val="22"/>
          <w:highlight w:val="none"/>
        </w:rPr>
        <w:t>（1）本项目实行电子投标，应按照本项目磋商文件和政采云平台的要求编制、加密并递交磋商响应文件。供应商在使用系统进行投标的过程中遇到涉及平台使用的任何问题，可致电政采云平台技术支持热线咨询，联系方式：400-881-7190。（2）供应商应在开标前完成CA数字证书办理。（办理流程详见：http://zfcg.czt.zj.gov.cn/bidClientTemplate/2019-05-27/12945.html）。完成CA数字证书办理预计一周左右，建议各磋商供应商抓紧时间办理。（3）供应商通过政采云平台电子投标工具制作磋商响应文件，电子投标工具请供应商自行前往浙江省政府采购网下载并安装，（下载网址：http://zfcg.czt.zj.gov.cn/bidClientTemplate/2019-09-24/12975.html），电子投标具体流程详见（网址：https://help.zcygov.cn/web/site_2/2018/12/25/2547.html）。</w:t>
      </w:r>
    </w:p>
    <w:p w14:paraId="2F0EDCAB">
      <w:pPr>
        <w:pStyle w:val="22"/>
        <w:widowControl/>
        <w:wordWrap w:val="0"/>
        <w:spacing w:beforeAutospacing="0" w:afterAutospacing="0" w:line="440" w:lineRule="exact"/>
        <w:jc w:val="both"/>
        <w:rPr>
          <w:rFonts w:hint="eastAsia" w:hAnsi="宋体"/>
          <w:sz w:val="22"/>
          <w:szCs w:val="22"/>
          <w:highlight w:val="none"/>
        </w:rPr>
      </w:pPr>
      <w:r>
        <w:rPr>
          <w:rFonts w:hint="eastAsia"/>
          <w:b/>
          <w:sz w:val="22"/>
          <w:szCs w:val="22"/>
          <w:highlight w:val="none"/>
        </w:rPr>
        <w:t>八、凡对本次招标提出询问、质疑、投诉，请按以下方式联系</w:t>
      </w:r>
    </w:p>
    <w:p w14:paraId="68344B0F">
      <w:pPr>
        <w:widowControl/>
        <w:snapToGrid w:val="0"/>
        <w:spacing w:line="440" w:lineRule="exact"/>
        <w:ind w:left="437" w:leftChars="208" w:right="62"/>
        <w:jc w:val="left"/>
        <w:rPr>
          <w:rFonts w:hint="eastAsia" w:ascii="宋体" w:hAnsi="宋体" w:cs="宋体"/>
          <w:sz w:val="22"/>
          <w:highlight w:val="none"/>
        </w:rPr>
      </w:pPr>
      <w:r>
        <w:rPr>
          <w:rFonts w:hint="eastAsia" w:ascii="宋体" w:hAnsi="宋体" w:cs="宋体"/>
          <w:sz w:val="22"/>
          <w:highlight w:val="none"/>
        </w:rPr>
        <w:t>1.采购人信息</w:t>
      </w:r>
    </w:p>
    <w:p w14:paraId="39306E78">
      <w:pPr>
        <w:widowControl/>
        <w:snapToGrid w:val="0"/>
        <w:spacing w:line="440" w:lineRule="exact"/>
        <w:ind w:left="437" w:leftChars="208" w:right="62"/>
        <w:jc w:val="left"/>
        <w:rPr>
          <w:rFonts w:hint="eastAsia" w:ascii="宋体" w:hAnsi="宋体" w:cs="宋体"/>
          <w:sz w:val="22"/>
          <w:highlight w:val="none"/>
        </w:rPr>
      </w:pPr>
      <w:r>
        <w:rPr>
          <w:rFonts w:hint="eastAsia" w:ascii="宋体" w:hAnsi="宋体" w:cs="宋体"/>
          <w:sz w:val="22"/>
          <w:highlight w:val="none"/>
        </w:rPr>
        <w:t>名称：泰顺县交通运输管理中心</w:t>
      </w:r>
    </w:p>
    <w:p w14:paraId="120ABA47">
      <w:pPr>
        <w:widowControl/>
        <w:snapToGrid w:val="0"/>
        <w:spacing w:line="440" w:lineRule="exact"/>
        <w:ind w:left="437" w:leftChars="208" w:right="62"/>
        <w:jc w:val="left"/>
        <w:rPr>
          <w:rFonts w:hint="eastAsia" w:ascii="宋体" w:hAnsi="宋体" w:cs="宋体"/>
          <w:sz w:val="22"/>
          <w:highlight w:val="none"/>
        </w:rPr>
      </w:pPr>
      <w:r>
        <w:rPr>
          <w:rFonts w:hint="eastAsia" w:ascii="宋体" w:hAnsi="宋体" w:cs="宋体"/>
          <w:sz w:val="22"/>
          <w:highlight w:val="none"/>
        </w:rPr>
        <w:t xml:space="preserve">地址：浙江省泰顺县罗阳镇泰寿路55号 </w:t>
      </w:r>
    </w:p>
    <w:p w14:paraId="4098F09D">
      <w:pPr>
        <w:widowControl/>
        <w:snapToGrid w:val="0"/>
        <w:spacing w:line="440" w:lineRule="exact"/>
        <w:ind w:left="437" w:leftChars="208" w:right="62"/>
        <w:jc w:val="left"/>
        <w:rPr>
          <w:rFonts w:hint="eastAsia" w:ascii="宋体" w:hAnsi="宋体" w:cs="宋体"/>
          <w:sz w:val="22"/>
          <w:highlight w:val="none"/>
        </w:rPr>
      </w:pPr>
      <w:r>
        <w:rPr>
          <w:rFonts w:hint="eastAsia" w:ascii="宋体" w:hAnsi="宋体" w:cs="宋体"/>
          <w:sz w:val="22"/>
          <w:highlight w:val="none"/>
        </w:rPr>
        <w:t>项目联系人（询问）： 胡工</w:t>
      </w:r>
    </w:p>
    <w:p w14:paraId="46538110">
      <w:pPr>
        <w:widowControl/>
        <w:snapToGrid w:val="0"/>
        <w:spacing w:line="440" w:lineRule="exact"/>
        <w:ind w:left="437" w:leftChars="208" w:right="62"/>
        <w:jc w:val="left"/>
        <w:rPr>
          <w:rFonts w:hint="eastAsia" w:ascii="宋体" w:hAnsi="宋体" w:cs="宋体"/>
          <w:sz w:val="22"/>
          <w:highlight w:val="none"/>
        </w:rPr>
      </w:pPr>
      <w:r>
        <w:rPr>
          <w:rFonts w:hint="eastAsia" w:ascii="宋体" w:hAnsi="宋体" w:cs="宋体"/>
          <w:sz w:val="22"/>
          <w:highlight w:val="none"/>
        </w:rPr>
        <w:t>项目联系方式（询问）： 0577-59286715      </w:t>
      </w:r>
    </w:p>
    <w:p w14:paraId="0C8B2E57">
      <w:pPr>
        <w:widowControl/>
        <w:snapToGrid w:val="0"/>
        <w:spacing w:line="440" w:lineRule="exact"/>
        <w:ind w:left="437" w:leftChars="208" w:right="62"/>
        <w:jc w:val="left"/>
        <w:rPr>
          <w:rFonts w:hint="eastAsia" w:ascii="宋体" w:hAnsi="宋体" w:cs="宋体"/>
          <w:sz w:val="22"/>
          <w:highlight w:val="none"/>
        </w:rPr>
      </w:pPr>
      <w:r>
        <w:rPr>
          <w:rFonts w:hint="eastAsia" w:ascii="宋体" w:hAnsi="宋体" w:cs="宋体"/>
          <w:sz w:val="22"/>
          <w:highlight w:val="none"/>
        </w:rPr>
        <w:t>质疑联系人：潘工</w:t>
      </w:r>
    </w:p>
    <w:p w14:paraId="527D65D1">
      <w:pPr>
        <w:widowControl/>
        <w:snapToGrid w:val="0"/>
        <w:spacing w:line="440" w:lineRule="exact"/>
        <w:ind w:left="437" w:leftChars="208" w:right="62"/>
        <w:jc w:val="left"/>
        <w:rPr>
          <w:rFonts w:hint="eastAsia" w:ascii="宋体" w:hAnsi="宋体" w:cs="宋体"/>
          <w:sz w:val="22"/>
          <w:highlight w:val="none"/>
        </w:rPr>
      </w:pPr>
      <w:r>
        <w:rPr>
          <w:rFonts w:hint="eastAsia" w:ascii="宋体" w:hAnsi="宋体" w:cs="宋体"/>
          <w:sz w:val="22"/>
          <w:highlight w:val="none"/>
        </w:rPr>
        <w:t xml:space="preserve">质疑联系方式：0577-59281260    </w:t>
      </w:r>
    </w:p>
    <w:p w14:paraId="2FB7F531">
      <w:pPr>
        <w:snapToGrid w:val="0"/>
        <w:spacing w:line="440" w:lineRule="exact"/>
        <w:ind w:firstLine="480"/>
        <w:rPr>
          <w:rFonts w:hint="eastAsia" w:ascii="宋体" w:hAnsi="宋体" w:cs="宋体"/>
          <w:sz w:val="22"/>
          <w:highlight w:val="none"/>
        </w:rPr>
      </w:pPr>
    </w:p>
    <w:p w14:paraId="3F4632B7">
      <w:pPr>
        <w:snapToGrid w:val="0"/>
        <w:spacing w:line="440" w:lineRule="exact"/>
        <w:ind w:firstLine="480"/>
        <w:rPr>
          <w:rFonts w:hint="eastAsia" w:ascii="宋体" w:hAnsi="宋体" w:cs="宋体"/>
          <w:sz w:val="22"/>
          <w:highlight w:val="none"/>
        </w:rPr>
      </w:pPr>
      <w:r>
        <w:rPr>
          <w:rFonts w:hint="eastAsia" w:ascii="宋体" w:hAnsi="宋体" w:cs="宋体"/>
          <w:sz w:val="22"/>
          <w:highlight w:val="none"/>
        </w:rPr>
        <w:t>2.采购代理机构信息</w:t>
      </w:r>
    </w:p>
    <w:p w14:paraId="03146F20">
      <w:pPr>
        <w:widowControl/>
        <w:snapToGrid w:val="0"/>
        <w:spacing w:line="440" w:lineRule="exact"/>
        <w:ind w:left="437" w:leftChars="208" w:right="62"/>
        <w:jc w:val="left"/>
        <w:rPr>
          <w:rFonts w:hint="eastAsia" w:ascii="宋体" w:hAnsi="宋体" w:cs="宋体"/>
          <w:sz w:val="22"/>
          <w:highlight w:val="none"/>
        </w:rPr>
      </w:pPr>
      <w:r>
        <w:rPr>
          <w:rFonts w:hint="eastAsia" w:ascii="宋体" w:hAnsi="宋体" w:cs="宋体"/>
          <w:sz w:val="22"/>
          <w:highlight w:val="none"/>
        </w:rPr>
        <w:t>名称：浙江源筑工程咨询有限公司</w:t>
      </w:r>
    </w:p>
    <w:p w14:paraId="41F7CD88">
      <w:pPr>
        <w:widowControl/>
        <w:snapToGrid w:val="0"/>
        <w:spacing w:line="440" w:lineRule="exact"/>
        <w:ind w:left="437" w:leftChars="208" w:right="62"/>
        <w:jc w:val="left"/>
        <w:rPr>
          <w:rFonts w:hint="eastAsia" w:ascii="宋体" w:hAnsi="宋体" w:cs="宋体"/>
          <w:sz w:val="22"/>
          <w:highlight w:val="none"/>
        </w:rPr>
      </w:pPr>
      <w:r>
        <w:rPr>
          <w:rFonts w:hint="eastAsia" w:ascii="宋体" w:hAnsi="宋体" w:cs="宋体"/>
          <w:sz w:val="22"/>
          <w:highlight w:val="none"/>
        </w:rPr>
        <w:t>地址：温州市鹿城区大自然家园3B号楼23A01</w:t>
      </w:r>
    </w:p>
    <w:p w14:paraId="5A94A902">
      <w:pPr>
        <w:snapToGrid w:val="0"/>
        <w:spacing w:line="440" w:lineRule="exact"/>
        <w:ind w:firstLine="440" w:firstLineChars="200"/>
        <w:rPr>
          <w:rFonts w:hint="eastAsia" w:ascii="宋体" w:hAnsi="宋体" w:cs="宋体"/>
          <w:sz w:val="22"/>
          <w:highlight w:val="none"/>
        </w:rPr>
      </w:pPr>
      <w:r>
        <w:rPr>
          <w:rFonts w:hint="eastAsia" w:ascii="宋体" w:hAnsi="宋体" w:cs="宋体"/>
          <w:sz w:val="22"/>
          <w:highlight w:val="none"/>
        </w:rPr>
        <w:t>项目经办人（询问）：周游</w:t>
      </w:r>
    </w:p>
    <w:p w14:paraId="142490F7">
      <w:pPr>
        <w:snapToGrid w:val="0"/>
        <w:spacing w:line="440" w:lineRule="exact"/>
        <w:ind w:firstLine="440" w:firstLineChars="200"/>
        <w:rPr>
          <w:rFonts w:hint="eastAsia" w:ascii="宋体" w:hAnsi="宋体" w:cs="宋体"/>
          <w:sz w:val="22"/>
          <w:highlight w:val="none"/>
        </w:rPr>
      </w:pPr>
      <w:r>
        <w:rPr>
          <w:rFonts w:hint="eastAsia" w:ascii="宋体" w:hAnsi="宋体" w:cs="宋体"/>
          <w:sz w:val="22"/>
          <w:highlight w:val="none"/>
        </w:rPr>
        <w:t>项目联系方式（询问）：15267128041</w:t>
      </w:r>
    </w:p>
    <w:p w14:paraId="59DA0209">
      <w:pPr>
        <w:snapToGrid w:val="0"/>
        <w:spacing w:line="440" w:lineRule="exact"/>
        <w:ind w:firstLine="440" w:firstLineChars="200"/>
        <w:rPr>
          <w:rFonts w:hint="eastAsia" w:ascii="宋体" w:hAnsi="宋体" w:cs="宋体"/>
          <w:sz w:val="22"/>
          <w:highlight w:val="none"/>
        </w:rPr>
      </w:pPr>
      <w:r>
        <w:rPr>
          <w:rFonts w:hint="eastAsia" w:ascii="宋体" w:hAnsi="宋体" w:cs="宋体"/>
          <w:sz w:val="22"/>
          <w:highlight w:val="none"/>
        </w:rPr>
        <w:t>质疑联系人：潘文轩</w:t>
      </w:r>
    </w:p>
    <w:p w14:paraId="1B8CF6DA">
      <w:pPr>
        <w:widowControl/>
        <w:snapToGrid w:val="0"/>
        <w:spacing w:line="440" w:lineRule="exact"/>
        <w:ind w:left="437" w:leftChars="208" w:right="62"/>
        <w:jc w:val="left"/>
        <w:rPr>
          <w:rFonts w:hint="eastAsia" w:ascii="宋体" w:hAnsi="宋体" w:cs="宋体"/>
          <w:sz w:val="22"/>
          <w:highlight w:val="none"/>
        </w:rPr>
      </w:pPr>
      <w:r>
        <w:rPr>
          <w:rFonts w:hint="eastAsia" w:ascii="宋体" w:hAnsi="宋体" w:cs="宋体"/>
          <w:sz w:val="22"/>
          <w:highlight w:val="none"/>
        </w:rPr>
        <w:t>质疑联系方式：13705872689</w:t>
      </w:r>
    </w:p>
    <w:p w14:paraId="09E6CC09">
      <w:pPr>
        <w:widowControl/>
        <w:snapToGrid w:val="0"/>
        <w:spacing w:line="440" w:lineRule="exact"/>
        <w:ind w:left="437" w:leftChars="208" w:right="62"/>
        <w:jc w:val="left"/>
        <w:rPr>
          <w:rFonts w:hint="eastAsia" w:ascii="宋体" w:hAnsi="宋体" w:cs="宋体"/>
          <w:sz w:val="22"/>
          <w:highlight w:val="none"/>
        </w:rPr>
      </w:pPr>
    </w:p>
    <w:p w14:paraId="762E29A4">
      <w:pPr>
        <w:widowControl/>
        <w:snapToGrid w:val="0"/>
        <w:spacing w:line="440" w:lineRule="exact"/>
        <w:ind w:left="437" w:leftChars="208" w:right="62"/>
        <w:jc w:val="left"/>
        <w:rPr>
          <w:rFonts w:hint="eastAsia" w:ascii="宋体" w:hAnsi="宋体" w:cs="宋体"/>
          <w:sz w:val="22"/>
          <w:highlight w:val="none"/>
        </w:rPr>
      </w:pPr>
      <w:r>
        <w:rPr>
          <w:rFonts w:hint="eastAsia" w:ascii="宋体" w:hAnsi="宋体" w:cs="宋体"/>
          <w:sz w:val="22"/>
          <w:highlight w:val="none"/>
        </w:rPr>
        <w:t>3.同级政府采购监督管理部门</w:t>
      </w:r>
    </w:p>
    <w:p w14:paraId="64007781">
      <w:pPr>
        <w:snapToGrid w:val="0"/>
        <w:spacing w:line="440" w:lineRule="exact"/>
        <w:ind w:firstLine="440" w:firstLineChars="200"/>
        <w:rPr>
          <w:rFonts w:hint="eastAsia" w:ascii="宋体" w:hAnsi="宋体" w:cs="宋体"/>
          <w:sz w:val="22"/>
          <w:highlight w:val="none"/>
        </w:rPr>
      </w:pPr>
      <w:r>
        <w:rPr>
          <w:rFonts w:hint="eastAsia" w:ascii="宋体" w:hAnsi="宋体" w:cs="宋体"/>
          <w:sz w:val="22"/>
          <w:highlight w:val="none"/>
        </w:rPr>
        <w:t>名称：泰顺县财政局（浙江省政府采购行政裁决服务中心（温州））</w:t>
      </w:r>
    </w:p>
    <w:p w14:paraId="00F584AE">
      <w:pPr>
        <w:snapToGrid w:val="0"/>
        <w:spacing w:line="440" w:lineRule="exact"/>
        <w:ind w:firstLine="440" w:firstLineChars="200"/>
        <w:rPr>
          <w:rFonts w:hint="eastAsia" w:ascii="宋体" w:hAnsi="宋体" w:cs="宋体"/>
          <w:sz w:val="22"/>
          <w:highlight w:val="none"/>
        </w:rPr>
      </w:pPr>
      <w:r>
        <w:rPr>
          <w:rFonts w:hint="eastAsia" w:ascii="宋体" w:hAnsi="宋体" w:cs="宋体"/>
          <w:sz w:val="22"/>
          <w:highlight w:val="none"/>
        </w:rPr>
        <w:t>地址：温州市鹿城区滨江街道瓯江路展银大厦1606室</w:t>
      </w:r>
    </w:p>
    <w:p w14:paraId="65EFC181">
      <w:pPr>
        <w:snapToGrid w:val="0"/>
        <w:spacing w:line="440" w:lineRule="exact"/>
        <w:ind w:firstLine="440" w:firstLineChars="200"/>
        <w:rPr>
          <w:rFonts w:hint="eastAsia" w:ascii="宋体" w:hAnsi="宋体" w:cs="宋体"/>
          <w:sz w:val="22"/>
          <w:highlight w:val="none"/>
        </w:rPr>
      </w:pPr>
      <w:r>
        <w:rPr>
          <w:rFonts w:hint="eastAsia" w:ascii="宋体" w:hAnsi="宋体" w:cs="宋体"/>
          <w:sz w:val="22"/>
          <w:highlight w:val="none"/>
        </w:rPr>
        <w:t>传真：/</w:t>
      </w:r>
    </w:p>
    <w:p w14:paraId="39DF57D8">
      <w:pPr>
        <w:snapToGrid w:val="0"/>
        <w:spacing w:line="440" w:lineRule="exact"/>
        <w:ind w:firstLine="440" w:firstLineChars="200"/>
        <w:rPr>
          <w:rFonts w:hint="eastAsia" w:ascii="宋体" w:hAnsi="宋体" w:cs="宋体"/>
          <w:sz w:val="22"/>
          <w:highlight w:val="none"/>
        </w:rPr>
      </w:pPr>
      <w:r>
        <w:rPr>
          <w:rFonts w:hint="eastAsia" w:ascii="宋体" w:hAnsi="宋体" w:cs="宋体"/>
          <w:sz w:val="22"/>
          <w:highlight w:val="none"/>
        </w:rPr>
        <w:t>联系人：李老师、王老师</w:t>
      </w:r>
    </w:p>
    <w:p w14:paraId="4839C093">
      <w:pPr>
        <w:snapToGrid w:val="0"/>
        <w:spacing w:line="440" w:lineRule="exact"/>
        <w:ind w:firstLine="440" w:firstLineChars="200"/>
        <w:rPr>
          <w:rFonts w:hint="eastAsia" w:ascii="宋体" w:hAnsi="宋体" w:cs="宋体"/>
          <w:sz w:val="22"/>
          <w:highlight w:val="none"/>
        </w:rPr>
      </w:pPr>
      <w:r>
        <w:rPr>
          <w:rFonts w:hint="eastAsia" w:ascii="宋体" w:hAnsi="宋体" w:cs="宋体"/>
          <w:sz w:val="22"/>
          <w:highlight w:val="none"/>
        </w:rPr>
        <w:t>监督投诉电话：0577-85501561，0577-85501562</w:t>
      </w:r>
    </w:p>
    <w:p w14:paraId="6A9DAFB3">
      <w:pPr>
        <w:pStyle w:val="2"/>
        <w:spacing w:line="440" w:lineRule="exact"/>
        <w:rPr>
          <w:highlight w:val="none"/>
        </w:rPr>
      </w:pPr>
    </w:p>
    <w:p w14:paraId="3E6A603C">
      <w:pPr>
        <w:pStyle w:val="2"/>
        <w:spacing w:line="440" w:lineRule="exact"/>
        <w:rPr>
          <w:highlight w:val="none"/>
        </w:rPr>
      </w:pPr>
      <w:r>
        <w:rPr>
          <w:rFonts w:hint="eastAsia"/>
          <w:highlight w:val="none"/>
        </w:rPr>
        <w:t xml:space="preserve">若对项目采购电子交易系统操作有疑问，可登录政采云（https://www.zcygov.cn/），点击右侧咨询小采，获取采小蜜智能服务管家帮助，或拨打政采云服务热线400-881-7190获取热线服务帮助。        </w:t>
      </w:r>
    </w:p>
    <w:p w14:paraId="11FAC174">
      <w:pPr>
        <w:pStyle w:val="2"/>
        <w:spacing w:line="440" w:lineRule="exact"/>
        <w:rPr>
          <w:highlight w:val="none"/>
        </w:rPr>
      </w:pPr>
      <w:r>
        <w:rPr>
          <w:rFonts w:hint="eastAsia"/>
          <w:highlight w:val="none"/>
        </w:rPr>
        <w:t>CA问题联系电话（人工）：汇信CA 400-888-4636；天谷CA 400-087-8198。</w:t>
      </w:r>
    </w:p>
    <w:bookmarkEnd w:id="1"/>
    <w:bookmarkEnd w:id="2"/>
    <w:p w14:paraId="5BDC48F2">
      <w:pPr>
        <w:pStyle w:val="2"/>
        <w:rPr>
          <w:highlight w:val="none"/>
        </w:rPr>
      </w:pPr>
    </w:p>
    <w:p w14:paraId="2CE74288">
      <w:pPr>
        <w:widowControl/>
        <w:snapToGrid w:val="0"/>
        <w:spacing w:line="320" w:lineRule="exact"/>
        <w:ind w:left="437" w:leftChars="208" w:right="62"/>
        <w:jc w:val="left"/>
        <w:rPr>
          <w:rFonts w:hint="eastAsia" w:ascii="宋体" w:hAnsi="宋体" w:cs="宋体"/>
          <w:sz w:val="22"/>
          <w:highlight w:val="none"/>
        </w:rPr>
        <w:sectPr>
          <w:footerReference r:id="rId5" w:type="default"/>
          <w:pgSz w:w="11911" w:h="16838"/>
          <w:pgMar w:top="1417" w:right="1701" w:bottom="1417" w:left="1701" w:header="720" w:footer="720" w:gutter="0"/>
          <w:pgNumType w:start="1"/>
          <w:cols w:space="0" w:num="1"/>
        </w:sectPr>
      </w:pPr>
    </w:p>
    <w:p w14:paraId="3EF03459">
      <w:pPr>
        <w:tabs>
          <w:tab w:val="left" w:pos="1080"/>
        </w:tabs>
        <w:autoSpaceDE w:val="0"/>
        <w:autoSpaceDN w:val="0"/>
        <w:adjustRightInd w:val="0"/>
        <w:spacing w:line="500" w:lineRule="atLeast"/>
        <w:jc w:val="center"/>
        <w:textAlignment w:val="baseline"/>
        <w:outlineLvl w:val="0"/>
        <w:rPr>
          <w:rFonts w:ascii="宋体"/>
          <w:b/>
          <w:bCs/>
          <w:sz w:val="32"/>
          <w:szCs w:val="32"/>
          <w:highlight w:val="none"/>
          <w:lang w:val="zh-CN"/>
        </w:rPr>
      </w:pPr>
      <w:bookmarkStart w:id="3" w:name="_Toc483388386"/>
      <w:r>
        <w:rPr>
          <w:rFonts w:hint="eastAsia" w:ascii="宋体"/>
          <w:b/>
          <w:bCs/>
          <w:sz w:val="32"/>
          <w:szCs w:val="32"/>
          <w:highlight w:val="none"/>
        </w:rPr>
        <w:t>第</w:t>
      </w:r>
      <w:r>
        <w:rPr>
          <w:rFonts w:hint="eastAsia" w:ascii="宋体"/>
          <w:b/>
          <w:bCs/>
          <w:sz w:val="32"/>
          <w:szCs w:val="32"/>
          <w:highlight w:val="none"/>
          <w:lang w:val="zh-CN"/>
        </w:rPr>
        <w:t>一部分、投标邀请函（投标须知前附表）</w:t>
      </w:r>
      <w:bookmarkEnd w:id="3"/>
    </w:p>
    <w:tbl>
      <w:tblPr>
        <w:tblStyle w:val="25"/>
        <w:tblW w:w="879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848"/>
        <w:gridCol w:w="1560"/>
        <w:gridCol w:w="6388"/>
      </w:tblGrid>
      <w:tr w14:paraId="07B207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tblHeader/>
          <w:jc w:val="center"/>
        </w:trPr>
        <w:tc>
          <w:tcPr>
            <w:tcW w:w="848" w:type="dxa"/>
            <w:tcBorders>
              <w:top w:val="single" w:color="auto" w:sz="12" w:space="0"/>
            </w:tcBorders>
            <w:vAlign w:val="center"/>
          </w:tcPr>
          <w:p w14:paraId="2015051D">
            <w:pPr>
              <w:jc w:val="center"/>
              <w:rPr>
                <w:rFonts w:ascii="宋体" w:cs="Arial"/>
                <w:szCs w:val="21"/>
                <w:highlight w:val="none"/>
              </w:rPr>
            </w:pPr>
            <w:r>
              <w:rPr>
                <w:rFonts w:hint="eastAsia" w:ascii="宋体" w:cs="Arial"/>
                <w:szCs w:val="21"/>
                <w:highlight w:val="none"/>
              </w:rPr>
              <w:t>项号</w:t>
            </w:r>
          </w:p>
        </w:tc>
        <w:tc>
          <w:tcPr>
            <w:tcW w:w="1560" w:type="dxa"/>
            <w:tcBorders>
              <w:top w:val="single" w:color="auto" w:sz="12" w:space="0"/>
            </w:tcBorders>
            <w:vAlign w:val="center"/>
          </w:tcPr>
          <w:p w14:paraId="6171E7A6">
            <w:pPr>
              <w:jc w:val="center"/>
              <w:rPr>
                <w:rFonts w:ascii="宋体" w:cs="Arial"/>
                <w:szCs w:val="21"/>
                <w:highlight w:val="none"/>
              </w:rPr>
            </w:pPr>
            <w:r>
              <w:rPr>
                <w:rFonts w:hint="eastAsia" w:ascii="宋体" w:cs="Arial"/>
                <w:szCs w:val="21"/>
                <w:highlight w:val="none"/>
              </w:rPr>
              <w:t>内容</w:t>
            </w:r>
          </w:p>
        </w:tc>
        <w:tc>
          <w:tcPr>
            <w:tcW w:w="6388" w:type="dxa"/>
            <w:tcBorders>
              <w:top w:val="single" w:color="auto" w:sz="12" w:space="0"/>
            </w:tcBorders>
            <w:vAlign w:val="center"/>
          </w:tcPr>
          <w:p w14:paraId="69D0BB65">
            <w:pPr>
              <w:jc w:val="center"/>
              <w:rPr>
                <w:rFonts w:ascii="宋体" w:cs="Arial"/>
                <w:szCs w:val="21"/>
                <w:highlight w:val="none"/>
              </w:rPr>
            </w:pPr>
            <w:r>
              <w:rPr>
                <w:rFonts w:hint="eastAsia" w:ascii="宋体" w:cs="Arial"/>
                <w:szCs w:val="21"/>
                <w:highlight w:val="none"/>
              </w:rPr>
              <w:t>说明与要求</w:t>
            </w:r>
          </w:p>
        </w:tc>
      </w:tr>
      <w:tr w14:paraId="2F95A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8" w:type="dxa"/>
            <w:vAlign w:val="center"/>
          </w:tcPr>
          <w:p w14:paraId="53DE6173">
            <w:pPr>
              <w:widowControl/>
              <w:tabs>
                <w:tab w:val="left" w:pos="420"/>
              </w:tabs>
              <w:jc w:val="center"/>
              <w:rPr>
                <w:rFonts w:ascii="宋体" w:cs="Arial"/>
                <w:szCs w:val="21"/>
                <w:highlight w:val="none"/>
              </w:rPr>
            </w:pPr>
            <w:r>
              <w:rPr>
                <w:rFonts w:hint="eastAsia" w:ascii="宋体" w:cs="Arial"/>
                <w:szCs w:val="21"/>
                <w:highlight w:val="none"/>
              </w:rPr>
              <w:t>1</w:t>
            </w:r>
          </w:p>
        </w:tc>
        <w:tc>
          <w:tcPr>
            <w:tcW w:w="1560" w:type="dxa"/>
            <w:vAlign w:val="center"/>
          </w:tcPr>
          <w:p w14:paraId="154D698C">
            <w:pPr>
              <w:rPr>
                <w:rFonts w:ascii="宋体" w:cs="Arial"/>
                <w:szCs w:val="21"/>
                <w:highlight w:val="none"/>
              </w:rPr>
            </w:pPr>
            <w:r>
              <w:rPr>
                <w:rFonts w:hint="eastAsia" w:ascii="宋体" w:cs="Arial"/>
                <w:szCs w:val="21"/>
                <w:highlight w:val="none"/>
              </w:rPr>
              <w:t>项目名称</w:t>
            </w:r>
          </w:p>
        </w:tc>
        <w:tc>
          <w:tcPr>
            <w:tcW w:w="6388" w:type="dxa"/>
            <w:vAlign w:val="center"/>
          </w:tcPr>
          <w:p w14:paraId="55D6E17F">
            <w:pPr>
              <w:rPr>
                <w:rFonts w:hint="eastAsia" w:ascii="宋体" w:eastAsia="宋体"/>
                <w:szCs w:val="21"/>
                <w:highlight w:val="none"/>
                <w:lang w:eastAsia="zh-CN"/>
              </w:rPr>
            </w:pPr>
            <w:r>
              <w:rPr>
                <w:rFonts w:hint="eastAsia" w:ascii="宋体" w:cs="Arial"/>
                <w:szCs w:val="21"/>
                <w:highlight w:val="none"/>
                <w:lang w:eastAsia="zh-CN"/>
              </w:rPr>
              <w:t>2026年泰顺县农村公路财产保险项目</w:t>
            </w:r>
          </w:p>
        </w:tc>
      </w:tr>
      <w:tr w14:paraId="066428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8" w:type="dxa"/>
            <w:vAlign w:val="center"/>
          </w:tcPr>
          <w:p w14:paraId="1AAD26BC">
            <w:pPr>
              <w:widowControl/>
              <w:tabs>
                <w:tab w:val="left" w:pos="420"/>
              </w:tabs>
              <w:jc w:val="center"/>
              <w:rPr>
                <w:rFonts w:ascii="宋体" w:cs="Arial"/>
                <w:szCs w:val="21"/>
                <w:highlight w:val="none"/>
              </w:rPr>
            </w:pPr>
            <w:r>
              <w:rPr>
                <w:rFonts w:hint="eastAsia" w:ascii="宋体" w:cs="Arial"/>
                <w:szCs w:val="21"/>
                <w:highlight w:val="none"/>
              </w:rPr>
              <w:t>2</w:t>
            </w:r>
          </w:p>
        </w:tc>
        <w:tc>
          <w:tcPr>
            <w:tcW w:w="1560" w:type="dxa"/>
            <w:vAlign w:val="center"/>
          </w:tcPr>
          <w:p w14:paraId="7FB3C299">
            <w:pPr>
              <w:rPr>
                <w:rFonts w:ascii="宋体"/>
                <w:szCs w:val="21"/>
                <w:highlight w:val="none"/>
              </w:rPr>
            </w:pPr>
            <w:r>
              <w:rPr>
                <w:rFonts w:hint="eastAsia" w:ascii="宋体"/>
                <w:szCs w:val="21"/>
                <w:highlight w:val="none"/>
              </w:rPr>
              <w:t>项目编号</w:t>
            </w:r>
          </w:p>
        </w:tc>
        <w:tc>
          <w:tcPr>
            <w:tcW w:w="6388" w:type="dxa"/>
            <w:vAlign w:val="center"/>
          </w:tcPr>
          <w:p w14:paraId="2E3D72A6">
            <w:pPr>
              <w:rPr>
                <w:rFonts w:hint="eastAsia" w:ascii="宋体" w:eastAsia="宋体"/>
                <w:szCs w:val="21"/>
                <w:highlight w:val="none"/>
                <w:lang w:eastAsia="zh-CN"/>
              </w:rPr>
            </w:pPr>
            <w:r>
              <w:rPr>
                <w:rFonts w:hint="eastAsia" w:ascii="宋体"/>
                <w:szCs w:val="21"/>
                <w:highlight w:val="none"/>
                <w:lang w:eastAsia="zh-CN"/>
              </w:rPr>
              <w:t>TSCG202604015</w:t>
            </w:r>
          </w:p>
        </w:tc>
      </w:tr>
      <w:tr w14:paraId="59F68B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8" w:type="dxa"/>
            <w:vAlign w:val="center"/>
          </w:tcPr>
          <w:p w14:paraId="4B8368D6">
            <w:pPr>
              <w:widowControl/>
              <w:tabs>
                <w:tab w:val="left" w:pos="420"/>
              </w:tabs>
              <w:jc w:val="center"/>
              <w:rPr>
                <w:rFonts w:ascii="宋体" w:cs="Arial"/>
                <w:szCs w:val="21"/>
                <w:highlight w:val="none"/>
              </w:rPr>
            </w:pPr>
            <w:r>
              <w:rPr>
                <w:rFonts w:hint="eastAsia" w:ascii="宋体" w:cs="Arial"/>
                <w:szCs w:val="21"/>
                <w:highlight w:val="none"/>
              </w:rPr>
              <w:t>3</w:t>
            </w:r>
          </w:p>
        </w:tc>
        <w:tc>
          <w:tcPr>
            <w:tcW w:w="1560" w:type="dxa"/>
            <w:vAlign w:val="center"/>
          </w:tcPr>
          <w:p w14:paraId="0B59B7EE">
            <w:pPr>
              <w:rPr>
                <w:rFonts w:ascii="宋体" w:cs="Arial"/>
                <w:szCs w:val="21"/>
                <w:highlight w:val="none"/>
              </w:rPr>
            </w:pPr>
            <w:r>
              <w:rPr>
                <w:rFonts w:hint="eastAsia" w:ascii="宋体"/>
                <w:szCs w:val="21"/>
                <w:highlight w:val="none"/>
              </w:rPr>
              <w:t>资金来源</w:t>
            </w:r>
          </w:p>
        </w:tc>
        <w:tc>
          <w:tcPr>
            <w:tcW w:w="6388" w:type="dxa"/>
            <w:vAlign w:val="center"/>
          </w:tcPr>
          <w:p w14:paraId="0BF1E54E">
            <w:pPr>
              <w:rPr>
                <w:rFonts w:ascii="宋体" w:cs="Arial"/>
                <w:szCs w:val="21"/>
                <w:highlight w:val="none"/>
              </w:rPr>
            </w:pPr>
            <w:r>
              <w:rPr>
                <w:rFonts w:hint="eastAsia" w:ascii="宋体"/>
                <w:szCs w:val="21"/>
                <w:highlight w:val="none"/>
              </w:rPr>
              <w:t>财政性资金</w:t>
            </w:r>
          </w:p>
        </w:tc>
      </w:tr>
      <w:tr w14:paraId="149B2A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8" w:type="dxa"/>
            <w:vAlign w:val="center"/>
          </w:tcPr>
          <w:p w14:paraId="62535145">
            <w:pPr>
              <w:widowControl/>
              <w:tabs>
                <w:tab w:val="left" w:pos="420"/>
              </w:tabs>
              <w:jc w:val="center"/>
              <w:rPr>
                <w:rFonts w:ascii="宋体" w:cs="Arial"/>
                <w:szCs w:val="21"/>
                <w:highlight w:val="none"/>
              </w:rPr>
            </w:pPr>
            <w:r>
              <w:rPr>
                <w:rFonts w:hint="eastAsia" w:ascii="宋体" w:cs="Arial"/>
                <w:szCs w:val="21"/>
                <w:highlight w:val="none"/>
              </w:rPr>
              <w:t>4</w:t>
            </w:r>
          </w:p>
        </w:tc>
        <w:tc>
          <w:tcPr>
            <w:tcW w:w="1560" w:type="dxa"/>
            <w:vAlign w:val="center"/>
          </w:tcPr>
          <w:p w14:paraId="3161A9BF">
            <w:pPr>
              <w:rPr>
                <w:rFonts w:ascii="宋体"/>
                <w:szCs w:val="21"/>
                <w:highlight w:val="none"/>
              </w:rPr>
            </w:pPr>
            <w:r>
              <w:rPr>
                <w:rFonts w:hint="eastAsia" w:ascii="宋体"/>
                <w:szCs w:val="21"/>
                <w:highlight w:val="none"/>
              </w:rPr>
              <w:t>采购方式</w:t>
            </w:r>
          </w:p>
        </w:tc>
        <w:tc>
          <w:tcPr>
            <w:tcW w:w="6388" w:type="dxa"/>
            <w:vAlign w:val="center"/>
          </w:tcPr>
          <w:p w14:paraId="0AB9CA86">
            <w:pPr>
              <w:rPr>
                <w:rFonts w:ascii="宋体"/>
                <w:szCs w:val="21"/>
                <w:highlight w:val="none"/>
              </w:rPr>
            </w:pPr>
            <w:r>
              <w:rPr>
                <w:rFonts w:hint="eastAsia" w:ascii="宋体"/>
                <w:szCs w:val="21"/>
                <w:highlight w:val="none"/>
              </w:rPr>
              <w:t>竞争性磋商</w:t>
            </w:r>
          </w:p>
        </w:tc>
      </w:tr>
      <w:tr w14:paraId="2EFE8C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8" w:type="dxa"/>
            <w:vAlign w:val="center"/>
          </w:tcPr>
          <w:p w14:paraId="1FC4112C">
            <w:pPr>
              <w:widowControl/>
              <w:tabs>
                <w:tab w:val="left" w:pos="420"/>
              </w:tabs>
              <w:jc w:val="center"/>
              <w:rPr>
                <w:rFonts w:ascii="宋体" w:cs="Arial"/>
                <w:szCs w:val="21"/>
                <w:highlight w:val="none"/>
              </w:rPr>
            </w:pPr>
            <w:r>
              <w:rPr>
                <w:rFonts w:hint="eastAsia" w:ascii="宋体" w:cs="Arial"/>
                <w:szCs w:val="21"/>
                <w:highlight w:val="none"/>
              </w:rPr>
              <w:t>5</w:t>
            </w:r>
          </w:p>
        </w:tc>
        <w:tc>
          <w:tcPr>
            <w:tcW w:w="1560" w:type="dxa"/>
            <w:vAlign w:val="center"/>
          </w:tcPr>
          <w:p w14:paraId="3FD37D68">
            <w:pPr>
              <w:rPr>
                <w:rFonts w:ascii="宋体" w:cs="宋体"/>
                <w:szCs w:val="21"/>
                <w:highlight w:val="none"/>
              </w:rPr>
            </w:pPr>
            <w:r>
              <w:rPr>
                <w:rFonts w:hint="eastAsia" w:ascii="宋体" w:hAnsi="宋体" w:cs="宋体"/>
                <w:szCs w:val="21"/>
                <w:highlight w:val="none"/>
              </w:rPr>
              <w:t>采购预算</w:t>
            </w:r>
          </w:p>
        </w:tc>
        <w:tc>
          <w:tcPr>
            <w:tcW w:w="6388" w:type="dxa"/>
            <w:vAlign w:val="center"/>
          </w:tcPr>
          <w:p w14:paraId="2F7ED001">
            <w:pPr>
              <w:rPr>
                <w:rFonts w:ascii="宋体" w:cs="宋体"/>
                <w:szCs w:val="21"/>
                <w:highlight w:val="none"/>
              </w:rPr>
            </w:pPr>
            <w:r>
              <w:rPr>
                <w:rFonts w:hint="eastAsia" w:ascii="宋体" w:hAnsi="宋体" w:cs="宋体"/>
                <w:bCs/>
                <w:szCs w:val="21"/>
                <w:highlight w:val="none"/>
              </w:rPr>
              <w:t>本项目采购预算为</w:t>
            </w:r>
            <w:r>
              <w:rPr>
                <w:rFonts w:hint="eastAsia" w:ascii="宋体" w:hAnsi="宋体" w:cs="宋体"/>
                <w:bCs/>
                <w:szCs w:val="21"/>
                <w:highlight w:val="none"/>
                <w:u w:val="single"/>
                <w:lang w:eastAsia="zh-CN"/>
              </w:rPr>
              <w:t>2766954</w:t>
            </w:r>
            <w:r>
              <w:rPr>
                <w:rFonts w:hint="eastAsia" w:ascii="宋体" w:cs="宋体"/>
                <w:szCs w:val="21"/>
                <w:highlight w:val="none"/>
              </w:rPr>
              <w:t>元</w:t>
            </w:r>
          </w:p>
        </w:tc>
      </w:tr>
      <w:tr w14:paraId="78C3C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8" w:type="dxa"/>
            <w:vAlign w:val="center"/>
          </w:tcPr>
          <w:p w14:paraId="76597349">
            <w:pPr>
              <w:widowControl/>
              <w:tabs>
                <w:tab w:val="left" w:pos="420"/>
              </w:tabs>
              <w:jc w:val="center"/>
              <w:rPr>
                <w:rFonts w:ascii="宋体" w:cs="Arial"/>
                <w:szCs w:val="21"/>
                <w:highlight w:val="none"/>
              </w:rPr>
            </w:pPr>
            <w:r>
              <w:rPr>
                <w:rFonts w:hint="eastAsia" w:ascii="宋体" w:cs="Arial"/>
                <w:szCs w:val="21"/>
                <w:highlight w:val="none"/>
              </w:rPr>
              <w:t>6</w:t>
            </w:r>
          </w:p>
        </w:tc>
        <w:tc>
          <w:tcPr>
            <w:tcW w:w="1560" w:type="dxa"/>
            <w:vAlign w:val="center"/>
          </w:tcPr>
          <w:p w14:paraId="60A8A763">
            <w:pPr>
              <w:adjustRightInd w:val="0"/>
              <w:rPr>
                <w:rFonts w:ascii="宋体"/>
                <w:szCs w:val="21"/>
                <w:highlight w:val="none"/>
              </w:rPr>
            </w:pPr>
            <w:r>
              <w:rPr>
                <w:rFonts w:hint="eastAsia" w:ascii="宋体"/>
                <w:szCs w:val="21"/>
                <w:highlight w:val="none"/>
              </w:rPr>
              <w:t>采购人</w:t>
            </w:r>
          </w:p>
        </w:tc>
        <w:tc>
          <w:tcPr>
            <w:tcW w:w="6388" w:type="dxa"/>
            <w:vAlign w:val="center"/>
          </w:tcPr>
          <w:p w14:paraId="412A6226">
            <w:pPr>
              <w:pStyle w:val="3"/>
              <w:rPr>
                <w:szCs w:val="21"/>
                <w:highlight w:val="none"/>
              </w:rPr>
            </w:pPr>
            <w:r>
              <w:rPr>
                <w:rFonts w:hint="eastAsia"/>
                <w:szCs w:val="21"/>
                <w:highlight w:val="none"/>
              </w:rPr>
              <w:t>采购人：泰顺县交通运输管理中心</w:t>
            </w:r>
          </w:p>
          <w:p w14:paraId="120415D6">
            <w:pPr>
              <w:pStyle w:val="3"/>
              <w:rPr>
                <w:szCs w:val="21"/>
                <w:highlight w:val="none"/>
              </w:rPr>
            </w:pPr>
            <w:r>
              <w:rPr>
                <w:rFonts w:hint="eastAsia"/>
                <w:szCs w:val="21"/>
                <w:highlight w:val="none"/>
              </w:rPr>
              <w:t>项目经办人：胡工</w:t>
            </w:r>
          </w:p>
          <w:p w14:paraId="41C677E7">
            <w:pPr>
              <w:pStyle w:val="3"/>
              <w:rPr>
                <w:szCs w:val="21"/>
                <w:highlight w:val="none"/>
              </w:rPr>
            </w:pPr>
            <w:r>
              <w:rPr>
                <w:rFonts w:hint="eastAsia"/>
                <w:szCs w:val="21"/>
                <w:highlight w:val="none"/>
              </w:rPr>
              <w:t xml:space="preserve">联系电话：057759286715 </w:t>
            </w:r>
          </w:p>
          <w:p w14:paraId="75F2A57E">
            <w:pPr>
              <w:pStyle w:val="3"/>
              <w:rPr>
                <w:szCs w:val="21"/>
                <w:highlight w:val="none"/>
              </w:rPr>
            </w:pPr>
            <w:r>
              <w:rPr>
                <w:rFonts w:hint="eastAsia"/>
                <w:szCs w:val="21"/>
                <w:highlight w:val="none"/>
              </w:rPr>
              <w:t xml:space="preserve">联系地址：浙江省泰顺县罗阳镇泰寿路55号 </w:t>
            </w:r>
          </w:p>
        </w:tc>
      </w:tr>
      <w:tr w14:paraId="7138C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8" w:type="dxa"/>
            <w:vAlign w:val="center"/>
          </w:tcPr>
          <w:p w14:paraId="096AEAA0">
            <w:pPr>
              <w:widowControl/>
              <w:tabs>
                <w:tab w:val="left" w:pos="420"/>
              </w:tabs>
              <w:jc w:val="center"/>
              <w:rPr>
                <w:rFonts w:ascii="宋体" w:cs="Arial"/>
                <w:szCs w:val="21"/>
                <w:highlight w:val="none"/>
              </w:rPr>
            </w:pPr>
            <w:r>
              <w:rPr>
                <w:rFonts w:hint="eastAsia" w:ascii="宋体" w:cs="Arial"/>
                <w:szCs w:val="21"/>
                <w:highlight w:val="none"/>
              </w:rPr>
              <w:t>7</w:t>
            </w:r>
          </w:p>
        </w:tc>
        <w:tc>
          <w:tcPr>
            <w:tcW w:w="1560" w:type="dxa"/>
            <w:vAlign w:val="center"/>
          </w:tcPr>
          <w:p w14:paraId="65B7B571">
            <w:pPr>
              <w:rPr>
                <w:rFonts w:ascii="宋体"/>
                <w:szCs w:val="21"/>
                <w:highlight w:val="none"/>
              </w:rPr>
            </w:pPr>
            <w:r>
              <w:rPr>
                <w:rFonts w:hint="eastAsia" w:ascii="宋体"/>
                <w:szCs w:val="21"/>
                <w:highlight w:val="none"/>
              </w:rPr>
              <w:t>采购代理机构</w:t>
            </w:r>
          </w:p>
        </w:tc>
        <w:tc>
          <w:tcPr>
            <w:tcW w:w="6388" w:type="dxa"/>
            <w:vAlign w:val="center"/>
          </w:tcPr>
          <w:p w14:paraId="53B8AE87">
            <w:pPr>
              <w:adjustRightInd w:val="0"/>
              <w:rPr>
                <w:szCs w:val="21"/>
                <w:highlight w:val="none"/>
              </w:rPr>
            </w:pPr>
            <w:r>
              <w:rPr>
                <w:rFonts w:hint="eastAsia"/>
                <w:szCs w:val="21"/>
                <w:highlight w:val="none"/>
              </w:rPr>
              <w:t>招标代理机构：浙江源筑工程咨询有限公司</w:t>
            </w:r>
          </w:p>
          <w:p w14:paraId="6F0C6242">
            <w:pPr>
              <w:pStyle w:val="3"/>
              <w:rPr>
                <w:szCs w:val="21"/>
                <w:highlight w:val="none"/>
              </w:rPr>
            </w:pPr>
            <w:r>
              <w:rPr>
                <w:rFonts w:hint="eastAsia"/>
                <w:szCs w:val="21"/>
                <w:highlight w:val="none"/>
              </w:rPr>
              <w:t>项目经办人：周游</w:t>
            </w:r>
          </w:p>
          <w:p w14:paraId="4922696C">
            <w:pPr>
              <w:pStyle w:val="3"/>
              <w:rPr>
                <w:szCs w:val="21"/>
                <w:highlight w:val="none"/>
              </w:rPr>
            </w:pPr>
            <w:r>
              <w:rPr>
                <w:rFonts w:hint="eastAsia"/>
                <w:szCs w:val="21"/>
                <w:highlight w:val="none"/>
              </w:rPr>
              <w:t>联系电话：15267128041</w:t>
            </w:r>
          </w:p>
          <w:p w14:paraId="4833405B">
            <w:pPr>
              <w:pStyle w:val="3"/>
              <w:rPr>
                <w:szCs w:val="21"/>
                <w:highlight w:val="none"/>
              </w:rPr>
            </w:pPr>
            <w:r>
              <w:rPr>
                <w:rFonts w:hint="eastAsia"/>
                <w:szCs w:val="21"/>
                <w:highlight w:val="none"/>
              </w:rPr>
              <w:t>联系地址：温州市鹿城区大自然家园3B号楼23A01</w:t>
            </w:r>
          </w:p>
        </w:tc>
      </w:tr>
      <w:tr w14:paraId="5E3BBF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848" w:type="dxa"/>
            <w:vAlign w:val="center"/>
          </w:tcPr>
          <w:p w14:paraId="2951AE1E">
            <w:pPr>
              <w:widowControl/>
              <w:tabs>
                <w:tab w:val="left" w:pos="420"/>
              </w:tabs>
              <w:jc w:val="center"/>
              <w:rPr>
                <w:rFonts w:ascii="宋体" w:cs="Arial"/>
                <w:szCs w:val="21"/>
                <w:highlight w:val="none"/>
              </w:rPr>
            </w:pPr>
            <w:r>
              <w:rPr>
                <w:rFonts w:hint="eastAsia" w:ascii="宋体" w:cs="Arial"/>
                <w:szCs w:val="21"/>
                <w:highlight w:val="none"/>
              </w:rPr>
              <w:t>8</w:t>
            </w:r>
          </w:p>
        </w:tc>
        <w:tc>
          <w:tcPr>
            <w:tcW w:w="1560" w:type="dxa"/>
            <w:vAlign w:val="center"/>
          </w:tcPr>
          <w:p w14:paraId="3D916B86">
            <w:pPr>
              <w:rPr>
                <w:rFonts w:ascii="宋体" w:cs="Arial"/>
                <w:szCs w:val="21"/>
                <w:highlight w:val="none"/>
              </w:rPr>
            </w:pPr>
            <w:r>
              <w:rPr>
                <w:rFonts w:hint="eastAsia" w:ascii="宋体" w:cs="Arial"/>
                <w:szCs w:val="21"/>
                <w:highlight w:val="none"/>
              </w:rPr>
              <w:t>评标办法</w:t>
            </w:r>
          </w:p>
        </w:tc>
        <w:tc>
          <w:tcPr>
            <w:tcW w:w="6388" w:type="dxa"/>
            <w:vAlign w:val="center"/>
          </w:tcPr>
          <w:p w14:paraId="0ED6B71E">
            <w:pPr>
              <w:adjustRightInd w:val="0"/>
              <w:rPr>
                <w:rFonts w:ascii="宋体"/>
                <w:szCs w:val="21"/>
                <w:highlight w:val="none"/>
              </w:rPr>
            </w:pPr>
            <w:r>
              <w:rPr>
                <w:rFonts w:hint="eastAsia" w:ascii="宋体"/>
                <w:szCs w:val="21"/>
                <w:highlight w:val="none"/>
              </w:rPr>
              <w:t>综合评分法</w:t>
            </w:r>
          </w:p>
        </w:tc>
      </w:tr>
      <w:tr w14:paraId="3F1BC0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848" w:type="dxa"/>
            <w:vAlign w:val="center"/>
          </w:tcPr>
          <w:p w14:paraId="35346DFE">
            <w:pPr>
              <w:widowControl/>
              <w:tabs>
                <w:tab w:val="left" w:pos="420"/>
              </w:tabs>
              <w:jc w:val="center"/>
              <w:rPr>
                <w:rFonts w:ascii="宋体" w:cs="Arial"/>
                <w:szCs w:val="21"/>
                <w:highlight w:val="none"/>
              </w:rPr>
            </w:pPr>
            <w:r>
              <w:rPr>
                <w:rFonts w:hint="eastAsia" w:ascii="宋体" w:cs="Arial"/>
                <w:szCs w:val="21"/>
                <w:highlight w:val="none"/>
              </w:rPr>
              <w:t>9</w:t>
            </w:r>
          </w:p>
        </w:tc>
        <w:tc>
          <w:tcPr>
            <w:tcW w:w="1560" w:type="dxa"/>
            <w:vAlign w:val="center"/>
          </w:tcPr>
          <w:p w14:paraId="376C7A92">
            <w:pPr>
              <w:rPr>
                <w:rFonts w:ascii="宋体" w:cs="Arial"/>
                <w:szCs w:val="21"/>
                <w:highlight w:val="none"/>
              </w:rPr>
            </w:pPr>
            <w:r>
              <w:rPr>
                <w:rFonts w:hint="eastAsia" w:ascii="宋体" w:cs="Arial"/>
                <w:szCs w:val="21"/>
                <w:highlight w:val="none"/>
              </w:rPr>
              <w:t>招标内容</w:t>
            </w:r>
          </w:p>
        </w:tc>
        <w:tc>
          <w:tcPr>
            <w:tcW w:w="6388" w:type="dxa"/>
            <w:vAlign w:val="center"/>
          </w:tcPr>
          <w:p w14:paraId="57A70FF3">
            <w:pPr>
              <w:adjustRightInd w:val="0"/>
              <w:rPr>
                <w:rFonts w:ascii="宋体"/>
                <w:szCs w:val="21"/>
                <w:highlight w:val="none"/>
              </w:rPr>
            </w:pPr>
            <w:r>
              <w:rPr>
                <w:rFonts w:hint="eastAsia" w:ascii="宋体" w:hAnsi="Times New Roman" w:cs="宋体"/>
                <w:szCs w:val="21"/>
                <w:highlight w:val="none"/>
              </w:rPr>
              <w:t>具体内容见竞争性磋商文件。</w:t>
            </w:r>
          </w:p>
        </w:tc>
      </w:tr>
      <w:tr w14:paraId="253267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49" w:hRule="atLeast"/>
          <w:jc w:val="center"/>
        </w:trPr>
        <w:tc>
          <w:tcPr>
            <w:tcW w:w="848" w:type="dxa"/>
            <w:vAlign w:val="center"/>
          </w:tcPr>
          <w:p w14:paraId="26A5BC0E">
            <w:pPr>
              <w:widowControl/>
              <w:tabs>
                <w:tab w:val="left" w:pos="420"/>
              </w:tabs>
              <w:jc w:val="center"/>
              <w:rPr>
                <w:rFonts w:ascii="宋体" w:cs="Arial"/>
                <w:szCs w:val="21"/>
                <w:highlight w:val="none"/>
              </w:rPr>
            </w:pPr>
            <w:r>
              <w:rPr>
                <w:rFonts w:hint="eastAsia" w:ascii="宋体" w:cs="Arial"/>
                <w:szCs w:val="21"/>
                <w:highlight w:val="none"/>
              </w:rPr>
              <w:t>10</w:t>
            </w:r>
          </w:p>
        </w:tc>
        <w:tc>
          <w:tcPr>
            <w:tcW w:w="1560" w:type="dxa"/>
            <w:vAlign w:val="center"/>
          </w:tcPr>
          <w:p w14:paraId="3F2C1C4F">
            <w:pPr>
              <w:jc w:val="left"/>
              <w:rPr>
                <w:rFonts w:ascii="宋体"/>
                <w:szCs w:val="21"/>
                <w:highlight w:val="none"/>
              </w:rPr>
            </w:pPr>
            <w:r>
              <w:rPr>
                <w:rFonts w:hint="eastAsia" w:ascii="宋体"/>
                <w:szCs w:val="21"/>
                <w:highlight w:val="none"/>
              </w:rPr>
              <w:t>投标供应商</w:t>
            </w:r>
          </w:p>
          <w:p w14:paraId="1A46D785">
            <w:pPr>
              <w:jc w:val="left"/>
              <w:rPr>
                <w:rFonts w:ascii="宋体"/>
                <w:szCs w:val="21"/>
                <w:highlight w:val="none"/>
              </w:rPr>
            </w:pPr>
            <w:r>
              <w:rPr>
                <w:rFonts w:hint="eastAsia" w:ascii="宋体"/>
                <w:szCs w:val="21"/>
                <w:highlight w:val="none"/>
              </w:rPr>
              <w:t>资格要求</w:t>
            </w:r>
          </w:p>
        </w:tc>
        <w:tc>
          <w:tcPr>
            <w:tcW w:w="6388" w:type="dxa"/>
            <w:vAlign w:val="center"/>
          </w:tcPr>
          <w:p w14:paraId="2AC6D479">
            <w:pPr>
              <w:ind w:firstLine="420" w:firstLineChars="200"/>
              <w:rPr>
                <w:szCs w:val="21"/>
                <w:highlight w:val="none"/>
              </w:rPr>
            </w:pPr>
            <w:r>
              <w:rPr>
                <w:rFonts w:hint="eastAsia"/>
                <w:szCs w:val="21"/>
                <w:highlight w:val="none"/>
              </w:rPr>
              <w:t>（一）符合政府采购法第二十二条之供应商资格规定：</w:t>
            </w:r>
          </w:p>
          <w:p w14:paraId="28D1E08D">
            <w:pPr>
              <w:ind w:firstLine="420" w:firstLineChars="200"/>
              <w:rPr>
                <w:szCs w:val="21"/>
                <w:highlight w:val="none"/>
              </w:rPr>
            </w:pPr>
            <w:r>
              <w:rPr>
                <w:rFonts w:hint="eastAsia"/>
                <w:szCs w:val="21"/>
                <w:highlight w:val="none"/>
              </w:rPr>
              <w:t>1.具有独立承担民事责任的能力；2.具有良好的商业信誉和健全的财务会计制度；3.具有履行合同所必需的设备和专业技术能力；4.有依法缴纳税收和社会保障资金的良好记录；5.参加政府采购活动前三年，在经营活动中没有重大违法记录；6.法律、行政法规规定的其他条件。</w:t>
            </w:r>
          </w:p>
          <w:p w14:paraId="16A05CB7">
            <w:pPr>
              <w:ind w:firstLine="420" w:firstLineChars="200"/>
              <w:rPr>
                <w:szCs w:val="21"/>
                <w:highlight w:val="none"/>
              </w:rPr>
            </w:pPr>
            <w:r>
              <w:rPr>
                <w:rFonts w:hint="eastAsia"/>
                <w:szCs w:val="21"/>
                <w:highlight w:val="none"/>
              </w:rPr>
              <w:t>（二）符合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14:paraId="211183A4">
            <w:pPr>
              <w:ind w:firstLine="420" w:firstLineChars="200"/>
              <w:jc w:val="left"/>
              <w:rPr>
                <w:rFonts w:hint="eastAsia" w:ascii="宋体" w:hAnsi="宋体" w:cs="宋体"/>
                <w:sz w:val="22"/>
                <w:highlight w:val="none"/>
              </w:rPr>
            </w:pPr>
            <w:r>
              <w:rPr>
                <w:rFonts w:hint="eastAsia"/>
                <w:szCs w:val="21"/>
                <w:highlight w:val="none"/>
              </w:rPr>
              <w:t>（三）落实政府采购政策需满足的资格要求：</w:t>
            </w:r>
            <w:r>
              <w:rPr>
                <w:rFonts w:hint="eastAsia" w:ascii="宋体" w:hAnsi="宋体" w:cs="宋体"/>
                <w:sz w:val="22"/>
                <w:highlight w:val="none"/>
              </w:rPr>
              <w:t>对符合财政扶持政策的小微企业（或监狱企业、或残疾人福利性单位）给予评标价格折扣。供应商企业属于以上多种性质的，不重复享受扶持政策。</w:t>
            </w:r>
          </w:p>
          <w:p w14:paraId="37F3F608">
            <w:pPr>
              <w:pStyle w:val="3"/>
              <w:ind w:firstLine="420" w:firstLineChars="200"/>
              <w:rPr>
                <w:szCs w:val="21"/>
                <w:highlight w:val="none"/>
              </w:rPr>
            </w:pPr>
            <w:r>
              <w:rPr>
                <w:rFonts w:hint="eastAsia"/>
                <w:szCs w:val="21"/>
                <w:highlight w:val="none"/>
              </w:rPr>
              <w:t>（四）本项目的特定资格要求：（1）供应商为经国家保险监督管理机构批准在中华人民共和国境内设立和营业的，并提供有效的《保险公司法人许可证》或《经营保险业务许可证》；（2）依法办理了工商、税务和社保登记手续的保险分支机构也可参与招标，但须获得总公司授权。</w:t>
            </w:r>
          </w:p>
        </w:tc>
      </w:tr>
      <w:tr w14:paraId="264549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48" w:type="dxa"/>
            <w:vAlign w:val="center"/>
          </w:tcPr>
          <w:p w14:paraId="19B498E2">
            <w:pPr>
              <w:widowControl/>
              <w:tabs>
                <w:tab w:val="left" w:pos="420"/>
              </w:tabs>
              <w:jc w:val="center"/>
              <w:rPr>
                <w:rFonts w:ascii="宋体" w:cs="Arial"/>
                <w:szCs w:val="21"/>
                <w:highlight w:val="none"/>
              </w:rPr>
            </w:pPr>
            <w:r>
              <w:rPr>
                <w:rFonts w:hint="eastAsia" w:ascii="宋体" w:cs="Arial"/>
                <w:szCs w:val="21"/>
                <w:highlight w:val="none"/>
              </w:rPr>
              <w:t>11</w:t>
            </w:r>
          </w:p>
        </w:tc>
        <w:tc>
          <w:tcPr>
            <w:tcW w:w="1560" w:type="dxa"/>
            <w:vAlign w:val="center"/>
          </w:tcPr>
          <w:p w14:paraId="4059C2C2">
            <w:pPr>
              <w:adjustRightInd w:val="0"/>
              <w:rPr>
                <w:rFonts w:ascii="宋体"/>
                <w:szCs w:val="21"/>
                <w:highlight w:val="none"/>
              </w:rPr>
            </w:pPr>
            <w:r>
              <w:rPr>
                <w:rFonts w:hint="eastAsia" w:ascii="宋体"/>
                <w:szCs w:val="21"/>
                <w:highlight w:val="none"/>
              </w:rPr>
              <w:t>是否接受联合体投标</w:t>
            </w:r>
          </w:p>
        </w:tc>
        <w:tc>
          <w:tcPr>
            <w:tcW w:w="6388" w:type="dxa"/>
            <w:vAlign w:val="center"/>
          </w:tcPr>
          <w:p w14:paraId="4E917035">
            <w:pPr>
              <w:adjustRightInd w:val="0"/>
              <w:rPr>
                <w:rFonts w:ascii="宋体"/>
                <w:szCs w:val="21"/>
                <w:highlight w:val="none"/>
              </w:rPr>
            </w:pPr>
            <w:r>
              <w:rPr>
                <w:rFonts w:ascii="宋体"/>
                <w:b/>
                <w:bCs/>
                <w:szCs w:val="21"/>
                <w:highlight w:val="none"/>
              </w:rPr>
              <w:fldChar w:fldCharType="begin"/>
            </w:r>
            <w:r>
              <w:rPr>
                <w:rFonts w:ascii="宋体"/>
                <w:b/>
                <w:bCs/>
                <w:szCs w:val="21"/>
                <w:highlight w:val="none"/>
              </w:rPr>
              <w:instrText xml:space="preserve"> eq \o\ac(</w:instrText>
            </w:r>
            <w:r>
              <w:rPr>
                <w:rFonts w:hint="eastAsia" w:ascii="宋体"/>
                <w:b/>
                <w:bCs/>
                <w:szCs w:val="21"/>
                <w:highlight w:val="none"/>
              </w:rPr>
              <w:instrText xml:space="preserve">□,</w:instrText>
            </w:r>
            <w:r>
              <w:rPr>
                <w:rFonts w:hint="eastAsia" w:ascii="宋体"/>
                <w:b/>
                <w:bCs/>
                <w:position w:val="2"/>
                <w:szCs w:val="21"/>
                <w:highlight w:val="none"/>
              </w:rPr>
              <w:instrText xml:space="preserve">√</w:instrText>
            </w:r>
            <w:r>
              <w:rPr>
                <w:rFonts w:ascii="宋体"/>
                <w:b/>
                <w:bCs/>
                <w:szCs w:val="21"/>
                <w:highlight w:val="none"/>
              </w:rPr>
              <w:instrText xml:space="preserve">)</w:instrText>
            </w:r>
            <w:r>
              <w:rPr>
                <w:rFonts w:ascii="宋体"/>
                <w:b/>
                <w:bCs/>
                <w:szCs w:val="21"/>
                <w:highlight w:val="none"/>
              </w:rPr>
              <w:fldChar w:fldCharType="end"/>
            </w:r>
            <w:r>
              <w:rPr>
                <w:rFonts w:hint="eastAsia" w:ascii="宋体"/>
                <w:szCs w:val="21"/>
                <w:highlight w:val="none"/>
              </w:rPr>
              <w:t>不接受</w:t>
            </w:r>
          </w:p>
          <w:p w14:paraId="3C8A7207">
            <w:pPr>
              <w:adjustRightInd w:val="0"/>
              <w:rPr>
                <w:rFonts w:ascii="宋体"/>
                <w:szCs w:val="21"/>
                <w:highlight w:val="none"/>
              </w:rPr>
            </w:pPr>
            <w:r>
              <w:rPr>
                <w:rFonts w:ascii="宋体"/>
                <w:b/>
                <w:bCs/>
                <w:szCs w:val="21"/>
                <w:highlight w:val="none"/>
              </w:rPr>
              <w:fldChar w:fldCharType="begin"/>
            </w:r>
            <w:r>
              <w:rPr>
                <w:rFonts w:ascii="宋体"/>
                <w:b/>
                <w:bCs/>
                <w:szCs w:val="21"/>
                <w:highlight w:val="none"/>
              </w:rPr>
              <w:instrText xml:space="preserve"> eq \o\ac(</w:instrText>
            </w:r>
            <w:r>
              <w:rPr>
                <w:rFonts w:hint="eastAsia" w:ascii="宋体"/>
                <w:b/>
                <w:bCs/>
                <w:szCs w:val="21"/>
                <w:highlight w:val="none"/>
              </w:rPr>
              <w:instrText xml:space="preserve">□</w:instrText>
            </w:r>
            <w:r>
              <w:rPr>
                <w:rFonts w:ascii="宋体"/>
                <w:b/>
                <w:bCs/>
                <w:szCs w:val="21"/>
                <w:highlight w:val="none"/>
              </w:rPr>
              <w:instrText xml:space="preserve">)</w:instrText>
            </w:r>
            <w:r>
              <w:rPr>
                <w:rFonts w:ascii="宋体"/>
                <w:b/>
                <w:bCs/>
                <w:szCs w:val="21"/>
                <w:highlight w:val="none"/>
              </w:rPr>
              <w:fldChar w:fldCharType="end"/>
            </w:r>
            <w:r>
              <w:rPr>
                <w:rFonts w:hint="eastAsia" w:ascii="宋体"/>
                <w:szCs w:val="21"/>
                <w:highlight w:val="none"/>
              </w:rPr>
              <w:t>接受</w:t>
            </w:r>
          </w:p>
        </w:tc>
      </w:tr>
      <w:tr w14:paraId="0005BA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48" w:type="dxa"/>
            <w:vAlign w:val="center"/>
          </w:tcPr>
          <w:p w14:paraId="4B0FDDF2">
            <w:pPr>
              <w:widowControl/>
              <w:tabs>
                <w:tab w:val="left" w:pos="420"/>
              </w:tabs>
              <w:jc w:val="center"/>
              <w:rPr>
                <w:rFonts w:ascii="宋体" w:cs="Arial"/>
                <w:szCs w:val="21"/>
                <w:highlight w:val="none"/>
              </w:rPr>
            </w:pPr>
            <w:r>
              <w:rPr>
                <w:rFonts w:hint="eastAsia" w:ascii="宋体" w:cs="Arial"/>
                <w:szCs w:val="21"/>
                <w:highlight w:val="none"/>
              </w:rPr>
              <w:t>12</w:t>
            </w:r>
          </w:p>
        </w:tc>
        <w:tc>
          <w:tcPr>
            <w:tcW w:w="1560" w:type="dxa"/>
            <w:vAlign w:val="center"/>
          </w:tcPr>
          <w:p w14:paraId="3AC27A89">
            <w:pPr>
              <w:adjustRightInd w:val="0"/>
              <w:rPr>
                <w:rFonts w:ascii="宋体"/>
                <w:szCs w:val="21"/>
                <w:highlight w:val="none"/>
              </w:rPr>
            </w:pPr>
            <w:r>
              <w:rPr>
                <w:rFonts w:hint="eastAsia" w:ascii="宋体"/>
                <w:szCs w:val="21"/>
                <w:highlight w:val="none"/>
              </w:rPr>
              <w:t>踏勘现场</w:t>
            </w:r>
          </w:p>
        </w:tc>
        <w:tc>
          <w:tcPr>
            <w:tcW w:w="6388" w:type="dxa"/>
            <w:vAlign w:val="center"/>
          </w:tcPr>
          <w:p w14:paraId="51E3A9A4">
            <w:pPr>
              <w:adjustRightInd w:val="0"/>
              <w:rPr>
                <w:rFonts w:ascii="宋体"/>
                <w:szCs w:val="21"/>
                <w:highlight w:val="none"/>
              </w:rPr>
            </w:pPr>
            <w:r>
              <w:rPr>
                <w:rFonts w:ascii="宋体"/>
                <w:b/>
                <w:bCs/>
                <w:szCs w:val="21"/>
                <w:highlight w:val="none"/>
              </w:rPr>
              <w:fldChar w:fldCharType="begin"/>
            </w:r>
            <w:r>
              <w:rPr>
                <w:rFonts w:ascii="宋体"/>
                <w:b/>
                <w:bCs/>
                <w:szCs w:val="21"/>
                <w:highlight w:val="none"/>
              </w:rPr>
              <w:instrText xml:space="preserve"> eq \o\ac(</w:instrText>
            </w:r>
            <w:r>
              <w:rPr>
                <w:rFonts w:hint="eastAsia" w:ascii="宋体"/>
                <w:b/>
                <w:bCs/>
                <w:szCs w:val="21"/>
                <w:highlight w:val="none"/>
              </w:rPr>
              <w:instrText xml:space="preserve">□,</w:instrText>
            </w:r>
            <w:r>
              <w:rPr>
                <w:rFonts w:hint="eastAsia" w:ascii="宋体"/>
                <w:b/>
                <w:bCs/>
                <w:position w:val="2"/>
                <w:szCs w:val="21"/>
                <w:highlight w:val="none"/>
              </w:rPr>
              <w:instrText xml:space="preserve">√</w:instrText>
            </w:r>
            <w:r>
              <w:rPr>
                <w:rFonts w:ascii="宋体"/>
                <w:b/>
                <w:bCs/>
                <w:szCs w:val="21"/>
                <w:highlight w:val="none"/>
              </w:rPr>
              <w:instrText xml:space="preserve">)</w:instrText>
            </w:r>
            <w:r>
              <w:rPr>
                <w:rFonts w:ascii="宋体"/>
                <w:b/>
                <w:bCs/>
                <w:szCs w:val="21"/>
                <w:highlight w:val="none"/>
              </w:rPr>
              <w:fldChar w:fldCharType="end"/>
            </w:r>
            <w:r>
              <w:rPr>
                <w:rFonts w:hint="eastAsia" w:ascii="宋体"/>
                <w:szCs w:val="21"/>
                <w:highlight w:val="none"/>
              </w:rPr>
              <w:t>不组织</w:t>
            </w:r>
          </w:p>
          <w:p w14:paraId="25EFEA8C">
            <w:pPr>
              <w:adjustRightInd w:val="0"/>
              <w:rPr>
                <w:rFonts w:ascii="宋体"/>
                <w:szCs w:val="21"/>
                <w:highlight w:val="none"/>
              </w:rPr>
            </w:pPr>
            <w:r>
              <w:rPr>
                <w:rFonts w:hint="eastAsia" w:ascii="宋体"/>
                <w:szCs w:val="21"/>
                <w:highlight w:val="none"/>
              </w:rPr>
              <w:sym w:font="Wingdings 2" w:char="00A3"/>
            </w:r>
            <w:r>
              <w:rPr>
                <w:rFonts w:hint="eastAsia" w:ascii="宋体"/>
                <w:szCs w:val="21"/>
                <w:highlight w:val="none"/>
              </w:rPr>
              <w:t>组织</w:t>
            </w:r>
          </w:p>
        </w:tc>
      </w:tr>
      <w:tr w14:paraId="400F26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848" w:type="dxa"/>
            <w:vAlign w:val="center"/>
          </w:tcPr>
          <w:p w14:paraId="76DFF2AD">
            <w:pPr>
              <w:widowControl/>
              <w:tabs>
                <w:tab w:val="left" w:pos="420"/>
              </w:tabs>
              <w:jc w:val="center"/>
              <w:rPr>
                <w:rFonts w:ascii="宋体" w:cs="Arial"/>
                <w:szCs w:val="21"/>
                <w:highlight w:val="none"/>
              </w:rPr>
            </w:pPr>
            <w:r>
              <w:rPr>
                <w:rFonts w:hint="eastAsia" w:ascii="宋体" w:cs="Arial"/>
                <w:szCs w:val="21"/>
                <w:highlight w:val="none"/>
              </w:rPr>
              <w:t>13</w:t>
            </w:r>
          </w:p>
        </w:tc>
        <w:tc>
          <w:tcPr>
            <w:tcW w:w="1560" w:type="dxa"/>
            <w:vAlign w:val="center"/>
          </w:tcPr>
          <w:p w14:paraId="086DD0FC">
            <w:pPr>
              <w:adjustRightInd w:val="0"/>
              <w:rPr>
                <w:rFonts w:ascii="宋体"/>
                <w:szCs w:val="21"/>
                <w:highlight w:val="none"/>
              </w:rPr>
            </w:pPr>
            <w:r>
              <w:rPr>
                <w:rFonts w:hint="eastAsia" w:ascii="宋体"/>
                <w:szCs w:val="21"/>
                <w:highlight w:val="none"/>
              </w:rPr>
              <w:t>是否允许递交备选投标方案</w:t>
            </w:r>
          </w:p>
        </w:tc>
        <w:tc>
          <w:tcPr>
            <w:tcW w:w="6388" w:type="dxa"/>
            <w:vAlign w:val="center"/>
          </w:tcPr>
          <w:p w14:paraId="77F717CE">
            <w:pPr>
              <w:adjustRightInd w:val="0"/>
              <w:rPr>
                <w:rFonts w:ascii="宋体"/>
                <w:szCs w:val="21"/>
                <w:highlight w:val="none"/>
              </w:rPr>
            </w:pPr>
            <w:r>
              <w:rPr>
                <w:rFonts w:ascii="宋体"/>
                <w:b/>
                <w:bCs/>
                <w:szCs w:val="21"/>
                <w:highlight w:val="none"/>
              </w:rPr>
              <w:fldChar w:fldCharType="begin"/>
            </w:r>
            <w:r>
              <w:rPr>
                <w:rFonts w:ascii="宋体"/>
                <w:b/>
                <w:bCs/>
                <w:szCs w:val="21"/>
                <w:highlight w:val="none"/>
              </w:rPr>
              <w:instrText xml:space="preserve"> eq \o\ac(</w:instrText>
            </w:r>
            <w:r>
              <w:rPr>
                <w:rFonts w:hint="eastAsia" w:ascii="宋体"/>
                <w:b/>
                <w:bCs/>
                <w:szCs w:val="21"/>
                <w:highlight w:val="none"/>
              </w:rPr>
              <w:instrText xml:space="preserve">□</w:instrText>
            </w:r>
            <w:r>
              <w:rPr>
                <w:rFonts w:ascii="宋体"/>
                <w:b/>
                <w:bCs/>
                <w:szCs w:val="21"/>
                <w:highlight w:val="none"/>
              </w:rPr>
              <w:instrText xml:space="preserve">,</w:instrText>
            </w:r>
            <w:r>
              <w:rPr>
                <w:rFonts w:hint="eastAsia" w:ascii="宋体"/>
                <w:b/>
                <w:bCs/>
                <w:szCs w:val="21"/>
                <w:highlight w:val="none"/>
              </w:rPr>
              <w:instrText xml:space="preserve">√</w:instrText>
            </w:r>
            <w:r>
              <w:rPr>
                <w:rFonts w:ascii="宋体"/>
                <w:b/>
                <w:bCs/>
                <w:szCs w:val="21"/>
                <w:highlight w:val="none"/>
              </w:rPr>
              <w:instrText xml:space="preserve">)</w:instrText>
            </w:r>
            <w:r>
              <w:rPr>
                <w:rFonts w:ascii="宋体"/>
                <w:b/>
                <w:bCs/>
                <w:szCs w:val="21"/>
                <w:highlight w:val="none"/>
              </w:rPr>
              <w:fldChar w:fldCharType="end"/>
            </w:r>
            <w:r>
              <w:rPr>
                <w:rFonts w:hint="eastAsia" w:ascii="宋体"/>
                <w:szCs w:val="21"/>
                <w:highlight w:val="none"/>
              </w:rPr>
              <w:t>不允许</w:t>
            </w:r>
          </w:p>
          <w:p w14:paraId="5D5925E2">
            <w:pPr>
              <w:adjustRightInd w:val="0"/>
              <w:rPr>
                <w:rFonts w:ascii="宋体" w:cs="仿宋_GB2312"/>
                <w:szCs w:val="21"/>
                <w:highlight w:val="none"/>
              </w:rPr>
            </w:pPr>
            <w:r>
              <w:rPr>
                <w:rFonts w:hint="eastAsia" w:ascii="宋体"/>
                <w:szCs w:val="21"/>
                <w:highlight w:val="none"/>
              </w:rPr>
              <w:t>□允许</w:t>
            </w:r>
          </w:p>
        </w:tc>
      </w:tr>
      <w:tr w14:paraId="462F69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4" w:hRule="exact"/>
          <w:jc w:val="center"/>
        </w:trPr>
        <w:tc>
          <w:tcPr>
            <w:tcW w:w="848" w:type="dxa"/>
            <w:vAlign w:val="center"/>
          </w:tcPr>
          <w:p w14:paraId="203AFBE1">
            <w:pPr>
              <w:widowControl/>
              <w:tabs>
                <w:tab w:val="left" w:pos="420"/>
              </w:tabs>
              <w:jc w:val="center"/>
              <w:rPr>
                <w:rFonts w:ascii="宋体" w:cs="Arial"/>
                <w:szCs w:val="21"/>
                <w:highlight w:val="none"/>
              </w:rPr>
            </w:pPr>
            <w:r>
              <w:rPr>
                <w:rFonts w:hint="eastAsia" w:ascii="宋体" w:cs="Arial"/>
                <w:szCs w:val="21"/>
                <w:highlight w:val="none"/>
              </w:rPr>
              <w:t>14</w:t>
            </w:r>
          </w:p>
        </w:tc>
        <w:tc>
          <w:tcPr>
            <w:tcW w:w="1560" w:type="dxa"/>
            <w:vAlign w:val="center"/>
          </w:tcPr>
          <w:p w14:paraId="11DDBB09">
            <w:pPr>
              <w:adjustRightInd w:val="0"/>
              <w:rPr>
                <w:rFonts w:ascii="宋体"/>
                <w:szCs w:val="21"/>
                <w:highlight w:val="none"/>
              </w:rPr>
            </w:pPr>
            <w:r>
              <w:rPr>
                <w:rFonts w:hint="eastAsia" w:ascii="宋体"/>
                <w:szCs w:val="21"/>
                <w:highlight w:val="none"/>
              </w:rPr>
              <w:t>投标货币</w:t>
            </w:r>
          </w:p>
        </w:tc>
        <w:tc>
          <w:tcPr>
            <w:tcW w:w="6388" w:type="dxa"/>
            <w:vAlign w:val="center"/>
          </w:tcPr>
          <w:p w14:paraId="025D0903">
            <w:pPr>
              <w:adjustRightInd w:val="0"/>
              <w:rPr>
                <w:rFonts w:ascii="宋体"/>
                <w:szCs w:val="21"/>
                <w:highlight w:val="none"/>
              </w:rPr>
            </w:pPr>
            <w:r>
              <w:rPr>
                <w:rFonts w:hint="eastAsia" w:ascii="宋体"/>
                <w:szCs w:val="21"/>
                <w:highlight w:val="none"/>
              </w:rPr>
              <w:t>人民币</w:t>
            </w:r>
          </w:p>
        </w:tc>
      </w:tr>
      <w:tr w14:paraId="3E4887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54" w:hRule="exact"/>
          <w:jc w:val="center"/>
        </w:trPr>
        <w:tc>
          <w:tcPr>
            <w:tcW w:w="848" w:type="dxa"/>
            <w:vAlign w:val="center"/>
          </w:tcPr>
          <w:p w14:paraId="23E26F7E">
            <w:pPr>
              <w:widowControl/>
              <w:tabs>
                <w:tab w:val="left" w:pos="420"/>
              </w:tabs>
              <w:jc w:val="center"/>
              <w:rPr>
                <w:rFonts w:ascii="宋体" w:cs="Arial"/>
                <w:szCs w:val="21"/>
                <w:highlight w:val="none"/>
              </w:rPr>
            </w:pPr>
            <w:r>
              <w:rPr>
                <w:rFonts w:hint="eastAsia" w:ascii="宋体" w:cs="Arial"/>
                <w:szCs w:val="21"/>
                <w:highlight w:val="none"/>
              </w:rPr>
              <w:t>15</w:t>
            </w:r>
          </w:p>
        </w:tc>
        <w:tc>
          <w:tcPr>
            <w:tcW w:w="1560" w:type="dxa"/>
            <w:vAlign w:val="center"/>
          </w:tcPr>
          <w:p w14:paraId="40DBE939">
            <w:pPr>
              <w:adjustRightInd w:val="0"/>
              <w:rPr>
                <w:rFonts w:ascii="宋体"/>
                <w:szCs w:val="21"/>
                <w:highlight w:val="none"/>
              </w:rPr>
            </w:pPr>
            <w:r>
              <w:rPr>
                <w:rFonts w:hint="eastAsia" w:ascii="宋体"/>
                <w:szCs w:val="21"/>
                <w:highlight w:val="none"/>
              </w:rPr>
              <w:t>投标语言</w:t>
            </w:r>
          </w:p>
        </w:tc>
        <w:tc>
          <w:tcPr>
            <w:tcW w:w="6388" w:type="dxa"/>
            <w:vAlign w:val="center"/>
          </w:tcPr>
          <w:p w14:paraId="4F8F0F3D">
            <w:pPr>
              <w:adjustRightInd w:val="0"/>
              <w:rPr>
                <w:rFonts w:ascii="宋体"/>
                <w:szCs w:val="21"/>
                <w:highlight w:val="none"/>
              </w:rPr>
            </w:pPr>
            <w:r>
              <w:rPr>
                <w:rFonts w:hint="eastAsia" w:ascii="宋体"/>
                <w:szCs w:val="21"/>
                <w:highlight w:val="none"/>
              </w:rPr>
              <w:t>中文</w:t>
            </w:r>
          </w:p>
        </w:tc>
      </w:tr>
      <w:tr w14:paraId="65B17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7807" w:hRule="atLeast"/>
          <w:jc w:val="center"/>
        </w:trPr>
        <w:tc>
          <w:tcPr>
            <w:tcW w:w="848" w:type="dxa"/>
            <w:vAlign w:val="center"/>
          </w:tcPr>
          <w:p w14:paraId="7F8AD77C">
            <w:pPr>
              <w:widowControl/>
              <w:tabs>
                <w:tab w:val="left" w:pos="420"/>
              </w:tabs>
              <w:jc w:val="center"/>
              <w:rPr>
                <w:rFonts w:ascii="宋体" w:cs="Arial"/>
                <w:szCs w:val="21"/>
                <w:highlight w:val="none"/>
              </w:rPr>
            </w:pPr>
            <w:r>
              <w:rPr>
                <w:rFonts w:hint="eastAsia" w:ascii="宋体" w:cs="Arial"/>
                <w:szCs w:val="21"/>
                <w:highlight w:val="none"/>
              </w:rPr>
              <w:t>16</w:t>
            </w:r>
          </w:p>
        </w:tc>
        <w:tc>
          <w:tcPr>
            <w:tcW w:w="1560" w:type="dxa"/>
            <w:vAlign w:val="center"/>
          </w:tcPr>
          <w:p w14:paraId="0C799AC0">
            <w:pPr>
              <w:rPr>
                <w:rFonts w:ascii="宋体" w:cs="Arial"/>
                <w:szCs w:val="21"/>
                <w:highlight w:val="none"/>
              </w:rPr>
            </w:pPr>
            <w:r>
              <w:rPr>
                <w:rFonts w:hint="eastAsia"/>
                <w:b/>
                <w:bCs/>
                <w:szCs w:val="21"/>
                <w:highlight w:val="none"/>
                <w:lang w:val="zh-CN"/>
              </w:rPr>
              <w:t>投标文件组成、投标文件的编制及在线投标响应（电子投标）说明</w:t>
            </w:r>
          </w:p>
        </w:tc>
        <w:tc>
          <w:tcPr>
            <w:tcW w:w="6388" w:type="dxa"/>
            <w:vAlign w:val="center"/>
          </w:tcPr>
          <w:p w14:paraId="30325E0A">
            <w:pPr>
              <w:autoSpaceDE w:val="0"/>
              <w:autoSpaceDN w:val="0"/>
              <w:adjustRightInd w:val="0"/>
              <w:jc w:val="left"/>
              <w:rPr>
                <w:rFonts w:hint="eastAsia" w:ascii="宋体" w:hAnsi="宋体" w:cs="宋体"/>
                <w:szCs w:val="21"/>
                <w:highlight w:val="none"/>
                <w:lang w:val="zh-CN"/>
              </w:rPr>
            </w:pPr>
            <w:r>
              <w:rPr>
                <w:rFonts w:hint="eastAsia" w:ascii="宋体" w:hAnsi="宋体" w:cs="宋体"/>
                <w:szCs w:val="21"/>
                <w:highlight w:val="none"/>
                <w:lang w:val="zh-CN"/>
              </w:rPr>
              <w:t>1、投标文件组成：《资格文件》及《商务技术文件》和《报价文件》。</w:t>
            </w:r>
          </w:p>
          <w:p w14:paraId="174E7882">
            <w:pPr>
              <w:rPr>
                <w:rFonts w:hint="eastAsia" w:ascii="宋体" w:hAnsi="宋体" w:cs="宋体"/>
                <w:szCs w:val="21"/>
                <w:highlight w:val="none"/>
              </w:rPr>
            </w:pPr>
            <w:r>
              <w:rPr>
                <w:rFonts w:hint="eastAsia" w:ascii="宋体" w:hAnsi="宋体" w:cs="宋体"/>
                <w:szCs w:val="21"/>
                <w:highlight w:val="none"/>
              </w:rPr>
              <w:t>2、投标文件编制：供应商应先安装“政采云电子交易客户端”，并按照本采购文件和“政府采购云平台”的要求，通过“政采云电子交易客户端”编制并加密投标文件。</w:t>
            </w:r>
          </w:p>
          <w:p w14:paraId="3871C2A8">
            <w:pPr>
              <w:rPr>
                <w:rFonts w:hint="eastAsia" w:ascii="宋体" w:hAnsi="宋体" w:cs="宋体"/>
                <w:szCs w:val="21"/>
                <w:highlight w:val="none"/>
              </w:rPr>
            </w:pPr>
            <w:r>
              <w:rPr>
                <w:rFonts w:hint="eastAsia" w:ascii="宋体" w:hAnsi="宋体" w:cs="宋体"/>
                <w:szCs w:val="21"/>
                <w:highlight w:val="none"/>
              </w:rPr>
              <w:t>3、投标文件的签章：电子签章。</w:t>
            </w:r>
          </w:p>
          <w:p w14:paraId="7F45800B">
            <w:pPr>
              <w:rPr>
                <w:rFonts w:hint="eastAsia" w:ascii="宋体" w:hAnsi="宋体" w:cs="宋体"/>
                <w:szCs w:val="21"/>
                <w:highlight w:val="none"/>
              </w:rPr>
            </w:pPr>
            <w:r>
              <w:rPr>
                <w:rFonts w:hint="eastAsia" w:ascii="宋体" w:hAnsi="宋体" w:cs="宋体"/>
                <w:szCs w:val="21"/>
                <w:highlight w:val="none"/>
              </w:rPr>
              <w:t>4、投标文件的形式：</w:t>
            </w:r>
            <w:r>
              <w:rPr>
                <w:rFonts w:ascii="宋体"/>
                <w:b/>
                <w:bCs/>
                <w:szCs w:val="21"/>
                <w:highlight w:val="none"/>
              </w:rPr>
              <w:fldChar w:fldCharType="begin"/>
            </w:r>
            <w:r>
              <w:rPr>
                <w:rFonts w:ascii="宋体"/>
                <w:b/>
                <w:bCs/>
                <w:szCs w:val="21"/>
                <w:highlight w:val="none"/>
              </w:rPr>
              <w:instrText xml:space="preserve"> eq \o\ac(</w:instrText>
            </w:r>
            <w:r>
              <w:rPr>
                <w:rFonts w:hint="eastAsia" w:ascii="宋体"/>
                <w:b/>
                <w:bCs/>
                <w:szCs w:val="21"/>
                <w:highlight w:val="none"/>
              </w:rPr>
              <w:instrText xml:space="preserve">□</w:instrText>
            </w:r>
            <w:r>
              <w:rPr>
                <w:rFonts w:ascii="宋体"/>
                <w:b/>
                <w:bCs/>
                <w:szCs w:val="21"/>
                <w:highlight w:val="none"/>
              </w:rPr>
              <w:instrText xml:space="preserve">,</w:instrText>
            </w:r>
            <w:r>
              <w:rPr>
                <w:rFonts w:hint="eastAsia" w:ascii="宋体"/>
                <w:b/>
                <w:bCs/>
                <w:szCs w:val="21"/>
                <w:highlight w:val="none"/>
              </w:rPr>
              <w:instrText xml:space="preserve">√</w:instrText>
            </w:r>
            <w:r>
              <w:rPr>
                <w:rFonts w:ascii="宋体"/>
                <w:b/>
                <w:bCs/>
                <w:szCs w:val="21"/>
                <w:highlight w:val="none"/>
              </w:rPr>
              <w:instrText xml:space="preserve">)</w:instrText>
            </w:r>
            <w:r>
              <w:rPr>
                <w:rFonts w:ascii="宋体"/>
                <w:b/>
                <w:bCs/>
                <w:szCs w:val="21"/>
                <w:highlight w:val="none"/>
              </w:rPr>
              <w:fldChar w:fldCharType="end"/>
            </w:r>
            <w:r>
              <w:rPr>
                <w:rFonts w:hint="eastAsia" w:ascii="宋体" w:hAnsi="宋体" w:cs="宋体"/>
                <w:szCs w:val="21"/>
                <w:highlight w:val="none"/>
              </w:rPr>
              <w:t>电子投标文件（“电子加密投标文件”）；</w:t>
            </w:r>
          </w:p>
          <w:p w14:paraId="284E1E1C">
            <w:pPr>
              <w:rPr>
                <w:rFonts w:hint="eastAsia" w:ascii="宋体" w:hAnsi="宋体" w:cs="宋体"/>
                <w:szCs w:val="21"/>
                <w:highlight w:val="none"/>
              </w:rPr>
            </w:pPr>
            <w:r>
              <w:rPr>
                <w:rFonts w:hint="eastAsia" w:ascii="宋体" w:hAnsi="宋体" w:cs="宋体"/>
                <w:szCs w:val="21"/>
                <w:highlight w:val="none"/>
              </w:rPr>
              <w:t>“电子加密投标文件”是指通过“政采云电子交易客户端”完成投标文件编制后生成并加密的数据电文形式的投标文件。</w:t>
            </w:r>
          </w:p>
          <w:p w14:paraId="57E5D23D">
            <w:pPr>
              <w:autoSpaceDE w:val="0"/>
              <w:autoSpaceDN w:val="0"/>
              <w:adjustRightInd w:val="0"/>
              <w:jc w:val="left"/>
              <w:rPr>
                <w:rFonts w:hint="eastAsia" w:ascii="宋体" w:hAnsi="宋体" w:cs="宋体"/>
                <w:szCs w:val="21"/>
                <w:highlight w:val="none"/>
              </w:rPr>
            </w:pPr>
            <w:r>
              <w:rPr>
                <w:rFonts w:hint="eastAsia" w:ascii="宋体" w:hAnsi="宋体" w:cs="宋体"/>
                <w:szCs w:val="21"/>
                <w:highlight w:val="none"/>
              </w:rPr>
              <w:t>5、投标文件份数：“电子加密投标文件”：在线上传递交一份。</w:t>
            </w:r>
          </w:p>
          <w:p w14:paraId="26BF6599">
            <w:pPr>
              <w:rPr>
                <w:rFonts w:hint="eastAsia" w:ascii="宋体" w:hAnsi="宋体" w:cs="宋体"/>
                <w:szCs w:val="21"/>
                <w:highlight w:val="none"/>
              </w:rPr>
            </w:pPr>
            <w:r>
              <w:rPr>
                <w:rFonts w:hint="eastAsia" w:ascii="宋体" w:hAnsi="宋体" w:cs="宋体"/>
                <w:szCs w:val="21"/>
                <w:highlight w:val="none"/>
              </w:rPr>
              <w:t>6、投标文件的上传和递交：</w:t>
            </w:r>
          </w:p>
          <w:p w14:paraId="17A96697">
            <w:pPr>
              <w:rPr>
                <w:rFonts w:hint="eastAsia" w:ascii="宋体" w:hAnsi="宋体" w:cs="宋体"/>
                <w:szCs w:val="21"/>
                <w:highlight w:val="none"/>
              </w:rPr>
            </w:pPr>
            <w:r>
              <w:rPr>
                <w:rFonts w:hint="eastAsia" w:ascii="宋体" w:hAnsi="宋体" w:cs="宋体"/>
                <w:szCs w:val="21"/>
                <w:highlight w:val="none"/>
              </w:rPr>
              <w:t>“电子加密投标文件”的上传、递交：</w:t>
            </w:r>
          </w:p>
          <w:p w14:paraId="58D177AF">
            <w:pPr>
              <w:rPr>
                <w:rFonts w:hint="eastAsia" w:ascii="宋体" w:hAnsi="宋体" w:cs="宋体"/>
                <w:szCs w:val="21"/>
                <w:highlight w:val="none"/>
              </w:rPr>
            </w:pPr>
            <w:r>
              <w:rPr>
                <w:rFonts w:hint="eastAsia" w:ascii="宋体" w:hAnsi="宋体" w:cs="宋体"/>
                <w:szCs w:val="21"/>
                <w:highlight w:val="none"/>
              </w:rPr>
              <w:t>a.供应商应在投标截止时间前将“电子加密投标文件”成功上传递交至“政府采购云平台”，否则投标无效。</w:t>
            </w:r>
          </w:p>
          <w:p w14:paraId="76E963B1">
            <w:pPr>
              <w:rPr>
                <w:rFonts w:hint="eastAsia" w:ascii="宋体" w:hAnsi="宋体" w:cs="宋体"/>
                <w:szCs w:val="21"/>
                <w:highlight w:val="none"/>
              </w:rPr>
            </w:pPr>
            <w:r>
              <w:rPr>
                <w:rFonts w:hint="eastAsia" w:ascii="宋体" w:hAnsi="宋体" w:cs="宋体"/>
                <w:szCs w:val="21"/>
                <w:highlight w:val="none"/>
              </w:rPr>
              <w:t>b.“电子加密投标文件”成功上传递交后，供应商可自行打印投标文件接收回执。</w:t>
            </w:r>
          </w:p>
          <w:p w14:paraId="72A26573">
            <w:pPr>
              <w:rPr>
                <w:rFonts w:hint="eastAsia" w:ascii="宋体" w:hAnsi="宋体" w:cs="宋体"/>
                <w:szCs w:val="21"/>
                <w:highlight w:val="none"/>
              </w:rPr>
            </w:pPr>
            <w:r>
              <w:rPr>
                <w:rFonts w:hint="eastAsia" w:ascii="宋体" w:hAnsi="宋体" w:cs="宋体"/>
                <w:szCs w:val="21"/>
                <w:highlight w:val="none"/>
              </w:rPr>
              <w:t>7、电子加密投标文件的解密：</w:t>
            </w:r>
          </w:p>
          <w:p w14:paraId="5B1AD932">
            <w:pPr>
              <w:autoSpaceDE w:val="0"/>
              <w:autoSpaceDN w:val="0"/>
              <w:adjustRightInd w:val="0"/>
              <w:jc w:val="left"/>
              <w:rPr>
                <w:rFonts w:hint="eastAsia" w:ascii="宋体" w:hAnsi="宋体" w:cs="宋体"/>
                <w:szCs w:val="21"/>
                <w:highlight w:val="none"/>
              </w:rPr>
            </w:pPr>
            <w:r>
              <w:rPr>
                <w:rFonts w:hint="eastAsia" w:ascii="宋体" w:hAnsi="宋体" w:cs="宋体"/>
                <w:szCs w:val="21"/>
                <w:highlight w:val="none"/>
              </w:rPr>
              <w:t>（1）开标后，采购组织机构将向各供应商发出“电子加密投标文件”的解密通知，各供应商代表应当在接到解密通知后30分钟内自行完成“电子加密投标文件”的在线解密。</w:t>
            </w:r>
          </w:p>
          <w:p w14:paraId="300B4D13">
            <w:pPr>
              <w:snapToGrid w:val="0"/>
              <w:rPr>
                <w:rFonts w:hint="eastAsia" w:ascii="宋体" w:hAnsi="宋体" w:cs="宋体"/>
                <w:szCs w:val="21"/>
                <w:highlight w:val="none"/>
              </w:rPr>
            </w:pPr>
            <w:r>
              <w:rPr>
                <w:rFonts w:hint="eastAsia" w:ascii="宋体" w:hAnsi="宋体" w:cs="宋体"/>
                <w:szCs w:val="21"/>
                <w:highlight w:val="none"/>
              </w:rPr>
              <w:t>（2）通过“政府采购云平台”成功上传递交的“电子加密投标文件”无法按时解密的，其投标无效。</w:t>
            </w:r>
          </w:p>
          <w:p w14:paraId="3C9899AF">
            <w:pPr>
              <w:snapToGrid w:val="0"/>
              <w:rPr>
                <w:rFonts w:hint="eastAsia" w:ascii="宋体" w:hAnsi="宋体" w:cs="宋体"/>
                <w:szCs w:val="21"/>
                <w:highlight w:val="none"/>
              </w:rPr>
            </w:pPr>
            <w:r>
              <w:rPr>
                <w:rFonts w:hint="eastAsia" w:ascii="宋体" w:hAnsi="宋体" w:cs="宋体"/>
                <w:szCs w:val="21"/>
                <w:highlight w:val="none"/>
              </w:rPr>
              <w:t>8、投标截止后，在投标有效期内，供应商不能撤销投标文件。</w:t>
            </w:r>
          </w:p>
          <w:p w14:paraId="454CA8DD">
            <w:pPr>
              <w:snapToGrid w:val="0"/>
              <w:rPr>
                <w:rFonts w:hint="eastAsia" w:ascii="宋体" w:hAnsi="宋体" w:cs="宋体"/>
                <w:szCs w:val="21"/>
                <w:highlight w:val="none"/>
              </w:rPr>
            </w:pPr>
            <w:r>
              <w:rPr>
                <w:rFonts w:hint="eastAsia" w:ascii="宋体" w:hAnsi="宋体" w:cs="宋体"/>
                <w:szCs w:val="21"/>
                <w:highlight w:val="none"/>
              </w:rPr>
              <w:t>9、存在下列行为的，招标代理机构将其失信行为上报政府采购主管部门，由主管部门按有关规定对其违法失信行为记录进行公开：</w:t>
            </w:r>
          </w:p>
          <w:p w14:paraId="28F6FB68">
            <w:pPr>
              <w:snapToGrid w:val="0"/>
              <w:rPr>
                <w:rFonts w:hint="eastAsia" w:ascii="宋体" w:hAnsi="宋体" w:cs="宋体"/>
                <w:szCs w:val="21"/>
                <w:highlight w:val="none"/>
              </w:rPr>
            </w:pPr>
            <w:r>
              <w:rPr>
                <w:rFonts w:hint="eastAsia" w:ascii="宋体" w:hAnsi="宋体" w:cs="宋体"/>
                <w:szCs w:val="21"/>
                <w:highlight w:val="none"/>
              </w:rPr>
              <w:t>（1）中标或者成交后，拒绝签订政府采购合同的；</w:t>
            </w:r>
          </w:p>
          <w:p w14:paraId="26178572">
            <w:pPr>
              <w:rPr>
                <w:rFonts w:hint="eastAsia" w:ascii="宋体" w:hAnsi="宋体" w:cs="宋体"/>
                <w:szCs w:val="21"/>
                <w:highlight w:val="none"/>
              </w:rPr>
            </w:pPr>
            <w:r>
              <w:rPr>
                <w:rFonts w:hint="eastAsia" w:ascii="宋体" w:hAnsi="宋体" w:cs="宋体"/>
                <w:szCs w:val="21"/>
                <w:highlight w:val="none"/>
              </w:rPr>
              <w:t>（2）投标有效期内撤销投标文件的。</w:t>
            </w:r>
          </w:p>
          <w:p w14:paraId="6F6736E2">
            <w:pPr>
              <w:rPr>
                <w:szCs w:val="21"/>
                <w:highlight w:val="none"/>
              </w:rPr>
            </w:pPr>
            <w:r>
              <w:rPr>
                <w:rFonts w:hint="eastAsia" w:ascii="宋体" w:hAnsi="宋体" w:cs="宋体"/>
                <w:szCs w:val="21"/>
                <w:highlight w:val="none"/>
              </w:rPr>
              <w:t>10、</w:t>
            </w:r>
            <w:r>
              <w:rPr>
                <w:rFonts w:hint="eastAsia" w:ascii="宋体" w:hAnsi="宋体" w:cs="宋体"/>
                <w:b/>
                <w:bCs/>
                <w:szCs w:val="21"/>
                <w:highlight w:val="none"/>
                <w:u w:val="single"/>
              </w:rPr>
              <w:t>中标后，中标供应商须提供4份纸质投标文件至招标代理机构处作为纸质存档。</w:t>
            </w:r>
          </w:p>
        </w:tc>
      </w:tr>
      <w:tr w14:paraId="0C6122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6" w:hRule="atLeast"/>
          <w:jc w:val="center"/>
        </w:trPr>
        <w:tc>
          <w:tcPr>
            <w:tcW w:w="848" w:type="dxa"/>
            <w:vAlign w:val="center"/>
          </w:tcPr>
          <w:p w14:paraId="657348A6">
            <w:pPr>
              <w:widowControl/>
              <w:tabs>
                <w:tab w:val="left" w:pos="420"/>
              </w:tabs>
              <w:jc w:val="center"/>
              <w:rPr>
                <w:rFonts w:ascii="宋体" w:cs="Arial"/>
                <w:szCs w:val="21"/>
                <w:highlight w:val="none"/>
              </w:rPr>
            </w:pPr>
            <w:r>
              <w:rPr>
                <w:rFonts w:hint="eastAsia" w:ascii="宋体" w:cs="Arial"/>
                <w:szCs w:val="21"/>
                <w:highlight w:val="none"/>
              </w:rPr>
              <w:t>17</w:t>
            </w:r>
          </w:p>
        </w:tc>
        <w:tc>
          <w:tcPr>
            <w:tcW w:w="1560" w:type="dxa"/>
            <w:vAlign w:val="center"/>
          </w:tcPr>
          <w:p w14:paraId="12B6FB66">
            <w:pPr>
              <w:adjustRightInd w:val="0"/>
              <w:rPr>
                <w:rFonts w:ascii="宋体"/>
                <w:szCs w:val="21"/>
                <w:highlight w:val="none"/>
              </w:rPr>
            </w:pPr>
            <w:r>
              <w:rPr>
                <w:rFonts w:hint="eastAsia" w:ascii="宋体"/>
                <w:szCs w:val="21"/>
                <w:highlight w:val="none"/>
              </w:rPr>
              <w:t>投标样品</w:t>
            </w:r>
          </w:p>
        </w:tc>
        <w:tc>
          <w:tcPr>
            <w:tcW w:w="6388" w:type="dxa"/>
            <w:vAlign w:val="center"/>
          </w:tcPr>
          <w:p w14:paraId="10D72B89">
            <w:pPr>
              <w:adjustRightInd w:val="0"/>
              <w:rPr>
                <w:rFonts w:ascii="宋体"/>
                <w:szCs w:val="21"/>
                <w:highlight w:val="none"/>
              </w:rPr>
            </w:pPr>
            <w:r>
              <w:rPr>
                <w:rFonts w:ascii="宋体"/>
                <w:szCs w:val="21"/>
                <w:highlight w:val="none"/>
              </w:rPr>
              <w:fldChar w:fldCharType="begin"/>
            </w:r>
            <w:r>
              <w:rPr>
                <w:rFonts w:ascii="宋体"/>
                <w:szCs w:val="21"/>
                <w:highlight w:val="none"/>
              </w:rPr>
              <w:instrText xml:space="preserve"> eq \o\ac(</w:instrText>
            </w:r>
            <w:r>
              <w:rPr>
                <w:rFonts w:hint="eastAsia" w:ascii="宋体"/>
                <w:szCs w:val="21"/>
                <w:highlight w:val="none"/>
              </w:rPr>
              <w:instrText xml:space="preserve">□,</w:instrText>
            </w:r>
            <w:r>
              <w:rPr>
                <w:rFonts w:hint="eastAsia" w:ascii="宋体"/>
                <w:position w:val="2"/>
                <w:szCs w:val="21"/>
                <w:highlight w:val="none"/>
              </w:rPr>
              <w:instrText xml:space="preserve">√</w:instrText>
            </w:r>
            <w:r>
              <w:rPr>
                <w:rFonts w:ascii="宋体"/>
                <w:szCs w:val="21"/>
                <w:highlight w:val="none"/>
              </w:rPr>
              <w:instrText xml:space="preserve">)</w:instrText>
            </w:r>
            <w:r>
              <w:rPr>
                <w:rFonts w:ascii="宋体"/>
                <w:szCs w:val="21"/>
                <w:highlight w:val="none"/>
              </w:rPr>
              <w:fldChar w:fldCharType="end"/>
            </w:r>
            <w:r>
              <w:rPr>
                <w:rFonts w:hint="eastAsia" w:ascii="宋体"/>
                <w:szCs w:val="21"/>
                <w:highlight w:val="none"/>
              </w:rPr>
              <w:t>不需要</w:t>
            </w:r>
          </w:p>
          <w:p w14:paraId="29ADD214">
            <w:pPr>
              <w:adjustRightInd w:val="0"/>
              <w:rPr>
                <w:rFonts w:ascii="宋体"/>
                <w:szCs w:val="21"/>
                <w:highlight w:val="none"/>
              </w:rPr>
            </w:pPr>
            <w:r>
              <w:rPr>
                <w:rFonts w:hint="eastAsia" w:ascii="宋体"/>
                <w:szCs w:val="21"/>
                <w:highlight w:val="none"/>
              </w:rPr>
              <w:t>□需要，详见第二部分要求。</w:t>
            </w:r>
          </w:p>
        </w:tc>
      </w:tr>
      <w:tr w14:paraId="21DCC8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9" w:hRule="atLeast"/>
          <w:jc w:val="center"/>
        </w:trPr>
        <w:tc>
          <w:tcPr>
            <w:tcW w:w="848" w:type="dxa"/>
            <w:vAlign w:val="center"/>
          </w:tcPr>
          <w:p w14:paraId="057B5543">
            <w:pPr>
              <w:widowControl/>
              <w:tabs>
                <w:tab w:val="left" w:pos="420"/>
              </w:tabs>
              <w:jc w:val="center"/>
              <w:rPr>
                <w:rFonts w:ascii="宋体" w:cs="Arial"/>
                <w:szCs w:val="21"/>
                <w:highlight w:val="none"/>
              </w:rPr>
            </w:pPr>
            <w:r>
              <w:rPr>
                <w:rFonts w:hint="eastAsia" w:ascii="宋体" w:cs="Arial"/>
                <w:szCs w:val="21"/>
                <w:highlight w:val="none"/>
              </w:rPr>
              <w:t>18</w:t>
            </w:r>
          </w:p>
        </w:tc>
        <w:tc>
          <w:tcPr>
            <w:tcW w:w="1560" w:type="dxa"/>
            <w:vAlign w:val="center"/>
          </w:tcPr>
          <w:p w14:paraId="678290BA">
            <w:pPr>
              <w:jc w:val="center"/>
              <w:rPr>
                <w:rFonts w:ascii="宋体" w:cs="Arial"/>
                <w:szCs w:val="21"/>
                <w:highlight w:val="none"/>
              </w:rPr>
            </w:pPr>
            <w:r>
              <w:rPr>
                <w:rFonts w:hint="eastAsia" w:ascii="宋体" w:cs="Arial"/>
                <w:szCs w:val="21"/>
                <w:highlight w:val="none"/>
              </w:rPr>
              <w:t>投标保证金</w:t>
            </w:r>
          </w:p>
        </w:tc>
        <w:tc>
          <w:tcPr>
            <w:tcW w:w="6388" w:type="dxa"/>
            <w:vAlign w:val="center"/>
          </w:tcPr>
          <w:p w14:paraId="16F721EA">
            <w:pPr>
              <w:widowControl/>
              <w:jc w:val="left"/>
              <w:rPr>
                <w:rFonts w:ascii="Arial" w:hAnsi="Arial" w:cs="Arial"/>
                <w:szCs w:val="21"/>
                <w:highlight w:val="none"/>
              </w:rPr>
            </w:pPr>
            <w:r>
              <w:rPr>
                <w:rFonts w:hint="eastAsia" w:ascii="Arial" w:hAnsi="Arial" w:cs="Arial"/>
                <w:szCs w:val="21"/>
                <w:highlight w:val="none"/>
              </w:rPr>
              <w:t>无</w:t>
            </w:r>
          </w:p>
        </w:tc>
      </w:tr>
      <w:tr w14:paraId="68A6B6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848" w:type="dxa"/>
            <w:vAlign w:val="center"/>
          </w:tcPr>
          <w:p w14:paraId="2E05B790">
            <w:pPr>
              <w:widowControl/>
              <w:tabs>
                <w:tab w:val="left" w:pos="420"/>
              </w:tabs>
              <w:jc w:val="center"/>
              <w:rPr>
                <w:rFonts w:ascii="宋体" w:cs="Arial"/>
                <w:szCs w:val="21"/>
                <w:highlight w:val="none"/>
              </w:rPr>
            </w:pPr>
            <w:r>
              <w:rPr>
                <w:rFonts w:hint="eastAsia" w:ascii="宋体" w:cs="Arial"/>
                <w:szCs w:val="21"/>
                <w:highlight w:val="none"/>
              </w:rPr>
              <w:t>19</w:t>
            </w:r>
          </w:p>
        </w:tc>
        <w:tc>
          <w:tcPr>
            <w:tcW w:w="1560" w:type="dxa"/>
            <w:vAlign w:val="center"/>
          </w:tcPr>
          <w:p w14:paraId="2C5FE4F5">
            <w:pPr>
              <w:adjustRightInd w:val="0"/>
              <w:jc w:val="center"/>
              <w:rPr>
                <w:rFonts w:ascii="宋体"/>
                <w:szCs w:val="21"/>
                <w:highlight w:val="none"/>
              </w:rPr>
            </w:pPr>
            <w:r>
              <w:rPr>
                <w:rFonts w:hint="eastAsia" w:ascii="宋体"/>
                <w:szCs w:val="21"/>
                <w:highlight w:val="none"/>
              </w:rPr>
              <w:t>履约担保</w:t>
            </w:r>
          </w:p>
        </w:tc>
        <w:tc>
          <w:tcPr>
            <w:tcW w:w="6388" w:type="dxa"/>
            <w:vAlign w:val="center"/>
          </w:tcPr>
          <w:p w14:paraId="75DF5614">
            <w:pPr>
              <w:jc w:val="left"/>
              <w:rPr>
                <w:rFonts w:ascii="宋体" w:cs="Arial"/>
                <w:szCs w:val="21"/>
                <w:highlight w:val="none"/>
              </w:rPr>
            </w:pPr>
            <w:r>
              <w:rPr>
                <w:rFonts w:hint="eastAsia" w:ascii="宋体" w:cs="Arial"/>
                <w:szCs w:val="21"/>
                <w:highlight w:val="none"/>
              </w:rPr>
              <w:sym w:font="Wingdings 2" w:char="00A3"/>
            </w:r>
            <w:r>
              <w:rPr>
                <w:rFonts w:hint="eastAsia" w:ascii="宋体" w:cs="Arial"/>
                <w:szCs w:val="21"/>
                <w:highlight w:val="none"/>
              </w:rPr>
              <w:t>不需要</w:t>
            </w:r>
          </w:p>
          <w:p w14:paraId="13F63D9F">
            <w:pPr>
              <w:jc w:val="left"/>
              <w:rPr>
                <w:rFonts w:ascii="宋体" w:cs="Arial"/>
                <w:szCs w:val="21"/>
                <w:highlight w:val="none"/>
              </w:rPr>
            </w:pPr>
            <w:r>
              <w:rPr>
                <w:rFonts w:hint="eastAsia" w:ascii="宋体" w:cs="Arial"/>
                <w:szCs w:val="21"/>
                <w:highlight w:val="none"/>
              </w:rPr>
              <w:fldChar w:fldCharType="begin"/>
            </w:r>
            <w:r>
              <w:rPr>
                <w:rFonts w:hint="eastAsia" w:ascii="宋体" w:cs="Arial"/>
                <w:szCs w:val="21"/>
                <w:highlight w:val="none"/>
              </w:rPr>
              <w:instrText xml:space="preserve"> eq \o\ac(□,</w:instrText>
            </w:r>
            <w:r>
              <w:rPr>
                <w:rFonts w:hint="eastAsia" w:ascii="宋体" w:cs="Arial"/>
                <w:position w:val="2"/>
                <w:sz w:val="13"/>
                <w:szCs w:val="21"/>
                <w:highlight w:val="none"/>
              </w:rPr>
              <w:instrText xml:space="preserve">√</w:instrText>
            </w:r>
            <w:r>
              <w:rPr>
                <w:rFonts w:hint="eastAsia" w:ascii="宋体" w:cs="Arial"/>
                <w:szCs w:val="21"/>
                <w:highlight w:val="none"/>
              </w:rPr>
              <w:instrText xml:space="preserve">)</w:instrText>
            </w:r>
            <w:r>
              <w:rPr>
                <w:rFonts w:hint="eastAsia" w:ascii="宋体" w:cs="Arial"/>
                <w:szCs w:val="21"/>
                <w:highlight w:val="none"/>
              </w:rPr>
              <w:fldChar w:fldCharType="end"/>
            </w:r>
            <w:r>
              <w:rPr>
                <w:rFonts w:hint="eastAsia" w:ascii="宋体" w:cs="Arial"/>
                <w:szCs w:val="21"/>
                <w:highlight w:val="none"/>
              </w:rPr>
              <w:t>需要 。签订合同后，中标（成交）方须在3日内提供合同金额1%的履约保证金至采购人账户，供应商以银行、保险公司出具保函形式提交履约保证金的，采购人不得拒收。</w:t>
            </w:r>
          </w:p>
        </w:tc>
      </w:tr>
      <w:tr w14:paraId="7EB84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848" w:type="dxa"/>
            <w:vAlign w:val="center"/>
          </w:tcPr>
          <w:p w14:paraId="5EA41BBE">
            <w:pPr>
              <w:widowControl/>
              <w:tabs>
                <w:tab w:val="left" w:pos="420"/>
              </w:tabs>
              <w:jc w:val="center"/>
              <w:rPr>
                <w:rFonts w:ascii="宋体" w:cs="Arial"/>
                <w:szCs w:val="21"/>
                <w:highlight w:val="none"/>
              </w:rPr>
            </w:pPr>
            <w:r>
              <w:rPr>
                <w:rFonts w:hint="eastAsia" w:ascii="宋体" w:cs="Arial"/>
                <w:szCs w:val="21"/>
                <w:highlight w:val="none"/>
              </w:rPr>
              <w:t>20</w:t>
            </w:r>
          </w:p>
        </w:tc>
        <w:tc>
          <w:tcPr>
            <w:tcW w:w="1560" w:type="dxa"/>
            <w:vAlign w:val="center"/>
          </w:tcPr>
          <w:p w14:paraId="58C9393D">
            <w:pPr>
              <w:jc w:val="center"/>
              <w:rPr>
                <w:rFonts w:ascii="宋体" w:cs="Arial"/>
                <w:szCs w:val="21"/>
                <w:highlight w:val="none"/>
              </w:rPr>
            </w:pPr>
            <w:r>
              <w:rPr>
                <w:rFonts w:hint="eastAsia"/>
                <w:szCs w:val="21"/>
                <w:highlight w:val="none"/>
              </w:rPr>
              <w:t>竞争性磋商文件发售时间及获取方式</w:t>
            </w:r>
          </w:p>
        </w:tc>
        <w:tc>
          <w:tcPr>
            <w:tcW w:w="6388" w:type="dxa"/>
            <w:vAlign w:val="center"/>
          </w:tcPr>
          <w:p w14:paraId="3AA5C49C">
            <w:pPr>
              <w:jc w:val="left"/>
              <w:rPr>
                <w:rFonts w:ascii="宋体" w:cs="Arial"/>
                <w:szCs w:val="21"/>
                <w:highlight w:val="none"/>
              </w:rPr>
            </w:pPr>
            <w:r>
              <w:rPr>
                <w:rFonts w:hint="eastAsia" w:ascii="宋体" w:cs="Arial"/>
                <w:szCs w:val="21"/>
                <w:highlight w:val="none"/>
              </w:rPr>
              <w:t>登录浙江省政府采购网（网址：https://zfcg.czt.zj.gov.cn/new/）查找本项目并获取竞争性磋商文件，获取竞争性磋商文件时应填写正确的电子邮箱（开标时文件传输均发至此邮箱）。</w:t>
            </w:r>
          </w:p>
          <w:p w14:paraId="04745A49">
            <w:pPr>
              <w:jc w:val="left"/>
              <w:rPr>
                <w:rFonts w:ascii="宋体" w:cs="Arial"/>
                <w:szCs w:val="21"/>
                <w:highlight w:val="none"/>
              </w:rPr>
            </w:pPr>
            <w:r>
              <w:rPr>
                <w:rFonts w:hint="eastAsia" w:ascii="宋体" w:cs="Arial"/>
                <w:szCs w:val="21"/>
                <w:highlight w:val="none"/>
              </w:rPr>
              <w:t>竞争性磋商文件获取截止时间：本项目开标时间。</w:t>
            </w:r>
          </w:p>
        </w:tc>
      </w:tr>
      <w:tr w14:paraId="70C731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848" w:type="dxa"/>
            <w:vAlign w:val="center"/>
          </w:tcPr>
          <w:p w14:paraId="7F4F5A3F">
            <w:pPr>
              <w:widowControl/>
              <w:tabs>
                <w:tab w:val="left" w:pos="420"/>
              </w:tabs>
              <w:jc w:val="center"/>
              <w:rPr>
                <w:rFonts w:ascii="宋体" w:cs="Arial"/>
                <w:szCs w:val="21"/>
                <w:highlight w:val="none"/>
              </w:rPr>
            </w:pPr>
            <w:r>
              <w:rPr>
                <w:rFonts w:hint="eastAsia" w:ascii="宋体" w:cs="Arial"/>
                <w:szCs w:val="21"/>
                <w:highlight w:val="none"/>
              </w:rPr>
              <w:t>21</w:t>
            </w:r>
          </w:p>
        </w:tc>
        <w:tc>
          <w:tcPr>
            <w:tcW w:w="1560" w:type="dxa"/>
            <w:vAlign w:val="center"/>
          </w:tcPr>
          <w:p w14:paraId="2246257D">
            <w:pPr>
              <w:jc w:val="center"/>
              <w:rPr>
                <w:rFonts w:ascii="宋体" w:cs="Arial"/>
                <w:szCs w:val="21"/>
                <w:highlight w:val="none"/>
              </w:rPr>
            </w:pPr>
            <w:r>
              <w:rPr>
                <w:rFonts w:hint="eastAsia" w:ascii="宋体" w:cs="Arial"/>
                <w:szCs w:val="21"/>
                <w:highlight w:val="none"/>
              </w:rPr>
              <w:t>投标截止时间</w:t>
            </w:r>
          </w:p>
        </w:tc>
        <w:tc>
          <w:tcPr>
            <w:tcW w:w="6388" w:type="dxa"/>
            <w:vAlign w:val="center"/>
          </w:tcPr>
          <w:p w14:paraId="7818F6F6">
            <w:pPr>
              <w:rPr>
                <w:rFonts w:hint="eastAsia" w:ascii="宋体" w:hAnsi="宋体" w:cs="宋体"/>
                <w:szCs w:val="21"/>
                <w:highlight w:val="none"/>
              </w:rPr>
            </w:pPr>
            <w:r>
              <w:rPr>
                <w:rFonts w:hint="eastAsia" w:ascii="宋体" w:hAnsi="宋体" w:cs="宋体"/>
                <w:b/>
                <w:szCs w:val="21"/>
                <w:highlight w:val="none"/>
              </w:rPr>
              <w:t>202</w:t>
            </w:r>
            <w:r>
              <w:rPr>
                <w:rFonts w:hint="eastAsia" w:ascii="宋体" w:hAnsi="宋体" w:cs="宋体"/>
                <w:b/>
                <w:szCs w:val="21"/>
                <w:highlight w:val="none"/>
                <w:lang w:val="en-US" w:eastAsia="zh-CN"/>
              </w:rPr>
              <w:t>6</w:t>
            </w:r>
            <w:r>
              <w:rPr>
                <w:rFonts w:hint="eastAsia" w:ascii="宋体" w:hAnsi="宋体" w:cs="宋体"/>
                <w:b/>
                <w:szCs w:val="21"/>
                <w:highlight w:val="none"/>
              </w:rPr>
              <w:t>年</w:t>
            </w:r>
            <w:r>
              <w:rPr>
                <w:rFonts w:hint="eastAsia" w:ascii="宋体" w:hAnsi="宋体" w:cs="宋体"/>
                <w:b/>
                <w:szCs w:val="21"/>
                <w:highlight w:val="none"/>
                <w:lang w:val="en-US" w:eastAsia="zh-CN"/>
              </w:rPr>
              <w:t>5月15</w:t>
            </w:r>
            <w:r>
              <w:rPr>
                <w:rFonts w:hint="eastAsia" w:ascii="宋体" w:hAnsi="宋体" w:cs="宋体"/>
                <w:b/>
                <w:szCs w:val="21"/>
                <w:highlight w:val="none"/>
              </w:rPr>
              <w:t>日15点00分</w:t>
            </w:r>
            <w:r>
              <w:rPr>
                <w:rFonts w:hint="eastAsia" w:ascii="宋体" w:hAnsi="宋体" w:cs="宋体"/>
                <w:szCs w:val="21"/>
                <w:highlight w:val="none"/>
              </w:rPr>
              <w:t>截止(北京时间）。</w:t>
            </w:r>
          </w:p>
        </w:tc>
      </w:tr>
      <w:tr w14:paraId="2FFF77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88" w:hRule="atLeast"/>
          <w:jc w:val="center"/>
        </w:trPr>
        <w:tc>
          <w:tcPr>
            <w:tcW w:w="848" w:type="dxa"/>
            <w:vAlign w:val="center"/>
          </w:tcPr>
          <w:p w14:paraId="24BB5395">
            <w:pPr>
              <w:widowControl/>
              <w:tabs>
                <w:tab w:val="left" w:pos="420"/>
              </w:tabs>
              <w:jc w:val="center"/>
              <w:rPr>
                <w:rFonts w:ascii="宋体" w:cs="Arial"/>
                <w:szCs w:val="21"/>
                <w:highlight w:val="none"/>
              </w:rPr>
            </w:pPr>
            <w:r>
              <w:rPr>
                <w:rFonts w:hint="eastAsia" w:ascii="宋体" w:cs="Arial"/>
                <w:szCs w:val="21"/>
                <w:highlight w:val="none"/>
              </w:rPr>
              <w:t>22</w:t>
            </w:r>
          </w:p>
        </w:tc>
        <w:tc>
          <w:tcPr>
            <w:tcW w:w="1560" w:type="dxa"/>
            <w:vAlign w:val="center"/>
          </w:tcPr>
          <w:p w14:paraId="4182314D">
            <w:pPr>
              <w:jc w:val="center"/>
              <w:rPr>
                <w:rFonts w:ascii="宋体" w:cs="Arial"/>
                <w:szCs w:val="21"/>
                <w:highlight w:val="none"/>
              </w:rPr>
            </w:pPr>
            <w:r>
              <w:rPr>
                <w:rFonts w:hint="eastAsia" w:ascii="宋体"/>
                <w:szCs w:val="21"/>
                <w:highlight w:val="none"/>
              </w:rPr>
              <w:t>投标文件递交地点</w:t>
            </w:r>
          </w:p>
        </w:tc>
        <w:tc>
          <w:tcPr>
            <w:tcW w:w="6388" w:type="dxa"/>
            <w:vAlign w:val="center"/>
          </w:tcPr>
          <w:p w14:paraId="3AAA3D53">
            <w:pPr>
              <w:rPr>
                <w:rFonts w:hint="eastAsia" w:ascii="宋体" w:hAnsi="宋体" w:cs="宋体"/>
                <w:szCs w:val="21"/>
                <w:highlight w:val="none"/>
              </w:rPr>
            </w:pPr>
            <w:r>
              <w:rPr>
                <w:rFonts w:hint="eastAsia" w:ascii="宋体" w:hAnsi="宋体" w:cs="宋体"/>
                <w:szCs w:val="21"/>
                <w:highlight w:val="none"/>
              </w:rPr>
              <w:t>通过“政采云平台（www.zcygov.cn）”在线提交</w:t>
            </w:r>
          </w:p>
        </w:tc>
      </w:tr>
      <w:tr w14:paraId="617C7C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848" w:type="dxa"/>
            <w:vAlign w:val="center"/>
          </w:tcPr>
          <w:p w14:paraId="769D83ED">
            <w:pPr>
              <w:widowControl/>
              <w:tabs>
                <w:tab w:val="left" w:pos="420"/>
              </w:tabs>
              <w:jc w:val="center"/>
              <w:rPr>
                <w:rFonts w:ascii="宋体" w:cs="Arial"/>
                <w:szCs w:val="21"/>
                <w:highlight w:val="none"/>
              </w:rPr>
            </w:pPr>
            <w:r>
              <w:rPr>
                <w:rFonts w:hint="eastAsia" w:ascii="宋体" w:cs="Arial"/>
                <w:szCs w:val="21"/>
                <w:highlight w:val="none"/>
              </w:rPr>
              <w:t>23</w:t>
            </w:r>
          </w:p>
        </w:tc>
        <w:tc>
          <w:tcPr>
            <w:tcW w:w="1560" w:type="dxa"/>
            <w:vAlign w:val="center"/>
          </w:tcPr>
          <w:p w14:paraId="13DB0187">
            <w:pPr>
              <w:jc w:val="center"/>
              <w:rPr>
                <w:rFonts w:ascii="宋体" w:cs="Arial"/>
                <w:szCs w:val="21"/>
                <w:highlight w:val="none"/>
              </w:rPr>
            </w:pPr>
            <w:r>
              <w:rPr>
                <w:rFonts w:hint="eastAsia" w:ascii="宋体" w:cs="Arial"/>
                <w:szCs w:val="21"/>
                <w:highlight w:val="none"/>
              </w:rPr>
              <w:t>开标时间</w:t>
            </w:r>
          </w:p>
          <w:p w14:paraId="53D65735">
            <w:pPr>
              <w:jc w:val="center"/>
              <w:rPr>
                <w:rFonts w:ascii="宋体" w:cs="Arial"/>
                <w:szCs w:val="21"/>
                <w:highlight w:val="none"/>
              </w:rPr>
            </w:pPr>
            <w:r>
              <w:rPr>
                <w:rFonts w:hint="eastAsia" w:ascii="宋体" w:cs="Arial"/>
                <w:szCs w:val="21"/>
                <w:highlight w:val="none"/>
              </w:rPr>
              <w:t>开标地点</w:t>
            </w:r>
          </w:p>
        </w:tc>
        <w:tc>
          <w:tcPr>
            <w:tcW w:w="6388" w:type="dxa"/>
            <w:vAlign w:val="center"/>
          </w:tcPr>
          <w:p w14:paraId="60DC6AD0">
            <w:pPr>
              <w:rPr>
                <w:rFonts w:hint="eastAsia" w:ascii="宋体" w:hAnsi="宋体" w:cs="宋体"/>
                <w:szCs w:val="21"/>
                <w:highlight w:val="none"/>
              </w:rPr>
            </w:pPr>
            <w:r>
              <w:rPr>
                <w:rFonts w:hint="eastAsia" w:ascii="宋体" w:hAnsi="宋体" w:cs="宋体"/>
                <w:szCs w:val="21"/>
                <w:highlight w:val="none"/>
              </w:rPr>
              <w:t>开标时间：</w:t>
            </w:r>
            <w:r>
              <w:rPr>
                <w:rFonts w:hint="eastAsia" w:ascii="宋体" w:hAnsi="宋体" w:cs="宋体"/>
                <w:b/>
                <w:szCs w:val="21"/>
                <w:highlight w:val="none"/>
              </w:rPr>
              <w:t>202</w:t>
            </w:r>
            <w:r>
              <w:rPr>
                <w:rFonts w:hint="eastAsia" w:ascii="宋体" w:hAnsi="宋体" w:cs="宋体"/>
                <w:b/>
                <w:szCs w:val="21"/>
                <w:highlight w:val="none"/>
                <w:lang w:val="en-US" w:eastAsia="zh-CN"/>
              </w:rPr>
              <w:t>6</w:t>
            </w:r>
            <w:r>
              <w:rPr>
                <w:rFonts w:hint="eastAsia" w:ascii="宋体" w:hAnsi="宋体" w:cs="宋体"/>
                <w:b/>
                <w:szCs w:val="21"/>
                <w:highlight w:val="none"/>
              </w:rPr>
              <w:t>年</w:t>
            </w:r>
            <w:r>
              <w:rPr>
                <w:rFonts w:hint="eastAsia" w:ascii="宋体" w:hAnsi="宋体" w:cs="宋体"/>
                <w:b/>
                <w:szCs w:val="21"/>
                <w:highlight w:val="none"/>
                <w:lang w:val="en-US" w:eastAsia="zh-CN"/>
              </w:rPr>
              <w:t>5月15</w:t>
            </w:r>
            <w:r>
              <w:rPr>
                <w:rFonts w:hint="eastAsia" w:ascii="宋体" w:hAnsi="宋体" w:cs="宋体"/>
                <w:b/>
                <w:szCs w:val="21"/>
                <w:highlight w:val="none"/>
              </w:rPr>
              <w:t>日15点00分</w:t>
            </w:r>
            <w:r>
              <w:rPr>
                <w:rFonts w:hint="eastAsia" w:ascii="宋体" w:hAnsi="宋体" w:cs="宋体"/>
                <w:szCs w:val="21"/>
                <w:highlight w:val="none"/>
              </w:rPr>
              <w:t>(北京时间）</w:t>
            </w:r>
          </w:p>
          <w:p w14:paraId="02FA903F">
            <w:pPr>
              <w:rPr>
                <w:rFonts w:hint="eastAsia" w:ascii="宋体" w:hAnsi="宋体" w:cs="宋体"/>
                <w:szCs w:val="21"/>
                <w:highlight w:val="none"/>
              </w:rPr>
            </w:pPr>
            <w:r>
              <w:rPr>
                <w:rFonts w:hint="eastAsia" w:ascii="宋体" w:hAnsi="宋体" w:cs="宋体"/>
                <w:szCs w:val="21"/>
                <w:highlight w:val="none"/>
              </w:rPr>
              <w:t>开标地点：“政采云平台（http://zfcg.czt.zj.gov.cn/）”在线开标。</w:t>
            </w:r>
          </w:p>
        </w:tc>
      </w:tr>
      <w:tr w14:paraId="55187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84" w:hRule="atLeast"/>
          <w:jc w:val="center"/>
        </w:trPr>
        <w:tc>
          <w:tcPr>
            <w:tcW w:w="848" w:type="dxa"/>
            <w:vAlign w:val="center"/>
          </w:tcPr>
          <w:p w14:paraId="7FCDB6D8">
            <w:pPr>
              <w:widowControl/>
              <w:tabs>
                <w:tab w:val="left" w:pos="420"/>
              </w:tabs>
              <w:jc w:val="center"/>
              <w:rPr>
                <w:rFonts w:ascii="宋体" w:cs="Arial"/>
                <w:szCs w:val="21"/>
                <w:highlight w:val="none"/>
              </w:rPr>
            </w:pPr>
            <w:r>
              <w:rPr>
                <w:rFonts w:hint="eastAsia" w:ascii="宋体" w:cs="Arial"/>
                <w:szCs w:val="21"/>
                <w:highlight w:val="none"/>
              </w:rPr>
              <w:t>24</w:t>
            </w:r>
          </w:p>
        </w:tc>
        <w:tc>
          <w:tcPr>
            <w:tcW w:w="1560" w:type="dxa"/>
            <w:vAlign w:val="center"/>
          </w:tcPr>
          <w:p w14:paraId="11EC678B">
            <w:pPr>
              <w:jc w:val="center"/>
              <w:rPr>
                <w:rFonts w:ascii="宋体" w:cs="Arial"/>
                <w:szCs w:val="21"/>
                <w:highlight w:val="none"/>
              </w:rPr>
            </w:pPr>
            <w:r>
              <w:rPr>
                <w:rFonts w:hint="eastAsia" w:ascii="宋体" w:hAnsi="Times New Roman" w:cs="Arial"/>
                <w:szCs w:val="21"/>
                <w:highlight w:val="none"/>
              </w:rPr>
              <w:t>开标程序</w:t>
            </w:r>
          </w:p>
        </w:tc>
        <w:tc>
          <w:tcPr>
            <w:tcW w:w="6388" w:type="dxa"/>
            <w:vAlign w:val="center"/>
          </w:tcPr>
          <w:p w14:paraId="354D08B4">
            <w:pPr>
              <w:rPr>
                <w:rFonts w:ascii="宋体" w:cs="Arial"/>
                <w:szCs w:val="21"/>
                <w:highlight w:val="none"/>
              </w:rPr>
            </w:pPr>
            <w:r>
              <w:rPr>
                <w:rFonts w:hint="eastAsia" w:ascii="宋体" w:cs="Arial"/>
                <w:szCs w:val="21"/>
                <w:highlight w:val="none"/>
              </w:rPr>
              <w:t>（一）开标准备</w:t>
            </w:r>
          </w:p>
          <w:p w14:paraId="6753A69F">
            <w:pPr>
              <w:ind w:firstLine="420" w:firstLineChars="200"/>
              <w:rPr>
                <w:rFonts w:ascii="宋体" w:cs="Arial"/>
                <w:szCs w:val="21"/>
                <w:highlight w:val="none"/>
              </w:rPr>
            </w:pPr>
            <w:r>
              <w:rPr>
                <w:rFonts w:hint="eastAsia" w:ascii="宋体" w:cs="Arial"/>
                <w:szCs w:val="21"/>
                <w:highlight w:val="none"/>
              </w:rPr>
              <w:t>1.采购组织机构原则上采用电子评标，按照响应文件规定的时间通过“政府采购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0F2C1BAC">
            <w:pPr>
              <w:ind w:firstLine="420" w:firstLineChars="200"/>
              <w:rPr>
                <w:rFonts w:ascii="宋体" w:cs="Arial"/>
                <w:szCs w:val="21"/>
                <w:highlight w:val="none"/>
              </w:rPr>
            </w:pPr>
            <w:r>
              <w:rPr>
                <w:rFonts w:hint="eastAsia" w:ascii="宋体" w:cs="Arial"/>
                <w:szCs w:val="21"/>
                <w:highlight w:val="none"/>
              </w:rPr>
              <w:t>2.若供应商在规定时间内无法解密或解密失败的，其投标无效。</w:t>
            </w:r>
          </w:p>
          <w:p w14:paraId="2A2E5D44">
            <w:pPr>
              <w:ind w:firstLine="420" w:firstLineChars="200"/>
              <w:rPr>
                <w:rFonts w:ascii="宋体" w:cs="Arial"/>
                <w:szCs w:val="21"/>
                <w:highlight w:val="none"/>
              </w:rPr>
            </w:pPr>
            <w:r>
              <w:rPr>
                <w:rFonts w:hint="eastAsia" w:ascii="宋体" w:cs="Arial"/>
                <w:szCs w:val="21"/>
                <w:highlight w:val="none"/>
              </w:rPr>
              <w:t>3.所有二次报价询标流程，均在线上完成，请各供应商务必不要离开电脑太久，并留意手机短信。（请提前检查“政采云”内，关于‘项目采购’的岗位权限是否已勾选上。如有问题，请致电400-881-7190）。</w:t>
            </w:r>
          </w:p>
          <w:p w14:paraId="4FBCD3FE">
            <w:pPr>
              <w:rPr>
                <w:rFonts w:ascii="宋体" w:cs="Arial"/>
                <w:szCs w:val="21"/>
                <w:highlight w:val="none"/>
              </w:rPr>
            </w:pPr>
            <w:r>
              <w:rPr>
                <w:rFonts w:hint="eastAsia" w:ascii="宋体" w:cs="Arial"/>
                <w:szCs w:val="21"/>
                <w:highlight w:val="none"/>
              </w:rPr>
              <w:t>（二）电子招投标开标及评审程序</w:t>
            </w:r>
          </w:p>
          <w:p w14:paraId="1A1D8C65">
            <w:pPr>
              <w:ind w:firstLine="420" w:firstLineChars="200"/>
              <w:rPr>
                <w:rFonts w:ascii="宋体" w:cs="Arial"/>
                <w:szCs w:val="21"/>
                <w:highlight w:val="none"/>
              </w:rPr>
            </w:pPr>
            <w:r>
              <w:rPr>
                <w:rFonts w:hint="eastAsia" w:ascii="宋体" w:cs="Arial"/>
                <w:szCs w:val="21"/>
                <w:highlight w:val="none"/>
              </w:rPr>
              <w:t>1.磋商会由采购代理机构主持，磋商响应截止时间后，供应商登录政采云平台，用“项目采购-开标评标”功能对电子响应文件进行在线解密，各供应商代表在收到解密通知后30分钟内自行完成“电子加密投标文件”的在线解密。</w:t>
            </w:r>
          </w:p>
          <w:p w14:paraId="7A9FBF5A">
            <w:pPr>
              <w:ind w:firstLine="420" w:firstLineChars="200"/>
              <w:rPr>
                <w:rFonts w:ascii="宋体" w:cs="Arial"/>
                <w:szCs w:val="21"/>
                <w:highlight w:val="none"/>
              </w:rPr>
            </w:pPr>
            <w:r>
              <w:rPr>
                <w:rFonts w:hint="eastAsia" w:ascii="宋体" w:cs="Arial"/>
                <w:szCs w:val="21"/>
                <w:highlight w:val="none"/>
              </w:rPr>
              <w:t>2.投标文件解密结束，开启响应文件，磋商小组对资格和商务技术响应文件进行评审；</w:t>
            </w:r>
          </w:p>
          <w:p w14:paraId="5D7CD688">
            <w:pPr>
              <w:ind w:firstLine="420" w:firstLineChars="200"/>
              <w:rPr>
                <w:rFonts w:ascii="宋体" w:cs="Arial"/>
                <w:szCs w:val="21"/>
                <w:highlight w:val="none"/>
              </w:rPr>
            </w:pPr>
            <w:r>
              <w:rPr>
                <w:rFonts w:hint="eastAsia" w:ascii="宋体" w:cs="Arial"/>
                <w:szCs w:val="21"/>
                <w:highlight w:val="none"/>
              </w:rPr>
              <w:t>3.供应商按签到的前后顺序决定磋商的顺序，就价格、服务等认为需要磋商的内容进行磋商，供应商逐家回答磋商小组的提问，响应人作出最终承诺和最终报价。</w:t>
            </w:r>
          </w:p>
          <w:p w14:paraId="193EFC8B">
            <w:pPr>
              <w:ind w:firstLine="420" w:firstLineChars="200"/>
              <w:rPr>
                <w:rFonts w:ascii="宋体" w:cs="Arial"/>
                <w:szCs w:val="21"/>
                <w:highlight w:val="none"/>
              </w:rPr>
            </w:pPr>
            <w:r>
              <w:rPr>
                <w:rFonts w:hint="eastAsia" w:ascii="宋体" w:cs="Arial"/>
                <w:szCs w:val="21"/>
                <w:highlight w:val="none"/>
              </w:rPr>
              <w:t>4.在系统上公开资格和商务技术评审结果；</w:t>
            </w:r>
          </w:p>
          <w:p w14:paraId="206B31DF">
            <w:pPr>
              <w:ind w:firstLine="420" w:firstLineChars="200"/>
              <w:rPr>
                <w:rFonts w:ascii="宋体" w:cs="Arial"/>
                <w:szCs w:val="21"/>
                <w:highlight w:val="none"/>
              </w:rPr>
            </w:pPr>
            <w:r>
              <w:rPr>
                <w:rFonts w:hint="eastAsia" w:ascii="宋体" w:cs="Arial"/>
                <w:szCs w:val="21"/>
                <w:highlight w:val="none"/>
              </w:rPr>
              <w:t>5.在系统上录入最终报价情况；</w:t>
            </w:r>
          </w:p>
          <w:p w14:paraId="4B64F587">
            <w:pPr>
              <w:ind w:firstLine="420" w:firstLineChars="200"/>
              <w:rPr>
                <w:rFonts w:ascii="宋体" w:cs="Arial"/>
                <w:szCs w:val="21"/>
                <w:highlight w:val="none"/>
              </w:rPr>
            </w:pPr>
            <w:r>
              <w:rPr>
                <w:rFonts w:hint="eastAsia" w:ascii="宋体" w:cs="Arial"/>
                <w:szCs w:val="21"/>
                <w:highlight w:val="none"/>
              </w:rPr>
              <w:t>6.磋商小组对报价情况进行评审；</w:t>
            </w:r>
          </w:p>
          <w:p w14:paraId="7B2C1AC0">
            <w:pPr>
              <w:ind w:firstLine="420" w:firstLineChars="200"/>
              <w:rPr>
                <w:rFonts w:ascii="宋体" w:cs="Arial"/>
                <w:szCs w:val="21"/>
                <w:highlight w:val="none"/>
              </w:rPr>
            </w:pPr>
            <w:r>
              <w:rPr>
                <w:rFonts w:hint="eastAsia" w:ascii="宋体" w:cs="Arial"/>
                <w:szCs w:val="21"/>
                <w:highlight w:val="none"/>
              </w:rPr>
              <w:t>7.在系统上公布评审结果。</w:t>
            </w:r>
          </w:p>
          <w:p w14:paraId="660B285D">
            <w:pPr>
              <w:ind w:firstLine="420" w:firstLineChars="200"/>
              <w:rPr>
                <w:rFonts w:ascii="宋体" w:cs="Arial"/>
                <w:szCs w:val="21"/>
                <w:highlight w:val="none"/>
              </w:rPr>
            </w:pPr>
            <w:r>
              <w:rPr>
                <w:rFonts w:hint="eastAsia" w:ascii="宋体" w:cs="Arial"/>
                <w:szCs w:val="21"/>
                <w:highlight w:val="none"/>
              </w:rPr>
              <w:t>特别说明：政采云公司如对电子化开标及评审程序有调整的，按调整后的程序操作。</w:t>
            </w:r>
          </w:p>
        </w:tc>
      </w:tr>
      <w:tr w14:paraId="09AFE1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68" w:hRule="atLeast"/>
          <w:jc w:val="center"/>
        </w:trPr>
        <w:tc>
          <w:tcPr>
            <w:tcW w:w="848" w:type="dxa"/>
            <w:vAlign w:val="center"/>
          </w:tcPr>
          <w:p w14:paraId="26CB7611">
            <w:pPr>
              <w:widowControl/>
              <w:tabs>
                <w:tab w:val="left" w:pos="420"/>
              </w:tabs>
              <w:jc w:val="center"/>
              <w:rPr>
                <w:rFonts w:ascii="宋体" w:cs="Arial"/>
                <w:szCs w:val="21"/>
                <w:highlight w:val="none"/>
              </w:rPr>
            </w:pPr>
            <w:r>
              <w:rPr>
                <w:rFonts w:hint="eastAsia" w:ascii="宋体" w:cs="Arial"/>
                <w:szCs w:val="21"/>
                <w:highlight w:val="none"/>
              </w:rPr>
              <w:t>25</w:t>
            </w:r>
          </w:p>
        </w:tc>
        <w:tc>
          <w:tcPr>
            <w:tcW w:w="1560" w:type="dxa"/>
            <w:vAlign w:val="center"/>
          </w:tcPr>
          <w:p w14:paraId="667D3314">
            <w:pPr>
              <w:jc w:val="center"/>
              <w:rPr>
                <w:rFonts w:ascii="宋体" w:cs="Arial"/>
                <w:szCs w:val="21"/>
                <w:highlight w:val="none"/>
              </w:rPr>
            </w:pPr>
            <w:r>
              <w:rPr>
                <w:rFonts w:hint="eastAsia" w:ascii="宋体" w:cs="Arial"/>
                <w:szCs w:val="21"/>
                <w:highlight w:val="none"/>
              </w:rPr>
              <w:t>评审小组的</w:t>
            </w:r>
          </w:p>
          <w:p w14:paraId="6C1D7C5A">
            <w:pPr>
              <w:jc w:val="center"/>
              <w:rPr>
                <w:rFonts w:ascii="宋体" w:cs="Arial"/>
                <w:szCs w:val="21"/>
                <w:highlight w:val="none"/>
              </w:rPr>
            </w:pPr>
            <w:r>
              <w:rPr>
                <w:rFonts w:hint="eastAsia" w:ascii="宋体" w:cs="Arial"/>
                <w:szCs w:val="21"/>
                <w:highlight w:val="none"/>
              </w:rPr>
              <w:t>组建</w:t>
            </w:r>
          </w:p>
        </w:tc>
        <w:tc>
          <w:tcPr>
            <w:tcW w:w="6388" w:type="dxa"/>
            <w:vAlign w:val="center"/>
          </w:tcPr>
          <w:p w14:paraId="42386CBA">
            <w:pPr>
              <w:rPr>
                <w:rFonts w:ascii="宋体" w:cs="Arial"/>
                <w:szCs w:val="21"/>
                <w:highlight w:val="none"/>
              </w:rPr>
            </w:pPr>
            <w:r>
              <w:rPr>
                <w:rFonts w:hint="eastAsia" w:ascii="宋体" w:cs="Arial"/>
                <w:szCs w:val="21"/>
                <w:highlight w:val="none"/>
              </w:rPr>
              <w:t>评审小组构成：由采购人代表以及有关技术方面的专家组成，成员为3人及以上单数，其中技术类专家不得少于总人数的2/3；评标专家确定方式：按相关规定从专家库中抽取。</w:t>
            </w:r>
          </w:p>
        </w:tc>
      </w:tr>
      <w:tr w14:paraId="3FE127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7" w:hRule="atLeast"/>
          <w:jc w:val="center"/>
        </w:trPr>
        <w:tc>
          <w:tcPr>
            <w:tcW w:w="848" w:type="dxa"/>
            <w:vAlign w:val="center"/>
          </w:tcPr>
          <w:p w14:paraId="3B7B3071">
            <w:pPr>
              <w:widowControl/>
              <w:tabs>
                <w:tab w:val="left" w:pos="420"/>
              </w:tabs>
              <w:jc w:val="center"/>
              <w:rPr>
                <w:rFonts w:ascii="宋体" w:cs="Arial"/>
                <w:szCs w:val="21"/>
                <w:highlight w:val="none"/>
              </w:rPr>
            </w:pPr>
            <w:r>
              <w:rPr>
                <w:rFonts w:hint="eastAsia" w:ascii="宋体" w:cs="Arial"/>
                <w:szCs w:val="21"/>
                <w:highlight w:val="none"/>
              </w:rPr>
              <w:t>26</w:t>
            </w:r>
          </w:p>
        </w:tc>
        <w:tc>
          <w:tcPr>
            <w:tcW w:w="1560" w:type="dxa"/>
            <w:vAlign w:val="center"/>
          </w:tcPr>
          <w:p w14:paraId="7FFE35BD">
            <w:pPr>
              <w:adjustRightInd w:val="0"/>
              <w:jc w:val="center"/>
              <w:rPr>
                <w:rFonts w:ascii="宋体"/>
                <w:szCs w:val="21"/>
                <w:highlight w:val="none"/>
              </w:rPr>
            </w:pPr>
            <w:r>
              <w:rPr>
                <w:rFonts w:hint="eastAsia" w:ascii="宋体"/>
                <w:szCs w:val="21"/>
                <w:highlight w:val="none"/>
              </w:rPr>
              <w:t>政府采购</w:t>
            </w:r>
          </w:p>
          <w:p w14:paraId="566099EE">
            <w:pPr>
              <w:adjustRightInd w:val="0"/>
              <w:jc w:val="center"/>
              <w:rPr>
                <w:rFonts w:ascii="宋体"/>
                <w:szCs w:val="21"/>
                <w:highlight w:val="none"/>
              </w:rPr>
            </w:pPr>
            <w:r>
              <w:rPr>
                <w:rFonts w:hint="eastAsia" w:ascii="宋体"/>
                <w:szCs w:val="21"/>
                <w:highlight w:val="none"/>
              </w:rPr>
              <w:t>扶持政策</w:t>
            </w:r>
          </w:p>
        </w:tc>
        <w:tc>
          <w:tcPr>
            <w:tcW w:w="6388" w:type="dxa"/>
            <w:vAlign w:val="center"/>
          </w:tcPr>
          <w:p w14:paraId="52FE2C7B">
            <w:pPr>
              <w:rPr>
                <w:rFonts w:hint="eastAsia" w:ascii="宋体" w:hAnsi="宋体" w:cs="宋体"/>
                <w:b/>
                <w:bCs/>
                <w:szCs w:val="21"/>
                <w:highlight w:val="none"/>
              </w:rPr>
            </w:pPr>
            <w:r>
              <w:rPr>
                <w:rFonts w:hint="eastAsia" w:ascii="宋体" w:hAnsi="宋体" w:cs="宋体"/>
                <w:b/>
                <w:bCs/>
                <w:szCs w:val="21"/>
                <w:highlight w:val="none"/>
              </w:rPr>
              <w:t>1、对符合财政扶持政策的小微企业（或监狱企业、或残疾人福利性单位）给予评标价格折扣。供应商企业属于以上多种性质的，不重复享受扶持政策。</w:t>
            </w:r>
          </w:p>
          <w:p w14:paraId="7BFD4F89">
            <w:pPr>
              <w:rPr>
                <w:rFonts w:ascii="宋体"/>
                <w:szCs w:val="21"/>
                <w:highlight w:val="none"/>
              </w:rPr>
            </w:pPr>
            <w:r>
              <w:rPr>
                <w:rFonts w:hint="eastAsia" w:ascii="宋体" w:hAnsi="宋体" w:cs="宋体"/>
                <w:b/>
                <w:bCs/>
                <w:szCs w:val="21"/>
                <w:highlight w:val="none"/>
              </w:rPr>
              <w:t>2、对节能、环保产品优先采购。</w:t>
            </w:r>
          </w:p>
        </w:tc>
      </w:tr>
      <w:tr w14:paraId="63258A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848" w:type="dxa"/>
            <w:vAlign w:val="center"/>
          </w:tcPr>
          <w:p w14:paraId="3BAF1616">
            <w:pPr>
              <w:widowControl/>
              <w:tabs>
                <w:tab w:val="left" w:pos="420"/>
              </w:tabs>
              <w:jc w:val="center"/>
              <w:rPr>
                <w:rFonts w:ascii="宋体" w:cs="Arial"/>
                <w:szCs w:val="21"/>
                <w:highlight w:val="none"/>
              </w:rPr>
            </w:pPr>
            <w:r>
              <w:rPr>
                <w:rFonts w:hint="eastAsia" w:ascii="宋体" w:cs="Arial"/>
                <w:szCs w:val="21"/>
                <w:highlight w:val="none"/>
              </w:rPr>
              <w:t>27</w:t>
            </w:r>
          </w:p>
        </w:tc>
        <w:tc>
          <w:tcPr>
            <w:tcW w:w="1560" w:type="dxa"/>
            <w:vAlign w:val="center"/>
          </w:tcPr>
          <w:p w14:paraId="46EF2FE5">
            <w:pPr>
              <w:jc w:val="center"/>
              <w:rPr>
                <w:rFonts w:ascii="宋体" w:cs="Arial"/>
                <w:szCs w:val="21"/>
                <w:highlight w:val="none"/>
              </w:rPr>
            </w:pPr>
            <w:r>
              <w:rPr>
                <w:rFonts w:hint="eastAsia" w:ascii="宋体" w:cs="Arial"/>
                <w:szCs w:val="21"/>
                <w:highlight w:val="none"/>
              </w:rPr>
              <w:t>供应商信用查询</w:t>
            </w:r>
          </w:p>
        </w:tc>
        <w:tc>
          <w:tcPr>
            <w:tcW w:w="6388" w:type="dxa"/>
            <w:vAlign w:val="center"/>
          </w:tcPr>
          <w:p w14:paraId="610D3F3A">
            <w:pPr>
              <w:rPr>
                <w:rFonts w:ascii="宋体" w:cs="Arial"/>
                <w:szCs w:val="21"/>
                <w:highlight w:val="none"/>
              </w:rPr>
            </w:pPr>
            <w:r>
              <w:rPr>
                <w:rFonts w:hint="eastAsia" w:ascii="宋体" w:cs="Arial"/>
                <w:szCs w:val="21"/>
                <w:highlight w:val="none"/>
              </w:rPr>
              <w:t>根据《关于在政府采购活动中查询及使用信用记录有关问题的通知》财库[2016]125号的规定：</w:t>
            </w:r>
          </w:p>
          <w:p w14:paraId="543F8882">
            <w:pPr>
              <w:rPr>
                <w:rFonts w:ascii="宋体" w:cs="Arial"/>
                <w:szCs w:val="21"/>
                <w:highlight w:val="none"/>
              </w:rPr>
            </w:pPr>
            <w:r>
              <w:rPr>
                <w:rFonts w:hint="eastAsia" w:ascii="宋体" w:cs="Arial"/>
                <w:szCs w:val="21"/>
                <w:highlight w:val="none"/>
              </w:rPr>
              <w:t>1）采购人或采购代理机构将对本项目供应商的信用信息进行查询。</w:t>
            </w:r>
          </w:p>
          <w:p w14:paraId="2464C768">
            <w:pPr>
              <w:rPr>
                <w:rFonts w:ascii="宋体" w:cs="Arial"/>
                <w:szCs w:val="21"/>
                <w:highlight w:val="none"/>
              </w:rPr>
            </w:pPr>
            <w:r>
              <w:rPr>
                <w:rFonts w:hint="eastAsia" w:ascii="宋体" w:cs="Arial"/>
                <w:szCs w:val="21"/>
                <w:highlight w:val="none"/>
              </w:rPr>
              <w:t>2）查询渠道为信用中国网站（www.creditchina.gov.cn）、中国政府采购网（www.ccgp.gov.cn）。</w:t>
            </w:r>
          </w:p>
          <w:p w14:paraId="4942B500">
            <w:pPr>
              <w:rPr>
                <w:rFonts w:ascii="宋体" w:cs="Arial"/>
                <w:szCs w:val="21"/>
                <w:highlight w:val="none"/>
              </w:rPr>
            </w:pPr>
            <w:r>
              <w:rPr>
                <w:rFonts w:hint="eastAsia" w:ascii="宋体" w:cs="Arial"/>
                <w:szCs w:val="21"/>
                <w:highlight w:val="none"/>
              </w:rPr>
              <w:t>3）信用信息截止时点为从本项目响应截止日往前追溯三年，期间被列入失信被执行人名单、重大税收违法案件当事人名单、政府采购严重违法失信行为记录名单等供应商信用信息均将用于本项目。</w:t>
            </w:r>
          </w:p>
          <w:p w14:paraId="1F26A123">
            <w:pPr>
              <w:rPr>
                <w:rFonts w:ascii="宋体" w:cs="Arial"/>
                <w:szCs w:val="21"/>
                <w:highlight w:val="none"/>
              </w:rPr>
            </w:pPr>
            <w:r>
              <w:rPr>
                <w:rFonts w:hint="eastAsia" w:ascii="宋体" w:cs="Arial"/>
                <w:szCs w:val="21"/>
                <w:highlight w:val="none"/>
              </w:rPr>
              <w:t>4）信用信息查询记录和证据以网页截图等方式留存。</w:t>
            </w:r>
          </w:p>
          <w:p w14:paraId="280070EA">
            <w:pPr>
              <w:rPr>
                <w:rFonts w:ascii="宋体" w:cs="Arial"/>
                <w:szCs w:val="21"/>
                <w:highlight w:val="none"/>
              </w:rPr>
            </w:pPr>
            <w:r>
              <w:rPr>
                <w:rFonts w:hint="eastAsia" w:ascii="宋体" w:cs="Arial"/>
                <w:szCs w:val="21"/>
                <w:highlight w:val="none"/>
              </w:rPr>
              <w:t>5）信用信息将作为评审和确定成交供应商的依据。</w:t>
            </w:r>
          </w:p>
          <w:p w14:paraId="33F89980">
            <w:pPr>
              <w:rPr>
                <w:rFonts w:ascii="宋体" w:cs="Arial"/>
                <w:szCs w:val="21"/>
                <w:highlight w:val="none"/>
              </w:rPr>
            </w:pPr>
            <w:r>
              <w:rPr>
                <w:rFonts w:hint="eastAsia" w:ascii="宋体" w:cs="Arial"/>
                <w:szCs w:val="21"/>
                <w:highlight w:val="none"/>
              </w:rPr>
              <w:t>6）联合体成员存在不良信用记录的，视同联合体存在不良信用记录。</w:t>
            </w:r>
          </w:p>
        </w:tc>
      </w:tr>
      <w:tr w14:paraId="3B83AF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848" w:hRule="atLeast"/>
          <w:jc w:val="center"/>
        </w:trPr>
        <w:tc>
          <w:tcPr>
            <w:tcW w:w="848" w:type="dxa"/>
            <w:vAlign w:val="center"/>
          </w:tcPr>
          <w:p w14:paraId="324BE439">
            <w:pPr>
              <w:widowControl/>
              <w:tabs>
                <w:tab w:val="left" w:pos="420"/>
              </w:tabs>
              <w:jc w:val="center"/>
              <w:rPr>
                <w:rFonts w:ascii="宋体" w:cs="Arial"/>
                <w:szCs w:val="21"/>
                <w:highlight w:val="none"/>
              </w:rPr>
            </w:pPr>
            <w:r>
              <w:rPr>
                <w:rFonts w:hint="eastAsia" w:ascii="宋体" w:cs="Arial"/>
                <w:szCs w:val="21"/>
                <w:highlight w:val="none"/>
              </w:rPr>
              <w:t>28</w:t>
            </w:r>
          </w:p>
        </w:tc>
        <w:tc>
          <w:tcPr>
            <w:tcW w:w="1560" w:type="dxa"/>
            <w:vAlign w:val="center"/>
          </w:tcPr>
          <w:p w14:paraId="247F2631">
            <w:pPr>
              <w:jc w:val="center"/>
              <w:rPr>
                <w:rFonts w:ascii="宋体" w:cs="Arial"/>
                <w:szCs w:val="21"/>
                <w:highlight w:val="none"/>
              </w:rPr>
            </w:pPr>
            <w:r>
              <w:rPr>
                <w:rFonts w:hint="eastAsia" w:ascii="宋体" w:cs="Arial"/>
                <w:szCs w:val="21"/>
                <w:highlight w:val="none"/>
              </w:rPr>
              <w:t>合同备案</w:t>
            </w:r>
          </w:p>
        </w:tc>
        <w:tc>
          <w:tcPr>
            <w:tcW w:w="6388" w:type="dxa"/>
            <w:vAlign w:val="center"/>
          </w:tcPr>
          <w:p w14:paraId="3CE8E437">
            <w:pPr>
              <w:rPr>
                <w:rFonts w:ascii="宋体" w:cs="Arial"/>
                <w:szCs w:val="21"/>
                <w:highlight w:val="none"/>
              </w:rPr>
            </w:pPr>
            <w:r>
              <w:rPr>
                <w:rFonts w:ascii="宋体" w:cs="Arial"/>
                <w:szCs w:val="21"/>
                <w:highlight w:val="none"/>
              </w:rPr>
              <w:t>1</w:t>
            </w:r>
            <w:r>
              <w:rPr>
                <w:rFonts w:hint="eastAsia" w:ascii="宋体" w:cs="Arial"/>
                <w:szCs w:val="21"/>
                <w:highlight w:val="none"/>
              </w:rPr>
              <w:t>、中标方须在发出中标通知书之日起</w:t>
            </w:r>
            <w:r>
              <w:rPr>
                <w:rFonts w:ascii="宋体" w:cs="Arial"/>
                <w:szCs w:val="21"/>
                <w:highlight w:val="none"/>
              </w:rPr>
              <w:t>30</w:t>
            </w:r>
            <w:r>
              <w:rPr>
                <w:rFonts w:hint="eastAsia" w:ascii="宋体" w:cs="Arial"/>
                <w:szCs w:val="21"/>
                <w:highlight w:val="none"/>
              </w:rPr>
              <w:t>日历天内与采购人签订合同。</w:t>
            </w:r>
          </w:p>
          <w:p w14:paraId="4D87F795">
            <w:pPr>
              <w:rPr>
                <w:rFonts w:ascii="宋体" w:cs="Arial"/>
                <w:szCs w:val="21"/>
                <w:highlight w:val="none"/>
              </w:rPr>
            </w:pPr>
            <w:r>
              <w:rPr>
                <w:rFonts w:ascii="宋体" w:cs="Arial"/>
                <w:szCs w:val="21"/>
                <w:highlight w:val="none"/>
              </w:rPr>
              <w:t>2</w:t>
            </w:r>
            <w:r>
              <w:rPr>
                <w:rFonts w:hint="eastAsia" w:ascii="宋体" w:cs="Arial"/>
                <w:szCs w:val="21"/>
                <w:highlight w:val="none"/>
              </w:rPr>
              <w:t>、中标方与采购人签订合同后，</w:t>
            </w:r>
            <w:r>
              <w:rPr>
                <w:rFonts w:ascii="宋体" w:cs="Arial"/>
                <w:szCs w:val="21"/>
                <w:highlight w:val="none"/>
              </w:rPr>
              <w:t>2</w:t>
            </w:r>
            <w:r>
              <w:rPr>
                <w:rFonts w:hint="eastAsia" w:ascii="宋体" w:cs="Arial"/>
                <w:szCs w:val="21"/>
                <w:highlight w:val="none"/>
              </w:rPr>
              <w:t>日历天内将合同原件交给招标代理机构备案。</w:t>
            </w:r>
          </w:p>
          <w:p w14:paraId="7431F4A7">
            <w:pPr>
              <w:rPr>
                <w:rFonts w:ascii="宋体" w:cs="Arial"/>
                <w:szCs w:val="21"/>
                <w:highlight w:val="none"/>
              </w:rPr>
            </w:pPr>
            <w:r>
              <w:rPr>
                <w:rFonts w:ascii="宋体" w:cs="Arial"/>
                <w:szCs w:val="21"/>
                <w:highlight w:val="none"/>
              </w:rPr>
              <w:t>3</w:t>
            </w:r>
            <w:r>
              <w:rPr>
                <w:rFonts w:hint="eastAsia" w:ascii="宋体" w:cs="Arial"/>
                <w:szCs w:val="21"/>
                <w:highlight w:val="none"/>
              </w:rPr>
              <w:t>、本项目政府采购合同按规定在</w:t>
            </w:r>
            <w:r>
              <w:rPr>
                <w:rFonts w:hint="eastAsia"/>
                <w:szCs w:val="21"/>
                <w:highlight w:val="none"/>
              </w:rPr>
              <w:t>浙江政府采购网（</w:t>
            </w:r>
            <w:r>
              <w:rPr>
                <w:szCs w:val="21"/>
                <w:highlight w:val="none"/>
              </w:rPr>
              <w:t>http://www.zjzfcg.gov.cn/</w:t>
            </w:r>
            <w:r>
              <w:rPr>
                <w:rFonts w:hint="eastAsia"/>
                <w:szCs w:val="21"/>
                <w:highlight w:val="none"/>
              </w:rPr>
              <w:t>）</w:t>
            </w:r>
            <w:r>
              <w:rPr>
                <w:rFonts w:hint="eastAsia" w:ascii="宋体" w:cs="Arial"/>
                <w:szCs w:val="21"/>
                <w:highlight w:val="none"/>
              </w:rPr>
              <w:t>予以公告。</w:t>
            </w:r>
          </w:p>
        </w:tc>
      </w:tr>
      <w:tr w14:paraId="0C2028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58" w:hRule="atLeast"/>
          <w:jc w:val="center"/>
        </w:trPr>
        <w:tc>
          <w:tcPr>
            <w:tcW w:w="848" w:type="dxa"/>
            <w:vAlign w:val="center"/>
          </w:tcPr>
          <w:p w14:paraId="45F416B0">
            <w:pPr>
              <w:widowControl/>
              <w:tabs>
                <w:tab w:val="left" w:pos="420"/>
              </w:tabs>
              <w:jc w:val="center"/>
              <w:rPr>
                <w:rFonts w:ascii="宋体" w:cs="Arial"/>
                <w:szCs w:val="21"/>
                <w:highlight w:val="none"/>
              </w:rPr>
            </w:pPr>
            <w:r>
              <w:rPr>
                <w:rFonts w:hint="eastAsia" w:ascii="宋体" w:cs="Arial"/>
                <w:szCs w:val="21"/>
                <w:highlight w:val="none"/>
              </w:rPr>
              <w:t>29</w:t>
            </w:r>
          </w:p>
        </w:tc>
        <w:tc>
          <w:tcPr>
            <w:tcW w:w="1560" w:type="dxa"/>
            <w:vAlign w:val="center"/>
          </w:tcPr>
          <w:p w14:paraId="401727D1">
            <w:pPr>
              <w:jc w:val="center"/>
              <w:rPr>
                <w:rFonts w:ascii="宋体"/>
                <w:szCs w:val="21"/>
                <w:highlight w:val="none"/>
              </w:rPr>
            </w:pPr>
            <w:r>
              <w:rPr>
                <w:rFonts w:hint="eastAsia" w:ascii="宋体"/>
                <w:szCs w:val="21"/>
                <w:highlight w:val="none"/>
              </w:rPr>
              <w:t>合同履约管理</w:t>
            </w:r>
          </w:p>
        </w:tc>
        <w:tc>
          <w:tcPr>
            <w:tcW w:w="6388" w:type="dxa"/>
            <w:vAlign w:val="center"/>
          </w:tcPr>
          <w:p w14:paraId="535F5A83">
            <w:pPr>
              <w:rPr>
                <w:rFonts w:ascii="宋体" w:cs="Arial"/>
                <w:szCs w:val="21"/>
                <w:highlight w:val="none"/>
              </w:rPr>
            </w:pPr>
            <w:r>
              <w:rPr>
                <w:rFonts w:hint="eastAsia" w:ascii="宋体" w:cs="Arial"/>
                <w:szCs w:val="21"/>
                <w:highlight w:val="none"/>
              </w:rPr>
              <w:t>合同签订后，采购人依法加强对合同履约进行管理，并在中标单位供货、项目验收等重要关节，如实填写《合同验收报告》（表附合同条款中），并及时向同级财政部门报告验收过程中遇到的问题。</w:t>
            </w:r>
          </w:p>
        </w:tc>
      </w:tr>
      <w:tr w14:paraId="148349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834" w:hRule="atLeast"/>
          <w:jc w:val="center"/>
        </w:trPr>
        <w:tc>
          <w:tcPr>
            <w:tcW w:w="848" w:type="dxa"/>
            <w:vAlign w:val="center"/>
          </w:tcPr>
          <w:p w14:paraId="48BB0F4C">
            <w:pPr>
              <w:widowControl/>
              <w:tabs>
                <w:tab w:val="left" w:pos="420"/>
              </w:tabs>
              <w:jc w:val="center"/>
              <w:rPr>
                <w:rFonts w:ascii="宋体" w:cs="Arial"/>
                <w:szCs w:val="21"/>
                <w:highlight w:val="none"/>
              </w:rPr>
            </w:pPr>
            <w:r>
              <w:rPr>
                <w:rFonts w:hint="eastAsia" w:ascii="宋体" w:cs="Arial"/>
                <w:szCs w:val="21"/>
                <w:highlight w:val="none"/>
              </w:rPr>
              <w:t>30</w:t>
            </w:r>
          </w:p>
        </w:tc>
        <w:tc>
          <w:tcPr>
            <w:tcW w:w="1560" w:type="dxa"/>
            <w:vAlign w:val="center"/>
          </w:tcPr>
          <w:p w14:paraId="4B46B791">
            <w:pPr>
              <w:jc w:val="center"/>
              <w:rPr>
                <w:rFonts w:ascii="宋体"/>
                <w:szCs w:val="21"/>
                <w:highlight w:val="none"/>
              </w:rPr>
            </w:pPr>
            <w:r>
              <w:rPr>
                <w:rFonts w:hint="eastAsia" w:ascii="宋体"/>
                <w:szCs w:val="21"/>
                <w:highlight w:val="none"/>
              </w:rPr>
              <w:t>免责声明</w:t>
            </w:r>
          </w:p>
        </w:tc>
        <w:tc>
          <w:tcPr>
            <w:tcW w:w="6388" w:type="dxa"/>
            <w:vAlign w:val="center"/>
          </w:tcPr>
          <w:p w14:paraId="72FD1129">
            <w:pPr>
              <w:rPr>
                <w:rFonts w:ascii="宋体" w:cs="Arial"/>
                <w:szCs w:val="21"/>
                <w:highlight w:val="none"/>
              </w:rPr>
            </w:pPr>
            <w:r>
              <w:rPr>
                <w:rFonts w:ascii="宋体" w:cs="Arial"/>
                <w:szCs w:val="21"/>
                <w:highlight w:val="none"/>
              </w:rPr>
              <w:t>1</w:t>
            </w:r>
            <w:r>
              <w:rPr>
                <w:rFonts w:hint="eastAsia" w:ascii="宋体" w:cs="Arial"/>
                <w:szCs w:val="21"/>
                <w:highlight w:val="none"/>
              </w:rPr>
              <w:t>、投标供应商自行承担投标过程中产生的费用。无论何种因素导致采购项目延期开标、废标（流标）、投标供应商未中标、项目终止采购的，采购人与代理机构均不承担供应商投标费用。</w:t>
            </w:r>
          </w:p>
          <w:p w14:paraId="718849C7">
            <w:pPr>
              <w:rPr>
                <w:rFonts w:ascii="宋体" w:cs="Arial"/>
                <w:szCs w:val="21"/>
                <w:highlight w:val="none"/>
              </w:rPr>
            </w:pPr>
            <w:r>
              <w:rPr>
                <w:rFonts w:ascii="宋体" w:cs="Arial"/>
                <w:szCs w:val="21"/>
                <w:highlight w:val="none"/>
              </w:rPr>
              <w:t>2</w:t>
            </w:r>
            <w:r>
              <w:rPr>
                <w:rFonts w:hint="eastAsia" w:ascii="宋体" w:cs="Arial"/>
                <w:szCs w:val="21"/>
                <w:highlight w:val="none"/>
              </w:rPr>
              <w:t>、投标供应商在投标、合同履行过程中必须做好安全保障工作，不因项目实施而危及自身及第三方人员、财产安全。若发生任何安全事故，由中标方自行承担一切责任并赔偿损失。</w:t>
            </w:r>
          </w:p>
        </w:tc>
      </w:tr>
      <w:tr w14:paraId="59CD9F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446" w:hRule="atLeast"/>
          <w:jc w:val="center"/>
        </w:trPr>
        <w:tc>
          <w:tcPr>
            <w:tcW w:w="848" w:type="dxa"/>
            <w:vAlign w:val="center"/>
          </w:tcPr>
          <w:p w14:paraId="0B988DB8">
            <w:pPr>
              <w:widowControl/>
              <w:tabs>
                <w:tab w:val="left" w:pos="420"/>
              </w:tabs>
              <w:jc w:val="center"/>
              <w:rPr>
                <w:rFonts w:ascii="宋体" w:cs="Arial"/>
                <w:szCs w:val="21"/>
                <w:highlight w:val="none"/>
              </w:rPr>
            </w:pPr>
            <w:r>
              <w:rPr>
                <w:rFonts w:hint="eastAsia" w:ascii="宋体" w:cs="Arial"/>
                <w:szCs w:val="21"/>
                <w:highlight w:val="none"/>
              </w:rPr>
              <w:t>31</w:t>
            </w:r>
          </w:p>
        </w:tc>
        <w:tc>
          <w:tcPr>
            <w:tcW w:w="1560" w:type="dxa"/>
            <w:vAlign w:val="center"/>
          </w:tcPr>
          <w:p w14:paraId="76817773">
            <w:pPr>
              <w:jc w:val="center"/>
              <w:rPr>
                <w:rFonts w:ascii="宋体" w:cs="Arial"/>
                <w:szCs w:val="21"/>
                <w:highlight w:val="none"/>
              </w:rPr>
            </w:pPr>
            <w:r>
              <w:rPr>
                <w:rFonts w:hint="eastAsia" w:ascii="宋体" w:cs="Arial"/>
                <w:szCs w:val="21"/>
                <w:highlight w:val="none"/>
              </w:rPr>
              <w:t>解释权</w:t>
            </w:r>
          </w:p>
        </w:tc>
        <w:tc>
          <w:tcPr>
            <w:tcW w:w="6388" w:type="dxa"/>
            <w:vAlign w:val="center"/>
          </w:tcPr>
          <w:p w14:paraId="5FD06C0A">
            <w:pPr>
              <w:rPr>
                <w:rFonts w:ascii="宋体" w:cs="Arial"/>
                <w:szCs w:val="21"/>
                <w:highlight w:val="none"/>
              </w:rPr>
            </w:pPr>
            <w:r>
              <w:rPr>
                <w:rFonts w:hint="eastAsia"/>
                <w:szCs w:val="21"/>
                <w:highlight w:val="none"/>
              </w:rPr>
              <w:t>构成本竞争性磋商文件的各个组成文件应互为解释，互为说明；如有不明确或不一致，构成合同文件组成内容的，以合同文件约定内容为准，且以专用合同条款约定的合同文件优先顺序解释；仅适用于招标投标阶段的约定，按招标公告、投标供应商须知、评标办法、磋商（响应）文件格式的先后顺序解释；同一文件中就同一事项的约定不一致的，以逻辑顺序在后者为准；同一文件不同版本之间有不一致的，以形成时间在后者为准。按本款前述约定仍不能形成结论的，由招标代理机构或采购人负责解释。</w:t>
            </w:r>
          </w:p>
        </w:tc>
      </w:tr>
      <w:tr w14:paraId="52D802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421" w:hRule="atLeast"/>
          <w:jc w:val="center"/>
        </w:trPr>
        <w:tc>
          <w:tcPr>
            <w:tcW w:w="848" w:type="dxa"/>
            <w:vAlign w:val="center"/>
          </w:tcPr>
          <w:p w14:paraId="4078C2C8">
            <w:pPr>
              <w:widowControl/>
              <w:tabs>
                <w:tab w:val="left" w:pos="420"/>
              </w:tabs>
              <w:jc w:val="center"/>
              <w:rPr>
                <w:rFonts w:ascii="宋体" w:cs="Arial"/>
                <w:szCs w:val="21"/>
                <w:highlight w:val="none"/>
              </w:rPr>
            </w:pPr>
            <w:r>
              <w:rPr>
                <w:rFonts w:hint="eastAsia" w:ascii="宋体" w:cs="Arial"/>
                <w:szCs w:val="21"/>
                <w:highlight w:val="none"/>
              </w:rPr>
              <w:t>32</w:t>
            </w:r>
          </w:p>
        </w:tc>
        <w:tc>
          <w:tcPr>
            <w:tcW w:w="1560" w:type="dxa"/>
            <w:vAlign w:val="center"/>
          </w:tcPr>
          <w:p w14:paraId="73D552C9">
            <w:pPr>
              <w:jc w:val="center"/>
              <w:rPr>
                <w:rFonts w:ascii="宋体" w:cs="Arial"/>
                <w:szCs w:val="21"/>
                <w:highlight w:val="none"/>
              </w:rPr>
            </w:pPr>
            <w:r>
              <w:rPr>
                <w:rFonts w:hint="eastAsia" w:ascii="宋体" w:cs="Arial"/>
                <w:szCs w:val="21"/>
                <w:highlight w:val="none"/>
              </w:rPr>
              <w:t>注意事项</w:t>
            </w:r>
          </w:p>
        </w:tc>
        <w:tc>
          <w:tcPr>
            <w:tcW w:w="6388" w:type="dxa"/>
            <w:vAlign w:val="center"/>
          </w:tcPr>
          <w:p w14:paraId="59D5EAF2">
            <w:pPr>
              <w:rPr>
                <w:rFonts w:ascii="宋体" w:cs="Arial"/>
                <w:szCs w:val="21"/>
                <w:highlight w:val="none"/>
              </w:rPr>
            </w:pPr>
            <w:r>
              <w:rPr>
                <w:rFonts w:hint="eastAsia" w:ascii="宋体" w:cs="Arial"/>
                <w:szCs w:val="21"/>
                <w:highlight w:val="none"/>
              </w:rPr>
              <w:t>1.请务必确保投标文件制作客户端为最新版本，旧版本可能导致投标文件解密失败。</w:t>
            </w:r>
          </w:p>
          <w:p w14:paraId="7EA31E8D">
            <w:pPr>
              <w:rPr>
                <w:rFonts w:ascii="宋体" w:cs="Arial"/>
                <w:szCs w:val="21"/>
                <w:highlight w:val="none"/>
              </w:rPr>
            </w:pPr>
            <w:r>
              <w:rPr>
                <w:rFonts w:hint="eastAsia" w:ascii="宋体" w:cs="Arial"/>
                <w:szCs w:val="21"/>
                <w:highlight w:val="none"/>
              </w:rPr>
              <w:t>2.请务必确保投标文件制作时所用的 CA 锁与投标文件解密时的 CA 锁为同一把，否则可能导致投标文件解密失败。</w:t>
            </w:r>
          </w:p>
        </w:tc>
      </w:tr>
      <w:tr w14:paraId="3AC89E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421" w:hRule="atLeast"/>
          <w:jc w:val="center"/>
        </w:trPr>
        <w:tc>
          <w:tcPr>
            <w:tcW w:w="848" w:type="dxa"/>
            <w:tcBorders>
              <w:bottom w:val="single" w:color="auto" w:sz="12" w:space="0"/>
            </w:tcBorders>
            <w:vAlign w:val="center"/>
          </w:tcPr>
          <w:p w14:paraId="43F25A4F">
            <w:pPr>
              <w:widowControl/>
              <w:tabs>
                <w:tab w:val="left" w:pos="420"/>
              </w:tabs>
              <w:jc w:val="center"/>
              <w:rPr>
                <w:rFonts w:ascii="宋体" w:cs="Arial"/>
                <w:szCs w:val="21"/>
                <w:highlight w:val="none"/>
              </w:rPr>
            </w:pPr>
            <w:r>
              <w:rPr>
                <w:rFonts w:hint="eastAsia" w:ascii="宋体" w:cs="Arial"/>
                <w:szCs w:val="21"/>
                <w:highlight w:val="none"/>
              </w:rPr>
              <w:t>33</w:t>
            </w:r>
          </w:p>
        </w:tc>
        <w:tc>
          <w:tcPr>
            <w:tcW w:w="1560" w:type="dxa"/>
            <w:tcBorders>
              <w:bottom w:val="single" w:color="auto" w:sz="12" w:space="0"/>
            </w:tcBorders>
            <w:vAlign w:val="center"/>
          </w:tcPr>
          <w:p w14:paraId="437F5EDE">
            <w:pPr>
              <w:jc w:val="center"/>
              <w:rPr>
                <w:rFonts w:ascii="宋体" w:cs="Arial"/>
                <w:szCs w:val="21"/>
                <w:highlight w:val="none"/>
              </w:rPr>
            </w:pPr>
            <w:r>
              <w:rPr>
                <w:rFonts w:hint="eastAsia" w:ascii="宋体" w:cs="Arial"/>
                <w:szCs w:val="21"/>
                <w:highlight w:val="none"/>
              </w:rPr>
              <w:t>特别说明</w:t>
            </w:r>
          </w:p>
        </w:tc>
        <w:tc>
          <w:tcPr>
            <w:tcW w:w="6388" w:type="dxa"/>
            <w:tcBorders>
              <w:bottom w:val="single" w:color="auto" w:sz="12" w:space="0"/>
            </w:tcBorders>
            <w:vAlign w:val="center"/>
          </w:tcPr>
          <w:p w14:paraId="08674025">
            <w:pPr>
              <w:rPr>
                <w:rFonts w:ascii="宋体" w:cs="Arial"/>
                <w:szCs w:val="21"/>
                <w:highlight w:val="none"/>
              </w:rPr>
            </w:pPr>
            <w:r>
              <w:rPr>
                <w:rFonts w:hint="eastAsia" w:ascii="宋体" w:cs="Arial"/>
                <w:szCs w:val="21"/>
                <w:highlight w:val="none"/>
              </w:rPr>
              <w:t>本次中标供应商可综合考虑己方的承保能力、后期服务能力等因素，采用共保体模式，选择共保单位，选择的共保单位需征得采购人同意。</w:t>
            </w:r>
          </w:p>
          <w:p w14:paraId="7C148894">
            <w:pPr>
              <w:pStyle w:val="2"/>
              <w:ind w:firstLine="0"/>
              <w:rPr>
                <w:highlight w:val="none"/>
              </w:rPr>
            </w:pPr>
            <w:r>
              <w:rPr>
                <w:rFonts w:hint="eastAsia" w:ascii="宋体" w:cs="Arial"/>
                <w:szCs w:val="21"/>
                <w:highlight w:val="none"/>
              </w:rPr>
              <w:t>若采用共保体模式，则此次中标供应商需作为此项目的首席保险人，全面负责一切对采购人的服务（包括承包、出单、收取/划拨保险费、赔偿分摊、理赔服务等）和共保体协调工作。</w:t>
            </w:r>
          </w:p>
        </w:tc>
      </w:tr>
    </w:tbl>
    <w:p w14:paraId="3D700E5B">
      <w:pPr>
        <w:autoSpaceDE w:val="0"/>
        <w:autoSpaceDN w:val="0"/>
        <w:adjustRightInd w:val="0"/>
        <w:snapToGrid w:val="0"/>
        <w:spacing w:line="400" w:lineRule="atLeast"/>
        <w:jc w:val="center"/>
        <w:textAlignment w:val="bottom"/>
        <w:rPr>
          <w:rFonts w:ascii="宋体"/>
          <w:b/>
          <w:sz w:val="32"/>
          <w:szCs w:val="32"/>
          <w:highlight w:val="none"/>
        </w:rPr>
        <w:sectPr>
          <w:pgSz w:w="11911" w:h="16838"/>
          <w:pgMar w:top="1417" w:right="1701" w:bottom="1417" w:left="1701" w:header="720" w:footer="720" w:gutter="0"/>
          <w:cols w:space="0" w:num="1"/>
        </w:sectPr>
      </w:pPr>
    </w:p>
    <w:p w14:paraId="0EE39839">
      <w:pPr>
        <w:autoSpaceDE w:val="0"/>
        <w:autoSpaceDN w:val="0"/>
        <w:adjustRightInd w:val="0"/>
        <w:snapToGrid w:val="0"/>
        <w:spacing w:line="400" w:lineRule="atLeast"/>
        <w:jc w:val="center"/>
        <w:textAlignment w:val="bottom"/>
        <w:outlineLvl w:val="0"/>
        <w:rPr>
          <w:rFonts w:hint="eastAsia" w:ascii="宋体" w:hAnsi="宋体"/>
          <w:b/>
          <w:sz w:val="32"/>
          <w:szCs w:val="32"/>
          <w:highlight w:val="none"/>
        </w:rPr>
      </w:pPr>
      <w:r>
        <w:rPr>
          <w:rFonts w:hint="eastAsia" w:ascii="宋体" w:hAnsi="宋体"/>
          <w:b/>
          <w:sz w:val="32"/>
          <w:szCs w:val="32"/>
          <w:highlight w:val="none"/>
        </w:rPr>
        <w:t xml:space="preserve">第二部分 </w:t>
      </w:r>
      <w:bookmarkStart w:id="4" w:name="_Toc142902564"/>
      <w:bookmarkEnd w:id="4"/>
      <w:r>
        <w:rPr>
          <w:rFonts w:hint="eastAsia" w:ascii="宋体" w:hAnsi="宋体"/>
          <w:b/>
          <w:sz w:val="32"/>
          <w:szCs w:val="32"/>
          <w:highlight w:val="none"/>
        </w:rPr>
        <w:t>采购内容及要求</w:t>
      </w:r>
    </w:p>
    <w:p w14:paraId="4C536A0B">
      <w:pPr>
        <w:pStyle w:val="23"/>
        <w:spacing w:before="0" w:after="0" w:line="400" w:lineRule="exact"/>
        <w:ind w:firstLine="440" w:firstLineChars="200"/>
        <w:jc w:val="both"/>
        <w:outlineLvl w:val="9"/>
        <w:rPr>
          <w:rFonts w:ascii="宋体"/>
          <w:b w:val="0"/>
          <w:spacing w:val="0"/>
          <w:kern w:val="0"/>
          <w:sz w:val="22"/>
          <w:szCs w:val="22"/>
          <w:highlight w:val="none"/>
        </w:rPr>
      </w:pPr>
    </w:p>
    <w:p w14:paraId="37180FB3">
      <w:pPr>
        <w:spacing w:line="400" w:lineRule="exact"/>
        <w:ind w:firstLine="420" w:firstLineChars="200"/>
        <w:rPr>
          <w:rFonts w:ascii="宋体" w:cs="Arial"/>
          <w:kern w:val="0"/>
          <w:szCs w:val="21"/>
          <w:highlight w:val="none"/>
        </w:rPr>
      </w:pPr>
      <w:r>
        <w:rPr>
          <w:rFonts w:hint="eastAsia" w:ascii="宋体" w:cs="Arial"/>
          <w:kern w:val="0"/>
          <w:szCs w:val="21"/>
          <w:highlight w:val="none"/>
        </w:rPr>
        <w:t>为进一步加强泰顺县公路管理养护工作，提高我县农村公路抗御风险能力，有效构筑公路风险保障体系，着力实现推动我县“美丽公路”创新发展，并有效转嫁政府责任风险，化解社会矛盾纠纷，再创我县公路管养和服务经济发展新贡献，泰顺县交通运输管理中心以不断创新公路管养模式为出发点，提出了把全县公路纳入财产保险体系的新思路，并得到了泰顺县委、县政府的大力支持。关于</w:t>
      </w:r>
      <w:r>
        <w:rPr>
          <w:rFonts w:hint="eastAsia" w:ascii="宋体" w:cs="Arial"/>
          <w:kern w:val="0"/>
          <w:szCs w:val="21"/>
          <w:highlight w:val="none"/>
          <w:lang w:val="zh-CN"/>
        </w:rPr>
        <w:t>泰顺县公路财产保险项目，</w:t>
      </w:r>
      <w:r>
        <w:rPr>
          <w:rFonts w:hint="eastAsia" w:ascii="宋体" w:cs="Arial"/>
          <w:kern w:val="0"/>
          <w:szCs w:val="21"/>
          <w:highlight w:val="none"/>
        </w:rPr>
        <w:t>现本项目进行公开招标。</w:t>
      </w:r>
    </w:p>
    <w:p w14:paraId="311F087D">
      <w:pPr>
        <w:pStyle w:val="3"/>
        <w:spacing w:line="400" w:lineRule="exact"/>
        <w:rPr>
          <w:rFonts w:hint="eastAsia" w:ascii="宋体" w:hAnsi="宋体" w:cs="仿宋"/>
          <w:b/>
          <w:kern w:val="0"/>
          <w:szCs w:val="21"/>
          <w:highlight w:val="none"/>
        </w:rPr>
      </w:pPr>
      <w:r>
        <w:rPr>
          <w:rFonts w:hint="eastAsia" w:ascii="宋体" w:hAnsi="宋体" w:cs="仿宋"/>
          <w:b/>
          <w:kern w:val="0"/>
          <w:szCs w:val="21"/>
          <w:highlight w:val="none"/>
        </w:rPr>
        <w:t>一、承保内容</w:t>
      </w:r>
      <w:bookmarkStart w:id="84" w:name="_GoBack"/>
      <w:bookmarkEnd w:id="84"/>
    </w:p>
    <w:p w14:paraId="0E9581AC">
      <w:pPr>
        <w:spacing w:line="400" w:lineRule="exact"/>
        <w:ind w:firstLine="420" w:firstLineChars="200"/>
        <w:rPr>
          <w:rFonts w:ascii="宋体" w:cs="仿宋"/>
          <w:kern w:val="0"/>
          <w:szCs w:val="21"/>
          <w:highlight w:val="none"/>
        </w:rPr>
      </w:pPr>
      <w:r>
        <w:rPr>
          <w:rFonts w:hint="eastAsia" w:ascii="宋体"/>
          <w:kern w:val="0"/>
          <w:szCs w:val="21"/>
          <w:highlight w:val="none"/>
        </w:rPr>
        <w:t>保险类别：</w:t>
      </w:r>
      <w:r>
        <w:rPr>
          <w:rFonts w:hint="eastAsia" w:ascii="宋体" w:cs="仿宋"/>
          <w:kern w:val="0"/>
          <w:szCs w:val="21"/>
          <w:highlight w:val="none"/>
        </w:rPr>
        <w:t>财产一切险</w:t>
      </w:r>
    </w:p>
    <w:p w14:paraId="189C6A4B">
      <w:pPr>
        <w:pStyle w:val="3"/>
        <w:spacing w:line="400" w:lineRule="exact"/>
        <w:rPr>
          <w:rFonts w:hint="eastAsia" w:ascii="宋体" w:hAnsi="宋体" w:cs="仿宋"/>
          <w:b/>
          <w:kern w:val="0"/>
          <w:szCs w:val="21"/>
          <w:highlight w:val="none"/>
        </w:rPr>
      </w:pPr>
      <w:r>
        <w:rPr>
          <w:rFonts w:hint="eastAsia" w:ascii="宋体" w:hAnsi="宋体" w:cs="仿宋"/>
          <w:b/>
          <w:kern w:val="0"/>
          <w:szCs w:val="21"/>
          <w:highlight w:val="none"/>
        </w:rPr>
        <w:t>二、保险标的</w:t>
      </w:r>
    </w:p>
    <w:p w14:paraId="43A68BAC">
      <w:pPr>
        <w:pStyle w:val="3"/>
        <w:spacing w:line="400" w:lineRule="exact"/>
        <w:ind w:firstLine="420" w:firstLineChars="200"/>
        <w:rPr>
          <w:szCs w:val="21"/>
          <w:highlight w:val="none"/>
        </w:rPr>
      </w:pPr>
      <w:r>
        <w:rPr>
          <w:rFonts w:hint="eastAsia" w:ascii="宋体" w:cs="仿宋"/>
          <w:kern w:val="0"/>
          <w:szCs w:val="21"/>
          <w:highlight w:val="none"/>
        </w:rPr>
        <w:t>泰顺县境内农村公路，包括路基（含上边坡、下边坡、挡墙、水沟、涵洞）、路面（含上边坡塌方清理）、桥梁、隧道、安全设施（含标志、标牌）和公路范围内所有附属设施。2026年县道小计645.623公里，乡道小计275.033公里，村道小计1339.438公里，总计2260.094公里（详见附件A、最终按照实际投保里程结算）。</w:t>
      </w:r>
    </w:p>
    <w:p w14:paraId="674929D0">
      <w:pPr>
        <w:pStyle w:val="3"/>
        <w:spacing w:line="400" w:lineRule="exact"/>
        <w:rPr>
          <w:rFonts w:hint="eastAsia" w:ascii="宋体" w:hAnsi="宋体" w:cs="仿宋"/>
          <w:b/>
          <w:kern w:val="0"/>
          <w:szCs w:val="21"/>
          <w:highlight w:val="none"/>
        </w:rPr>
      </w:pPr>
      <w:r>
        <w:rPr>
          <w:rFonts w:hint="eastAsia" w:ascii="宋体" w:hAnsi="宋体" w:cs="仿宋"/>
          <w:b/>
          <w:kern w:val="0"/>
          <w:szCs w:val="21"/>
          <w:highlight w:val="none"/>
        </w:rPr>
        <w:t>三、保险金额</w:t>
      </w:r>
    </w:p>
    <w:p w14:paraId="7CD5F2B7">
      <w:pPr>
        <w:spacing w:line="400" w:lineRule="exact"/>
        <w:ind w:firstLine="420" w:firstLineChars="200"/>
        <w:rPr>
          <w:rFonts w:ascii="宋体" w:cs="Arial"/>
          <w:kern w:val="0"/>
          <w:szCs w:val="21"/>
          <w:highlight w:val="none"/>
        </w:rPr>
      </w:pPr>
      <w:r>
        <w:rPr>
          <w:rFonts w:hint="eastAsia" w:ascii="宋体" w:cs="Arial"/>
          <w:kern w:val="0"/>
          <w:szCs w:val="21"/>
          <w:highlight w:val="none"/>
        </w:rPr>
        <w:t>2026年县道小计645.623公里，乡道小计275.033公里，村道小计1339.438公里，总计2260.094公里。最高投保限额276.6954万元</w:t>
      </w:r>
      <w:r>
        <w:rPr>
          <w:rFonts w:hint="eastAsia" w:ascii="宋体" w:cs="仿宋"/>
          <w:kern w:val="0"/>
          <w:szCs w:val="21"/>
          <w:highlight w:val="none"/>
        </w:rPr>
        <w:t>（最终按照实际投保里程结算）</w:t>
      </w:r>
      <w:r>
        <w:rPr>
          <w:rFonts w:hint="eastAsia" w:ascii="宋体" w:cs="Arial"/>
          <w:kern w:val="0"/>
          <w:szCs w:val="21"/>
          <w:highlight w:val="none"/>
        </w:rPr>
        <w:t>。</w:t>
      </w:r>
    </w:p>
    <w:p w14:paraId="36CD54BC">
      <w:pPr>
        <w:pStyle w:val="3"/>
        <w:spacing w:line="400" w:lineRule="exact"/>
        <w:rPr>
          <w:rFonts w:hint="eastAsia" w:ascii="宋体" w:hAnsi="宋体" w:cs="仿宋"/>
          <w:b/>
          <w:kern w:val="0"/>
          <w:szCs w:val="21"/>
          <w:highlight w:val="none"/>
        </w:rPr>
      </w:pPr>
      <w:r>
        <w:rPr>
          <w:rFonts w:hint="eastAsia" w:ascii="宋体" w:hAnsi="宋体" w:cs="仿宋"/>
          <w:b/>
          <w:kern w:val="0"/>
          <w:szCs w:val="21"/>
          <w:highlight w:val="none"/>
        </w:rPr>
        <w:t>四、保险责任</w:t>
      </w:r>
    </w:p>
    <w:p w14:paraId="7E388CAE">
      <w:pPr>
        <w:spacing w:line="400" w:lineRule="exact"/>
        <w:ind w:firstLine="420" w:firstLineChars="200"/>
        <w:rPr>
          <w:rFonts w:ascii="宋体" w:cs="Arial"/>
          <w:kern w:val="0"/>
          <w:szCs w:val="21"/>
          <w:highlight w:val="none"/>
        </w:rPr>
      </w:pPr>
      <w:r>
        <w:rPr>
          <w:rFonts w:hint="eastAsia" w:ascii="宋体" w:cs="Arial"/>
          <w:kern w:val="0"/>
          <w:szCs w:val="21"/>
          <w:highlight w:val="none"/>
        </w:rPr>
        <w:t>在保险期间内，保险标的因自然灾害或意外事故以及保险合同约定的其他原因造成的直接损坏或灭失，保险人按照本保险合同的约定负责赔偿。详见条款附件二。</w:t>
      </w:r>
    </w:p>
    <w:p w14:paraId="5A79EDFD">
      <w:pPr>
        <w:pStyle w:val="3"/>
        <w:spacing w:line="400" w:lineRule="exact"/>
        <w:rPr>
          <w:rFonts w:hint="eastAsia" w:ascii="宋体" w:hAnsi="宋体" w:cs="仿宋"/>
          <w:b/>
          <w:kern w:val="0"/>
          <w:szCs w:val="21"/>
          <w:highlight w:val="none"/>
        </w:rPr>
      </w:pPr>
      <w:r>
        <w:rPr>
          <w:rFonts w:hint="eastAsia" w:ascii="宋体" w:hAnsi="宋体" w:cs="仿宋"/>
          <w:b/>
          <w:kern w:val="0"/>
          <w:szCs w:val="21"/>
          <w:highlight w:val="none"/>
        </w:rPr>
        <w:t>五、特别约定</w:t>
      </w:r>
    </w:p>
    <w:p w14:paraId="12ABE9A4">
      <w:pPr>
        <w:spacing w:line="400" w:lineRule="exact"/>
        <w:ind w:firstLine="420" w:firstLineChars="200"/>
        <w:rPr>
          <w:rFonts w:hint="eastAsia" w:ascii="宋体" w:hAnsi="宋体"/>
          <w:kern w:val="0"/>
          <w:szCs w:val="21"/>
          <w:highlight w:val="none"/>
        </w:rPr>
      </w:pPr>
      <w:r>
        <w:rPr>
          <w:rFonts w:hint="eastAsia" w:ascii="宋体" w:hAnsi="宋体"/>
          <w:kern w:val="0"/>
          <w:szCs w:val="21"/>
          <w:highlight w:val="none"/>
        </w:rPr>
        <w:t>1、本保险合同项下保险标的在连续72个小时内遭受暴风雨（连续降雨）、台风、洪水及其他非人为所造成的损失均视为一单独事件，在计算赔偿时视为一次保险事故，被保险人可自行决定72小时的起始时间，但若在连续72个小时时间内发生损失，任何两个或两个以上72小时期限不得重叠。</w:t>
      </w:r>
    </w:p>
    <w:p w14:paraId="682EED2D">
      <w:pPr>
        <w:spacing w:line="400" w:lineRule="exact"/>
        <w:ind w:firstLine="420" w:firstLineChars="200"/>
        <w:rPr>
          <w:rFonts w:ascii="宋体" w:cs="Arial"/>
          <w:kern w:val="0"/>
          <w:szCs w:val="21"/>
          <w:highlight w:val="none"/>
        </w:rPr>
      </w:pPr>
      <w:r>
        <w:rPr>
          <w:rFonts w:hint="eastAsia" w:ascii="宋体" w:cs="Arial"/>
          <w:kern w:val="0"/>
          <w:szCs w:val="21"/>
          <w:highlight w:val="none"/>
        </w:rPr>
        <w:t>2、</w:t>
      </w:r>
      <w:r>
        <w:rPr>
          <w:rFonts w:hint="eastAsia" w:ascii="宋体"/>
          <w:b/>
          <w:bCs/>
          <w:szCs w:val="21"/>
          <w:highlight w:val="none"/>
        </w:rPr>
        <w:t>路基（包括上边坡、下边坡、挡墙、水沟、涵洞）损失，需将路基财产修复或重建至与受损前状态基本一致 (根据实际情况，可适当放宽修复范围及修复方案，如修复方案双方有争议的，在7至30个工作日内由保险公司自行委托第三方修复或重建至与受损前状态一致的使用功能），并能确保使用安全，所发生的费用为限；同时以县、乡、村道投保时所确定的每条路每次事故赔偿限额为限。</w:t>
      </w:r>
    </w:p>
    <w:p w14:paraId="6B4DC4D1">
      <w:pPr>
        <w:spacing w:line="400" w:lineRule="exact"/>
        <w:ind w:firstLine="420" w:firstLineChars="200"/>
        <w:rPr>
          <w:rFonts w:ascii="宋体" w:cs="Arial"/>
          <w:kern w:val="0"/>
          <w:szCs w:val="21"/>
          <w:highlight w:val="none"/>
        </w:rPr>
      </w:pPr>
      <w:r>
        <w:rPr>
          <w:rFonts w:hint="eastAsia" w:ascii="宋体" w:cs="Arial"/>
          <w:kern w:val="0"/>
          <w:szCs w:val="21"/>
          <w:highlight w:val="none"/>
        </w:rPr>
        <w:t>3、保险公司认可本合同足额投保，出险理赔时不得以不足额投保进行比例赔付。</w:t>
      </w:r>
    </w:p>
    <w:p w14:paraId="21846E3A">
      <w:pPr>
        <w:spacing w:line="400" w:lineRule="exact"/>
        <w:ind w:firstLine="420" w:firstLineChars="200"/>
        <w:rPr>
          <w:rFonts w:ascii="宋体" w:cs="Arial"/>
          <w:kern w:val="0"/>
          <w:szCs w:val="21"/>
          <w:highlight w:val="none"/>
        </w:rPr>
      </w:pPr>
      <w:r>
        <w:rPr>
          <w:rFonts w:ascii="宋体" w:cs="Arial"/>
          <w:kern w:val="0"/>
          <w:szCs w:val="21"/>
          <w:highlight w:val="none"/>
        </w:rPr>
        <w:t>4</w:t>
      </w:r>
      <w:r>
        <w:rPr>
          <w:rFonts w:hint="eastAsia" w:ascii="宋体" w:cs="Arial"/>
          <w:kern w:val="0"/>
          <w:szCs w:val="21"/>
          <w:highlight w:val="none"/>
        </w:rPr>
        <w:t>、对于本合同涉及的“每公里”的定义，以公路的里程桩号为分割依据，每公里作为一个承保单位，满一公里视为第二个每公里的起点（即“0公里”里程桩到“1公里”里程桩之间为一个“每公里”，“1公里”里程桩到“2公里”里程桩之间为第二个“每公里”，以此类推）。单点损失若同时存在于里程桩两端，则以里程桩分割为两个损失点。</w:t>
      </w:r>
    </w:p>
    <w:p w14:paraId="70857AEA">
      <w:pPr>
        <w:spacing w:line="400" w:lineRule="exact"/>
        <w:ind w:firstLine="420" w:firstLineChars="200"/>
        <w:rPr>
          <w:rFonts w:ascii="宋体" w:cs="Arial"/>
          <w:kern w:val="0"/>
          <w:szCs w:val="21"/>
          <w:highlight w:val="none"/>
        </w:rPr>
      </w:pPr>
      <w:r>
        <w:rPr>
          <w:rFonts w:ascii="宋体" w:cs="Arial"/>
          <w:kern w:val="0"/>
          <w:szCs w:val="21"/>
          <w:highlight w:val="none"/>
        </w:rPr>
        <w:t>5</w:t>
      </w:r>
      <w:r>
        <w:rPr>
          <w:rFonts w:hint="eastAsia" w:ascii="宋体" w:cs="Arial"/>
          <w:kern w:val="0"/>
          <w:szCs w:val="21"/>
          <w:highlight w:val="none"/>
        </w:rPr>
        <w:t>、保险事故发生后，以“每公里”为单位分别计量理赔。根据“每公里”路段范围内的实际损失的长度计算赔偿限额，损失长度以该公里路段范围内所有损失点的长度累计叠加计算。累计损失长度不足100米的，按100米计算赔偿限额，实际损失长度超过100米时，按照向上取整规则计算百米数，每增加一个百米数相应增加一个赔偿限额。损失赔偿限额标准为：每100米赔偿限额不超过县道50万元/乡道45万元/村道30万元；同时最高不超过道路每公里保险金额县道220万元/乡道100万元/村道80万元，且每条道路赔偿限额不超过保单约定县道1200万元/乡道600万元/村道350万元。</w:t>
      </w:r>
    </w:p>
    <w:p w14:paraId="4BC946A9">
      <w:pPr>
        <w:spacing w:line="400" w:lineRule="exact"/>
        <w:ind w:firstLine="420" w:firstLineChars="200"/>
        <w:rPr>
          <w:rFonts w:ascii="宋体" w:cs="Arial"/>
          <w:kern w:val="0"/>
          <w:szCs w:val="21"/>
          <w:highlight w:val="none"/>
        </w:rPr>
      </w:pPr>
      <w:r>
        <w:rPr>
          <w:rFonts w:ascii="宋体" w:cs="Arial"/>
          <w:kern w:val="0"/>
          <w:szCs w:val="21"/>
          <w:highlight w:val="none"/>
        </w:rPr>
        <w:t>6</w:t>
      </w:r>
      <w:r>
        <w:rPr>
          <w:rFonts w:hint="eastAsia" w:ascii="宋体" w:cs="Arial"/>
          <w:kern w:val="0"/>
          <w:szCs w:val="21"/>
          <w:highlight w:val="none"/>
        </w:rPr>
        <w:t>、</w:t>
      </w:r>
      <w:r>
        <w:rPr>
          <w:rFonts w:hint="eastAsia" w:ascii="宋体" w:hAnsi="宋体"/>
          <w:szCs w:val="21"/>
          <w:highlight w:val="none"/>
        </w:rPr>
        <w:t>保险人对专业</w:t>
      </w:r>
      <w:r>
        <w:rPr>
          <w:rFonts w:hint="eastAsia" w:ascii="宋体" w:cs="Arial"/>
          <w:kern w:val="0"/>
          <w:szCs w:val="21"/>
          <w:highlight w:val="none"/>
        </w:rPr>
        <w:t>费用</w:t>
      </w:r>
      <w:r>
        <w:rPr>
          <w:rFonts w:hint="eastAsia" w:ascii="宋体" w:hAnsi="宋体"/>
          <w:szCs w:val="21"/>
          <w:highlight w:val="none"/>
        </w:rPr>
        <w:t>的赔偿以公路财产物质损失的10％为限，每次事故赔偿限额不超过相应的每次事故物质损失赔偿限额</w:t>
      </w:r>
      <w:r>
        <w:rPr>
          <w:rFonts w:hint="eastAsia" w:ascii="宋体" w:cs="Arial"/>
          <w:kern w:val="0"/>
          <w:szCs w:val="21"/>
          <w:highlight w:val="none"/>
        </w:rPr>
        <w:t>。</w:t>
      </w:r>
    </w:p>
    <w:p w14:paraId="03A8B1B7">
      <w:pPr>
        <w:spacing w:line="400" w:lineRule="exact"/>
        <w:ind w:firstLine="420" w:firstLineChars="200"/>
        <w:rPr>
          <w:rFonts w:ascii="宋体" w:cs="Arial"/>
          <w:kern w:val="0"/>
          <w:szCs w:val="21"/>
          <w:highlight w:val="none"/>
        </w:rPr>
      </w:pPr>
      <w:r>
        <w:rPr>
          <w:rFonts w:ascii="宋体" w:cs="Arial"/>
          <w:kern w:val="0"/>
          <w:szCs w:val="21"/>
          <w:highlight w:val="none"/>
        </w:rPr>
        <w:t>7</w:t>
      </w:r>
      <w:r>
        <w:rPr>
          <w:rFonts w:hint="eastAsia" w:ascii="宋体" w:cs="Arial"/>
          <w:kern w:val="0"/>
          <w:szCs w:val="21"/>
          <w:highlight w:val="none"/>
        </w:rPr>
        <w:t>、经相关部门验收合格投入使用的工程不得以“基础不实引起渐变性沉陷及裂隙而发生的重置、重建、修理和矫正公路财产的费用”免除保险责任。</w:t>
      </w:r>
    </w:p>
    <w:p w14:paraId="79B677AB">
      <w:pPr>
        <w:spacing w:line="400" w:lineRule="exact"/>
        <w:ind w:firstLine="420" w:firstLineChars="200"/>
        <w:rPr>
          <w:rFonts w:ascii="宋体" w:cs="Arial"/>
          <w:kern w:val="0"/>
          <w:szCs w:val="21"/>
          <w:highlight w:val="none"/>
        </w:rPr>
      </w:pPr>
      <w:r>
        <w:rPr>
          <w:rFonts w:ascii="宋体" w:cs="Arial"/>
          <w:kern w:val="0"/>
          <w:szCs w:val="21"/>
          <w:highlight w:val="none"/>
        </w:rPr>
        <w:t>8</w:t>
      </w:r>
      <w:r>
        <w:rPr>
          <w:rFonts w:hint="eastAsia" w:ascii="宋体" w:cs="Arial"/>
          <w:kern w:val="0"/>
          <w:szCs w:val="21"/>
          <w:highlight w:val="none"/>
        </w:rPr>
        <w:t>、实际损失：以将受损的公路及构筑物修复或重建至其满足受损前该公路等级的技术标准和安全使用功能，经有资质的设计单位设计，并经主管部门审查通过的修复方案，按现行公路工程施工技术规范组织施工所发生的费用为限（含临时通车便道抢修、施工便道、勘察设计、审查咨询、监理、代理费、检测费、清理塌方所产生费用及管理费）。</w:t>
      </w:r>
    </w:p>
    <w:p w14:paraId="6819D22E">
      <w:pPr>
        <w:spacing w:line="400" w:lineRule="exact"/>
        <w:ind w:firstLine="420" w:firstLineChars="200"/>
        <w:rPr>
          <w:rFonts w:ascii="宋体" w:cs="Arial"/>
          <w:kern w:val="0"/>
          <w:szCs w:val="21"/>
          <w:highlight w:val="none"/>
        </w:rPr>
      </w:pPr>
      <w:r>
        <w:rPr>
          <w:rFonts w:hint="eastAsia" w:ascii="宋体" w:cs="Arial"/>
          <w:kern w:val="0"/>
          <w:szCs w:val="21"/>
          <w:highlight w:val="none"/>
        </w:rPr>
        <w:t>9、为有效保障业主方因台风应急响应而产生的防灾费用支出，同时加快理赔速度，兹保险双方同意：泰顺县政府每次发布台风二级及以上响应后，无论是否发生保险事故，</w:t>
      </w:r>
      <w:r>
        <w:rPr>
          <w:rFonts w:hint="eastAsia" w:ascii="宋体" w:cs="Arial"/>
          <w:b/>
          <w:bCs/>
          <w:kern w:val="0"/>
          <w:szCs w:val="21"/>
          <w:highlight w:val="none"/>
        </w:rPr>
        <w:t>保险人按照采购人的需要提供等同10万元的应急物资或防灾应急抢险机械维修费用或抢险机械租赁费用等，</w:t>
      </w:r>
      <w:r>
        <w:rPr>
          <w:rFonts w:hint="eastAsia" w:ascii="宋体" w:cs="Arial"/>
          <w:kern w:val="0"/>
          <w:szCs w:val="21"/>
          <w:highlight w:val="none"/>
        </w:rPr>
        <w:t>泰顺县政府每次发布台风</w:t>
      </w:r>
      <w:r>
        <w:rPr>
          <w:rFonts w:hint="eastAsia" w:ascii="宋体" w:cs="Arial"/>
          <w:kern w:val="0"/>
          <w:szCs w:val="21"/>
          <w:highlight w:val="none"/>
          <w:lang w:val="en-US" w:eastAsia="zh-CN"/>
        </w:rPr>
        <w:t>三</w:t>
      </w:r>
      <w:r>
        <w:rPr>
          <w:rFonts w:hint="eastAsia" w:ascii="宋体" w:cs="Arial"/>
          <w:kern w:val="0"/>
          <w:szCs w:val="21"/>
          <w:highlight w:val="none"/>
        </w:rPr>
        <w:t>级响应后，无论是否发生保险事故，</w:t>
      </w:r>
      <w:r>
        <w:rPr>
          <w:rFonts w:hint="eastAsia" w:ascii="宋体" w:cs="Arial"/>
          <w:b/>
          <w:bCs/>
          <w:kern w:val="0"/>
          <w:szCs w:val="21"/>
          <w:highlight w:val="none"/>
        </w:rPr>
        <w:t>保险人按照采购人的需要提供等同</w:t>
      </w:r>
      <w:r>
        <w:rPr>
          <w:rFonts w:hint="eastAsia" w:ascii="宋体" w:cs="Arial"/>
          <w:b/>
          <w:bCs/>
          <w:kern w:val="0"/>
          <w:szCs w:val="21"/>
          <w:highlight w:val="none"/>
          <w:lang w:val="en-US" w:eastAsia="zh-CN"/>
        </w:rPr>
        <w:t>5</w:t>
      </w:r>
      <w:r>
        <w:rPr>
          <w:rFonts w:hint="eastAsia" w:ascii="宋体" w:cs="Arial"/>
          <w:b/>
          <w:bCs/>
          <w:kern w:val="0"/>
          <w:szCs w:val="21"/>
          <w:highlight w:val="none"/>
        </w:rPr>
        <w:t>万元的应急物资或防灾应急抢险机械维修费用或抢险机械租赁费用等</w:t>
      </w:r>
      <w:r>
        <w:rPr>
          <w:rFonts w:hint="eastAsia" w:ascii="宋体" w:cs="Arial"/>
          <w:b/>
          <w:bCs/>
          <w:kern w:val="0"/>
          <w:szCs w:val="21"/>
          <w:highlight w:val="none"/>
          <w:lang w:eastAsia="zh-CN"/>
        </w:rPr>
        <w:t>，</w:t>
      </w:r>
      <w:r>
        <w:rPr>
          <w:rFonts w:hint="eastAsia" w:ascii="宋体" w:cs="Arial"/>
          <w:kern w:val="0"/>
          <w:szCs w:val="21"/>
          <w:highlight w:val="none"/>
          <w:lang w:val="en-US" w:eastAsia="zh-CN"/>
        </w:rPr>
        <w:t>赔付总额不超过30万元</w:t>
      </w:r>
      <w:r>
        <w:rPr>
          <w:rFonts w:hint="eastAsia" w:ascii="宋体" w:cs="Arial"/>
          <w:kern w:val="0"/>
          <w:szCs w:val="21"/>
          <w:highlight w:val="none"/>
        </w:rPr>
        <w:t>。</w:t>
      </w:r>
    </w:p>
    <w:p w14:paraId="41A120AD">
      <w:pPr>
        <w:spacing w:line="400" w:lineRule="exact"/>
        <w:ind w:firstLine="420" w:firstLineChars="200"/>
        <w:rPr>
          <w:rFonts w:hint="eastAsia" w:ascii="宋体" w:hAnsi="宋体"/>
          <w:szCs w:val="21"/>
          <w:highlight w:val="none"/>
        </w:rPr>
      </w:pPr>
      <w:r>
        <w:rPr>
          <w:rFonts w:hint="eastAsia" w:ascii="宋体" w:cs="Arial"/>
          <w:kern w:val="0"/>
          <w:szCs w:val="21"/>
          <w:highlight w:val="none"/>
        </w:rPr>
        <w:t>理赔方式：出险后，保险人会同被保险人共同对事故现场进行勘察认定后，在五日内将公路受损记录表、公路损失</w:t>
      </w:r>
      <w:r>
        <w:rPr>
          <w:rFonts w:hint="eastAsia" w:ascii="宋体" w:hAnsi="宋体"/>
          <w:szCs w:val="21"/>
          <w:highlight w:val="none"/>
        </w:rPr>
        <w:t>及零星工程量估算清单提交保险人，保险人依据受损记录及工程量结算单为准进行理赔。工程按二种理赔方式：第一种属应急抢险、零星工程按理赔单价计算（详见附件B），约定单价中没有的项目按照当年甲方同类工程项目中标价计算，当年没有同类工程项目中标价的参照近年同类项目中标价计算；第二种损失按单点大于30万元（应急抢险除外）或确需组织设计并公开招标的，按中标建安费（含代理、设计、监理、检测、验收等费）核定损失。</w:t>
      </w:r>
    </w:p>
    <w:p w14:paraId="5D6F7140">
      <w:pPr>
        <w:spacing w:line="400" w:lineRule="exact"/>
        <w:ind w:firstLine="420" w:firstLineChars="200"/>
        <w:rPr>
          <w:szCs w:val="21"/>
          <w:highlight w:val="none"/>
        </w:rPr>
      </w:pPr>
      <w:r>
        <w:rPr>
          <w:rFonts w:hint="eastAsia" w:ascii="宋体" w:hAnsi="宋体"/>
          <w:szCs w:val="21"/>
          <w:highlight w:val="none"/>
        </w:rPr>
        <w:t>10、自然灾害无法获得第三方证明的赔案，乙方应充分考虑实际情况酌情给予处理。</w:t>
      </w:r>
    </w:p>
    <w:p w14:paraId="17588D61">
      <w:pPr>
        <w:spacing w:line="400" w:lineRule="exact"/>
        <w:ind w:firstLine="420" w:firstLineChars="200"/>
        <w:rPr>
          <w:rFonts w:ascii="宋体" w:cs="Arial"/>
          <w:kern w:val="0"/>
          <w:szCs w:val="21"/>
          <w:highlight w:val="none"/>
        </w:rPr>
      </w:pPr>
      <w:r>
        <w:rPr>
          <w:rFonts w:hint="eastAsia" w:ascii="宋体" w:cs="Arial"/>
          <w:kern w:val="0"/>
          <w:szCs w:val="21"/>
          <w:highlight w:val="none"/>
        </w:rPr>
        <w:t>11、出险后，单点报损金额在20万以下或单次事故累计报损金额在150万以下的，由出险道路养护责任部门</w:t>
      </w:r>
      <w:r>
        <w:rPr>
          <w:rFonts w:hint="eastAsia" w:ascii="宋体" w:cs="Arial"/>
          <w:b/>
          <w:bCs/>
          <w:kern w:val="0"/>
          <w:szCs w:val="21"/>
          <w:highlight w:val="none"/>
        </w:rPr>
        <w:t>会同保险人进行现场査勘并核损</w:t>
      </w:r>
      <w:r>
        <w:rPr>
          <w:rFonts w:hint="eastAsia" w:ascii="宋体" w:cs="Arial"/>
          <w:kern w:val="0"/>
          <w:szCs w:val="21"/>
          <w:highlight w:val="none"/>
        </w:rPr>
        <w:t>；单点报损金额在20万以上或单次事故累计报损金额在150万及以上时，保险人、被保险人应第一时间到达事故现场，甲乙双方可共同委托第三方公估公司进行査勘并核损。所有赔款均由保险人直接支付给农村公路养护管理责任部门单位（县道为泰顺县交通运输管理中心，乡、村道为所管辖的各乡镇人民政府）。</w:t>
      </w:r>
    </w:p>
    <w:p w14:paraId="3B346FA5">
      <w:pPr>
        <w:spacing w:line="400" w:lineRule="exact"/>
        <w:ind w:firstLine="420" w:firstLineChars="200"/>
        <w:rPr>
          <w:rFonts w:ascii="宋体" w:cs="Arial"/>
          <w:kern w:val="0"/>
          <w:szCs w:val="21"/>
          <w:highlight w:val="none"/>
        </w:rPr>
      </w:pPr>
      <w:r>
        <w:rPr>
          <w:rFonts w:hint="eastAsia" w:ascii="宋体" w:cs="Arial"/>
          <w:kern w:val="0"/>
          <w:szCs w:val="21"/>
          <w:highlight w:val="none"/>
        </w:rPr>
        <w:t>12、发生大面积损失或由于抢险需要时，应及时通知保险人，且保险人无法及时到场时，可由相关应急人员以拍照留底作为理赔依据。</w:t>
      </w:r>
    </w:p>
    <w:p w14:paraId="65ABE9A0">
      <w:pPr>
        <w:spacing w:line="400" w:lineRule="exact"/>
        <w:ind w:firstLine="420" w:firstLineChars="200"/>
        <w:rPr>
          <w:rFonts w:ascii="宋体" w:cs="Arial"/>
          <w:kern w:val="0"/>
          <w:szCs w:val="21"/>
          <w:highlight w:val="none"/>
        </w:rPr>
      </w:pPr>
      <w:r>
        <w:rPr>
          <w:rFonts w:hint="eastAsia" w:ascii="宋体" w:cs="Arial"/>
          <w:kern w:val="0"/>
          <w:szCs w:val="21"/>
          <w:highlight w:val="none"/>
        </w:rPr>
        <w:t>13、考虑到公路保险项目有其特殊性，对遇到公路出险需要马上组织抢修道路的，原则上尊重道路养护责任人处理方法，道路养护责任人需对抢修路段进行拍照留底作为理赔依据，并及时告知保险公路服务人员。</w:t>
      </w:r>
    </w:p>
    <w:p w14:paraId="0F2E936B">
      <w:pPr>
        <w:spacing w:line="400" w:lineRule="exact"/>
        <w:ind w:firstLine="422" w:firstLineChars="200"/>
        <w:rPr>
          <w:highlight w:val="none"/>
        </w:rPr>
      </w:pPr>
      <w:r>
        <w:rPr>
          <w:rFonts w:hint="eastAsia" w:ascii="宋体" w:cs="Arial"/>
          <w:b/>
          <w:bCs/>
          <w:kern w:val="0"/>
          <w:szCs w:val="21"/>
          <w:highlight w:val="none"/>
        </w:rPr>
        <w:t>14.因发生保险责任范围内的损失，公路上边坡若无加固或者另外优化措施，因此造成的公路上边坡塌方清理费用，累计赔偿限额至少</w:t>
      </w:r>
      <w:r>
        <w:rPr>
          <w:rFonts w:hint="eastAsia" w:ascii="宋体" w:cs="Arial"/>
          <w:b/>
          <w:bCs/>
          <w:kern w:val="0"/>
          <w:szCs w:val="21"/>
          <w:highlight w:val="none"/>
          <w:lang w:val="en-US" w:eastAsia="zh-CN"/>
        </w:rPr>
        <w:t>90</w:t>
      </w:r>
      <w:r>
        <w:rPr>
          <w:rFonts w:hint="eastAsia" w:ascii="宋体" w:cs="Arial"/>
          <w:b/>
          <w:bCs/>
          <w:kern w:val="0"/>
          <w:szCs w:val="21"/>
          <w:highlight w:val="none"/>
        </w:rPr>
        <w:t>万元。最终赔付赔偿限额根据投标人“</w:t>
      </w:r>
      <w:r>
        <w:rPr>
          <w:rFonts w:hint="eastAsia" w:ascii="宋体" w:cs="Arial"/>
          <w:b/>
          <w:bCs/>
          <w:kern w:val="0"/>
          <w:szCs w:val="21"/>
          <w:highlight w:val="none"/>
          <w:lang w:eastAsia="zh-CN"/>
        </w:rPr>
        <w:t>2026年泰顺县农村公路财产保险项目</w:t>
      </w:r>
      <w:r>
        <w:rPr>
          <w:rFonts w:hint="eastAsia" w:ascii="宋体" w:cs="Arial"/>
          <w:b/>
          <w:bCs/>
          <w:kern w:val="0"/>
          <w:szCs w:val="21"/>
          <w:highlight w:val="none"/>
        </w:rPr>
        <w:t>”投标文件中承诺的限额确定。</w:t>
      </w:r>
    </w:p>
    <w:p w14:paraId="08DA1FC1">
      <w:pPr>
        <w:pStyle w:val="2"/>
        <w:tabs>
          <w:tab w:val="left" w:pos="482"/>
          <w:tab w:val="left" w:pos="2183"/>
          <w:tab w:val="left" w:pos="3884"/>
          <w:tab w:val="left" w:pos="5585"/>
        </w:tabs>
        <w:spacing w:line="400" w:lineRule="exact"/>
        <w:ind w:firstLine="0"/>
        <w:rPr>
          <w:rFonts w:hint="eastAsia" w:ascii="宋体" w:hAnsi="宋体"/>
          <w:b/>
          <w:bCs/>
          <w:kern w:val="0"/>
          <w:szCs w:val="21"/>
          <w:highlight w:val="none"/>
        </w:rPr>
      </w:pPr>
      <w:r>
        <w:rPr>
          <w:rFonts w:hint="eastAsia" w:ascii="宋体" w:hAnsi="宋体"/>
          <w:b/>
          <w:bCs/>
          <w:kern w:val="0"/>
          <w:szCs w:val="21"/>
          <w:highlight w:val="none"/>
        </w:rPr>
        <w:t>六、理赔基本要求</w:t>
      </w:r>
    </w:p>
    <w:p w14:paraId="3300E536">
      <w:pPr>
        <w:pStyle w:val="2"/>
        <w:tabs>
          <w:tab w:val="left" w:pos="482"/>
          <w:tab w:val="left" w:pos="2183"/>
          <w:tab w:val="left" w:pos="3884"/>
          <w:tab w:val="left" w:pos="5585"/>
        </w:tabs>
        <w:spacing w:line="400" w:lineRule="exact"/>
        <w:rPr>
          <w:rFonts w:hint="eastAsia" w:ascii="宋体" w:hAnsi="宋体"/>
          <w:kern w:val="0"/>
          <w:szCs w:val="21"/>
          <w:highlight w:val="none"/>
        </w:rPr>
      </w:pPr>
      <w:r>
        <w:rPr>
          <w:rFonts w:hint="eastAsia" w:ascii="宋体" w:hAnsi="宋体"/>
          <w:kern w:val="0"/>
          <w:szCs w:val="21"/>
          <w:highlight w:val="none"/>
        </w:rPr>
        <w:t>1、保险人必须保证被保险人获得优先服务的权利；</w:t>
      </w:r>
    </w:p>
    <w:p w14:paraId="44662800">
      <w:pPr>
        <w:pStyle w:val="2"/>
        <w:tabs>
          <w:tab w:val="left" w:pos="482"/>
          <w:tab w:val="left" w:pos="2183"/>
          <w:tab w:val="left" w:pos="3884"/>
          <w:tab w:val="left" w:pos="5585"/>
        </w:tabs>
        <w:spacing w:line="400" w:lineRule="exact"/>
        <w:rPr>
          <w:rFonts w:hint="eastAsia" w:ascii="宋体" w:hAnsi="宋体"/>
          <w:kern w:val="0"/>
          <w:szCs w:val="21"/>
          <w:highlight w:val="none"/>
        </w:rPr>
      </w:pPr>
      <w:r>
        <w:rPr>
          <w:rFonts w:hint="eastAsia" w:ascii="宋体" w:hAnsi="宋体"/>
          <w:kern w:val="0"/>
          <w:szCs w:val="21"/>
          <w:highlight w:val="none"/>
        </w:rPr>
        <w:t>2、保险人必须建立全年无间断理赔制度，设立专门的热线电话，全年365天、每天24小时接受客户的咨询、报案、投诉服务，并保证被保险人拨通电话后60秒钟以内有应答；</w:t>
      </w:r>
    </w:p>
    <w:p w14:paraId="1E196A9C">
      <w:pPr>
        <w:pStyle w:val="2"/>
        <w:tabs>
          <w:tab w:val="left" w:pos="482"/>
          <w:tab w:val="left" w:pos="2183"/>
          <w:tab w:val="left" w:pos="3884"/>
          <w:tab w:val="left" w:pos="5585"/>
        </w:tabs>
        <w:spacing w:line="400" w:lineRule="exact"/>
        <w:rPr>
          <w:rFonts w:hint="eastAsia" w:ascii="宋体" w:hAnsi="宋体"/>
          <w:kern w:val="0"/>
          <w:szCs w:val="21"/>
          <w:highlight w:val="none"/>
        </w:rPr>
      </w:pPr>
      <w:r>
        <w:rPr>
          <w:rFonts w:hint="eastAsia" w:ascii="宋体" w:hAnsi="宋体"/>
          <w:kern w:val="0"/>
          <w:szCs w:val="21"/>
          <w:highlight w:val="none"/>
        </w:rPr>
        <w:t>3、承保期间保险人在本县设有合法固定办公场所，接到报案电话后24小时内赶到出险现场，并电话告知被保险人相关事项；</w:t>
      </w:r>
    </w:p>
    <w:p w14:paraId="501B97A5">
      <w:pPr>
        <w:pStyle w:val="2"/>
        <w:tabs>
          <w:tab w:val="left" w:pos="482"/>
          <w:tab w:val="left" w:pos="2183"/>
          <w:tab w:val="left" w:pos="3884"/>
          <w:tab w:val="left" w:pos="5585"/>
        </w:tabs>
        <w:spacing w:line="400" w:lineRule="exact"/>
        <w:rPr>
          <w:rFonts w:hint="eastAsia" w:ascii="宋体" w:hAnsi="宋体"/>
          <w:kern w:val="0"/>
          <w:szCs w:val="21"/>
          <w:highlight w:val="none"/>
        </w:rPr>
      </w:pPr>
      <w:r>
        <w:rPr>
          <w:rFonts w:hint="eastAsia" w:ascii="宋体" w:hAnsi="宋体"/>
          <w:kern w:val="0"/>
          <w:szCs w:val="21"/>
          <w:highlight w:val="none"/>
        </w:rPr>
        <w:t>4、派专人协助被保险人全程办理相关的索赔手续；</w:t>
      </w:r>
    </w:p>
    <w:p w14:paraId="4D957EE4">
      <w:pPr>
        <w:pStyle w:val="2"/>
        <w:tabs>
          <w:tab w:val="left" w:pos="482"/>
          <w:tab w:val="left" w:pos="2183"/>
          <w:tab w:val="left" w:pos="3884"/>
          <w:tab w:val="left" w:pos="5585"/>
        </w:tabs>
        <w:spacing w:line="400" w:lineRule="exact"/>
        <w:rPr>
          <w:rFonts w:hint="eastAsia" w:ascii="宋体" w:hAnsi="宋体"/>
          <w:kern w:val="0"/>
          <w:szCs w:val="21"/>
          <w:highlight w:val="none"/>
        </w:rPr>
      </w:pPr>
      <w:r>
        <w:rPr>
          <w:rFonts w:hint="eastAsia" w:ascii="宋体" w:hAnsi="宋体"/>
          <w:kern w:val="0"/>
          <w:szCs w:val="21"/>
          <w:highlight w:val="none"/>
        </w:rPr>
        <w:t>5、对于索赔资料齐全、赔款金额经双方确认的赔案，结案赔付时间要求投标人在投标文件中作出响应。</w:t>
      </w:r>
    </w:p>
    <w:p w14:paraId="7B31C485">
      <w:pPr>
        <w:pStyle w:val="2"/>
        <w:tabs>
          <w:tab w:val="left" w:pos="482"/>
          <w:tab w:val="left" w:pos="2183"/>
          <w:tab w:val="left" w:pos="3884"/>
          <w:tab w:val="left" w:pos="5585"/>
        </w:tabs>
        <w:spacing w:line="400" w:lineRule="exact"/>
        <w:rPr>
          <w:rFonts w:hint="eastAsia" w:ascii="宋体" w:hAnsi="宋体"/>
          <w:sz w:val="22"/>
          <w:szCs w:val="22"/>
          <w:highlight w:val="none"/>
        </w:rPr>
      </w:pPr>
      <w:r>
        <w:rPr>
          <w:rFonts w:hint="eastAsia" w:ascii="宋体" w:hAnsi="宋体"/>
          <w:kern w:val="0"/>
          <w:szCs w:val="21"/>
          <w:highlight w:val="none"/>
        </w:rPr>
        <w:t>6、竞争性磋商文件规定的其他理赔要求。</w:t>
      </w:r>
    </w:p>
    <w:p w14:paraId="3F4D1E66">
      <w:pPr>
        <w:pStyle w:val="2"/>
        <w:tabs>
          <w:tab w:val="left" w:pos="482"/>
          <w:tab w:val="left" w:pos="2183"/>
          <w:tab w:val="left" w:pos="3884"/>
          <w:tab w:val="left" w:pos="5585"/>
        </w:tabs>
        <w:spacing w:line="400" w:lineRule="exact"/>
        <w:ind w:firstLine="0"/>
        <w:rPr>
          <w:b/>
          <w:bCs/>
          <w:highlight w:val="none"/>
        </w:rPr>
      </w:pPr>
      <w:r>
        <w:rPr>
          <w:rFonts w:hint="eastAsia"/>
          <w:b/>
          <w:bCs/>
          <w:highlight w:val="none"/>
        </w:rPr>
        <w:t>七、报案流程</w:t>
      </w:r>
    </w:p>
    <w:p w14:paraId="0C94011B">
      <w:pPr>
        <w:snapToGrid w:val="0"/>
        <w:spacing w:line="360" w:lineRule="auto"/>
        <w:ind w:firstLine="3360" w:firstLineChars="1400"/>
        <w:rPr>
          <w:rFonts w:ascii="宋体"/>
          <w:sz w:val="24"/>
          <w:highlight w:val="none"/>
        </w:rPr>
      </w:pPr>
      <w:r>
        <w:rPr>
          <w:rFonts w:hint="eastAsia" w:ascii="宋体"/>
          <w:sz w:val="24"/>
          <w:highlight w:val="none"/>
        </w:rPr>
        <w:t>县道报案流程</w:t>
      </w:r>
    </w:p>
    <w:p w14:paraId="24FB1851">
      <w:pPr>
        <w:pStyle w:val="3"/>
        <w:rPr>
          <w:highlight w:val="none"/>
        </w:rPr>
      </w:pPr>
    </w:p>
    <w:p w14:paraId="4FE0950C">
      <w:pPr>
        <w:tabs>
          <w:tab w:val="left" w:pos="390"/>
        </w:tabs>
        <w:jc w:val="left"/>
        <w:rPr>
          <w:sz w:val="28"/>
          <w:highlight w:val="none"/>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2517140</wp:posOffset>
                </wp:positionH>
                <wp:positionV relativeFrom="paragraph">
                  <wp:posOffset>22225</wp:posOffset>
                </wp:positionV>
                <wp:extent cx="1489710" cy="581025"/>
                <wp:effectExtent l="0" t="0" r="0" b="9525"/>
                <wp:wrapNone/>
                <wp:docPr id="1" name="流程图: 可选过程 24"/>
                <wp:cNvGraphicFramePr/>
                <a:graphic xmlns:a="http://schemas.openxmlformats.org/drawingml/2006/main">
                  <a:graphicData uri="http://schemas.microsoft.com/office/word/2010/wordprocessingShape">
                    <wps:wsp>
                      <wps:cNvSpPr/>
                      <wps:spPr>
                        <a:xfrm>
                          <a:off x="0" y="0"/>
                          <a:ext cx="1489710" cy="5810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4DAFBA4">
                            <w:pPr>
                              <w:jc w:val="center"/>
                              <w:rPr>
                                <w:szCs w:val="21"/>
                              </w:rPr>
                            </w:pPr>
                            <w:r>
                              <w:rPr>
                                <w:rFonts w:hint="eastAsia"/>
                                <w:szCs w:val="21"/>
                              </w:rPr>
                              <w:t>报县交通运输管理中心责任科室联系人</w:t>
                            </w:r>
                          </w:p>
                        </w:txbxContent>
                      </wps:txbx>
                      <wps:bodyPr upright="1">
                        <a:noAutofit/>
                      </wps:bodyPr>
                    </wps:wsp>
                  </a:graphicData>
                </a:graphic>
              </wp:anchor>
            </w:drawing>
          </mc:Choice>
          <mc:Fallback>
            <w:pict>
              <v:shape id="流程图: 可选过程 24" o:spid="_x0000_s1026" o:spt="176" type="#_x0000_t176" style="position:absolute;left:0pt;margin-left:198.2pt;margin-top:1.75pt;height:45.75pt;width:117.3pt;z-index:251660288;mso-width-relative:page;mso-height-relative:page;" fillcolor="#FFFFFF" filled="t" stroked="t" coordsize="21600,21600" o:gfxdata="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6O4efXAAAACAEAAA8AAAAAAAAAAQAgAAAAIgAAAGRycy9kb3ducmV2Lnht&#10;bFBLAQIUABQAAAAIAIdO4kBKjyrDMwIAAGoEAAAOAAAAAAAAAAEAIAAAACYBAABkcnMvZTJvRG9j&#10;LnhtbFBLBQYAAAAABgAGAFkBAADLBQAAAAA=&#10;">
                <v:fill on="t" focussize="0,0"/>
                <v:stroke color="#000000" joinstyle="miter"/>
                <v:imagedata o:title=""/>
                <o:lock v:ext="edit" aspectratio="f"/>
                <v:textbox>
                  <w:txbxContent>
                    <w:p w14:paraId="54DAFBA4">
                      <w:pPr>
                        <w:jc w:val="center"/>
                        <w:rPr>
                          <w:szCs w:val="21"/>
                        </w:rPr>
                      </w:pPr>
                      <w:r>
                        <w:rPr>
                          <w:rFonts w:hint="eastAsia"/>
                          <w:szCs w:val="21"/>
                        </w:rPr>
                        <w:t>报县交通运输管理中心责任科室联系人</w:t>
                      </w:r>
                    </w:p>
                  </w:txbxContent>
                </v:textbox>
              </v:shape>
            </w:pict>
          </mc:Fallback>
        </mc:AlternateContent>
      </w:r>
      <w:r>
        <w:rPr>
          <w:sz w:val="28"/>
          <w:highlight w:val="none"/>
        </w:rPr>
        <mc:AlternateContent>
          <mc:Choice Requires="wps">
            <w:drawing>
              <wp:anchor distT="0" distB="0" distL="114300" distR="114300" simplePos="0" relativeHeight="251694080" behindDoc="0" locked="0" layoutInCell="1" allowOverlap="1">
                <wp:simplePos x="0" y="0"/>
                <wp:positionH relativeFrom="margin">
                  <wp:posOffset>280670</wp:posOffset>
                </wp:positionH>
                <wp:positionV relativeFrom="paragraph">
                  <wp:posOffset>25400</wp:posOffset>
                </wp:positionV>
                <wp:extent cx="1520190" cy="540385"/>
                <wp:effectExtent l="0" t="0" r="3810" b="0"/>
                <wp:wrapNone/>
                <wp:docPr id="3" name="流程图: 可选过程 23"/>
                <wp:cNvGraphicFramePr/>
                <a:graphic xmlns:a="http://schemas.openxmlformats.org/drawingml/2006/main">
                  <a:graphicData uri="http://schemas.microsoft.com/office/word/2010/wordprocessingShape">
                    <wps:wsp>
                      <wps:cNvSpPr/>
                      <wps:spPr>
                        <a:xfrm>
                          <a:off x="0" y="0"/>
                          <a:ext cx="1520190" cy="54038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57DADEB">
                            <w:pPr>
                              <w:rPr>
                                <w:szCs w:val="21"/>
                              </w:rPr>
                            </w:pPr>
                            <w:r>
                              <w:rPr>
                                <w:rFonts w:hint="eastAsia"/>
                                <w:szCs w:val="21"/>
                              </w:rPr>
                              <w:t>县道公路养护责任人发现损失</w:t>
                            </w:r>
                          </w:p>
                        </w:txbxContent>
                      </wps:txbx>
                      <wps:bodyPr upright="1"/>
                    </wps:wsp>
                  </a:graphicData>
                </a:graphic>
              </wp:anchor>
            </w:drawing>
          </mc:Choice>
          <mc:Fallback>
            <w:pict>
              <v:shape id="流程图: 可选过程 23" o:spid="_x0000_s1026" o:spt="176" type="#_x0000_t176" style="position:absolute;left:0pt;margin-left:22.1pt;margin-top:2pt;height:42.55pt;width:119.7pt;mso-position-horizontal-relative:margin;z-index:251694080;mso-width-relative:page;mso-height-relative:page;" fillcolor="#FFFFFF" filled="t" stroked="t" coordsize="21600,21600" o:gfxdata="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CnvWLWAAAABwEAAA8AAAAAAAAAAQAgAAAAIgAAAGRycy9kb3ducmV2LnhtbFBLAQIUABQAAAAI&#10;AIdO4kBB2vQVKAIAAFAEAAAOAAAAAAAAAAEAIAAAACUBAABkcnMvZTJvRG9jLnhtbFBLBQYAAAAA&#10;BgAGAFkBAAC/BQAAAAA=&#10;">
                <v:fill on="t" focussize="0,0"/>
                <v:stroke color="#000000" joinstyle="miter"/>
                <v:imagedata o:title=""/>
                <o:lock v:ext="edit" aspectratio="f"/>
                <v:textbox>
                  <w:txbxContent>
                    <w:p w14:paraId="157DADEB">
                      <w:pPr>
                        <w:rPr>
                          <w:szCs w:val="21"/>
                        </w:rPr>
                      </w:pPr>
                      <w:r>
                        <w:rPr>
                          <w:rFonts w:hint="eastAsia"/>
                          <w:szCs w:val="21"/>
                        </w:rPr>
                        <w:t>县道公路养护责任人发现损失</w:t>
                      </w:r>
                    </w:p>
                  </w:txbxContent>
                </v:textbox>
              </v:shape>
            </w:pict>
          </mc:Fallback>
        </mc:AlternateContent>
      </w:r>
    </w:p>
    <w:p w14:paraId="75C2BAFB">
      <w:pPr>
        <w:tabs>
          <w:tab w:val="right" w:pos="8306"/>
        </w:tabs>
        <w:jc w:val="left"/>
        <w:rPr>
          <w:sz w:val="28"/>
          <w:highlight w:val="none"/>
        </w:rPr>
      </w:pPr>
      <w:r>
        <w:rPr>
          <w:sz w:val="28"/>
          <w:highlight w:val="none"/>
        </w:rPr>
        <mc:AlternateContent>
          <mc:Choice Requires="wps">
            <w:drawing>
              <wp:anchor distT="0" distB="0" distL="114300" distR="114300" simplePos="0" relativeHeight="251695104" behindDoc="0" locked="0" layoutInCell="1" allowOverlap="1">
                <wp:simplePos x="0" y="0"/>
                <wp:positionH relativeFrom="column">
                  <wp:posOffset>1819910</wp:posOffset>
                </wp:positionH>
                <wp:positionV relativeFrom="paragraph">
                  <wp:posOffset>19050</wp:posOffset>
                </wp:positionV>
                <wp:extent cx="685800" cy="160020"/>
                <wp:effectExtent l="0" t="19050" r="19050" b="11430"/>
                <wp:wrapNone/>
                <wp:docPr id="2" name="右箭头 2"/>
                <wp:cNvGraphicFramePr/>
                <a:graphic xmlns:a="http://schemas.openxmlformats.org/drawingml/2006/main">
                  <a:graphicData uri="http://schemas.microsoft.com/office/word/2010/wordprocessingShape">
                    <wps:wsp>
                      <wps:cNvSpPr/>
                      <wps:spPr>
                        <a:xfrm>
                          <a:off x="0" y="0"/>
                          <a:ext cx="685800" cy="160020"/>
                        </a:xfrm>
                        <a:prstGeom prst="rightArrow">
                          <a:avLst>
                            <a:gd name="adj1" fmla="val 50000"/>
                            <a:gd name="adj2" fmla="val 53571"/>
                          </a:avLst>
                        </a:prstGeom>
                        <a:solidFill>
                          <a:srgbClr val="FFFFFF"/>
                        </a:solidFill>
                        <a:ln w="9525" cap="flat" cmpd="sng">
                          <a:solidFill>
                            <a:srgbClr val="000000"/>
                          </a:solidFill>
                          <a:prstDash val="solid"/>
                          <a:miter/>
                          <a:headEnd type="none" w="med" len="med"/>
                          <a:tailEnd type="none" w="med" len="med"/>
                        </a:ln>
                      </wps:spPr>
                      <wps:txbx>
                        <w:txbxContent>
                          <w:p w14:paraId="545DE601">
                            <w:pPr>
                              <w:jc w:val="center"/>
                            </w:pPr>
                          </w:p>
                        </w:txbxContent>
                      </wps:txbx>
                      <wps:bodyPr upright="1"/>
                    </wps:wsp>
                  </a:graphicData>
                </a:graphic>
              </wp:anchor>
            </w:drawing>
          </mc:Choice>
          <mc:Fallback>
            <w:pict>
              <v:shape id="_x0000_s1026" o:spid="_x0000_s1026" o:spt="13" type="#_x0000_t13" style="position:absolute;left:0pt;margin-left:143.3pt;margin-top:1.5pt;height:12.6pt;width:54pt;z-index:251695104;mso-width-relative:page;mso-height-relative:page;" fillcolor="#FFFFFF" filled="t" stroked="t" coordsize="21600,21600" o:gfxdata="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IdZL51AAAAAgBAAAPAAAAAAAAAAEAIAAAACIAAABkcnMvZG93bnJldi54bWxQSwECFAAUAAAA&#10;CACHTuJAyvmyYSsCAACCBAAADgAAAAAAAAABACAAAAAjAQAAZHJzL2Uyb0RvYy54bWxQSwUGAAAA&#10;AAYABgBZAQAAwAUAAAAA&#10;" adj="18901,5400">
                <v:fill on="t" focussize="0,0"/>
                <v:stroke color="#000000" joinstyle="miter"/>
                <v:imagedata o:title=""/>
                <o:lock v:ext="edit" aspectratio="f"/>
                <v:textbox>
                  <w:txbxContent>
                    <w:p w14:paraId="545DE601">
                      <w:pPr>
                        <w:jc w:val="center"/>
                      </w:pPr>
                    </w:p>
                  </w:txbxContent>
                </v:textbox>
              </v:shape>
            </w:pict>
          </mc:Fallback>
        </mc:AlternateContent>
      </w:r>
      <w:r>
        <w:rPr>
          <w:rFonts w:hint="eastAsia"/>
          <w:sz w:val="28"/>
          <w:highlight w:val="none"/>
        </w:rPr>
        <w:tab/>
      </w:r>
    </w:p>
    <w:p w14:paraId="4A8C3647">
      <w:pPr>
        <w:tabs>
          <w:tab w:val="left" w:pos="390"/>
        </w:tabs>
        <w:jc w:val="left"/>
        <w:rPr>
          <w:sz w:val="28"/>
          <w:highlight w:val="none"/>
        </w:rPr>
      </w:pPr>
      <w:r>
        <w:rPr>
          <w:sz w:val="28"/>
          <w:highlight w:val="none"/>
        </w:rPr>
        <mc:AlternateContent>
          <mc:Choice Requires="wps">
            <w:drawing>
              <wp:anchor distT="0" distB="0" distL="114300" distR="114300" simplePos="0" relativeHeight="251698176" behindDoc="0" locked="0" layoutInCell="1" allowOverlap="1">
                <wp:simplePos x="0" y="0"/>
                <wp:positionH relativeFrom="column">
                  <wp:posOffset>3136265</wp:posOffset>
                </wp:positionH>
                <wp:positionV relativeFrom="paragraph">
                  <wp:posOffset>195580</wp:posOffset>
                </wp:positionV>
                <wp:extent cx="164465" cy="318770"/>
                <wp:effectExtent l="19050" t="0" r="6985" b="24130"/>
                <wp:wrapNone/>
                <wp:docPr id="19" name="下箭头 19"/>
                <wp:cNvGraphicFramePr/>
                <a:graphic xmlns:a="http://schemas.openxmlformats.org/drawingml/2006/main">
                  <a:graphicData uri="http://schemas.microsoft.com/office/word/2010/wordprocessingShape">
                    <wps:wsp>
                      <wps:cNvSpPr/>
                      <wps:spPr>
                        <a:xfrm flipH="1">
                          <a:off x="0" y="0"/>
                          <a:ext cx="164465" cy="318770"/>
                        </a:xfrm>
                        <a:prstGeom prst="downArrow">
                          <a:avLst>
                            <a:gd name="adj1" fmla="val 50000"/>
                            <a:gd name="adj2" fmla="val 48455"/>
                          </a:avLst>
                        </a:prstGeom>
                        <a:solidFill>
                          <a:srgbClr val="FFFFFF"/>
                        </a:solidFill>
                        <a:ln w="9525" cap="flat" cmpd="sng">
                          <a:solidFill>
                            <a:srgbClr val="000000"/>
                          </a:solidFill>
                          <a:prstDash val="solid"/>
                          <a:miter/>
                          <a:headEnd type="none" w="med" len="med"/>
                          <a:tailEnd type="none" w="med" len="med"/>
                        </a:ln>
                      </wps:spPr>
                      <wps:txbx>
                        <w:txbxContent>
                          <w:p w14:paraId="05F0C29A">
                            <w:pPr>
                              <w:jc w:val="center"/>
                            </w:pPr>
                          </w:p>
                        </w:txbxContent>
                      </wps:txbx>
                      <wps:bodyPr vert="eaVert" upright="1"/>
                    </wps:wsp>
                  </a:graphicData>
                </a:graphic>
              </wp:anchor>
            </w:drawing>
          </mc:Choice>
          <mc:Fallback>
            <w:pict>
              <v:shape id="_x0000_s1026" o:spid="_x0000_s1026" o:spt="67" type="#_x0000_t67" style="position:absolute;left:0pt;flip:x;margin-left:246.95pt;margin-top:15.4pt;height:25.1pt;width:12.95pt;z-index:251698176;mso-width-relative:page;mso-height-relative:page;" fillcolor="#FFFFFF" filled="t" stroked="t" coordsize="21600,21600" o:gfxdata="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CHq7AbZAAAACQEAAA8AAAAAAAAAAQAgAAAAIgAA&#10;AGRycy9kb3ducmV2LnhtbFBLAQIUABQAAAAIAIdO4kCPRRrAQAIAAJsEAAAOAAAAAAAAAAEAIAAA&#10;ACgBAABkcnMvZTJvRG9jLnhtbFBLBQYAAAAABgAGAFkBAADaBQAAAAA=&#10;" adj="16201,5400">
                <v:fill on="t" focussize="0,0"/>
                <v:stroke color="#000000" joinstyle="miter"/>
                <v:imagedata o:title=""/>
                <o:lock v:ext="edit" aspectratio="f"/>
                <v:textbox style="layout-flow:vertical-ideographic;">
                  <w:txbxContent>
                    <w:p w14:paraId="05F0C29A">
                      <w:pPr>
                        <w:jc w:val="center"/>
                      </w:pPr>
                    </w:p>
                  </w:txbxContent>
                </v:textbox>
              </v:shape>
            </w:pict>
          </mc:Fallback>
        </mc:AlternateContent>
      </w: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1000125</wp:posOffset>
                </wp:positionH>
                <wp:positionV relativeFrom="paragraph">
                  <wp:posOffset>128905</wp:posOffset>
                </wp:positionV>
                <wp:extent cx="164465" cy="401320"/>
                <wp:effectExtent l="38100" t="19050" r="6985" b="0"/>
                <wp:wrapNone/>
                <wp:docPr id="32" name="下箭头 32"/>
                <wp:cNvGraphicFramePr/>
                <a:graphic xmlns:a="http://schemas.openxmlformats.org/drawingml/2006/main">
                  <a:graphicData uri="http://schemas.microsoft.com/office/word/2010/wordprocessingShape">
                    <wps:wsp>
                      <wps:cNvSpPr/>
                      <wps:spPr>
                        <a:xfrm rot="-10740000" flipH="1">
                          <a:off x="0" y="0"/>
                          <a:ext cx="164465" cy="401320"/>
                        </a:xfrm>
                        <a:prstGeom prst="downArrow">
                          <a:avLst>
                            <a:gd name="adj1" fmla="val 50000"/>
                            <a:gd name="adj2" fmla="val 48455"/>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flip:x;margin-left:78.75pt;margin-top:10.15pt;height:31.6pt;width:12.95pt;rotation:11730944f;z-index:251659264;mso-width-relative:page;mso-height-relative:page;" fillcolor="#FFFFFF" filled="t" stroked="t" coordsize="21600,21600" o:gfxdata="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DkTHnYAAAACQEAAA8AAAAAAAAAAQAg&#10;AAAAIgAAAGRycy9kb3ducmV2LnhtbFBLAQIUABQAAAAIAIdO4kBgMTqLRwIAAKAEAAAOAAAAAAAA&#10;AAEAIAAAACcBAABkcnMvZTJvRG9jLnhtbFBLBQYAAAAABgAGAFkBAADgBQAAAAA=&#10;" adj="17311,5400">
                <v:fill on="t" focussize="0,0"/>
                <v:stroke color="#000000" joinstyle="miter"/>
                <v:imagedata o:title=""/>
                <o:lock v:ext="edit" aspectratio="f"/>
                <v:textbox style="layout-flow:vertical-ideographic;"/>
              </v:shape>
            </w:pict>
          </mc:Fallback>
        </mc:AlternateContent>
      </w:r>
    </w:p>
    <w:p w14:paraId="000B2ED1">
      <w:pPr>
        <w:tabs>
          <w:tab w:val="left" w:pos="390"/>
        </w:tabs>
        <w:jc w:val="left"/>
        <w:rPr>
          <w:sz w:val="28"/>
          <w:highlight w:val="none"/>
        </w:rPr>
      </w:pPr>
      <w:r>
        <w:rPr>
          <w:sz w:val="28"/>
          <w:highlight w:val="none"/>
        </w:rPr>
        <mc:AlternateContent>
          <mc:Choice Requires="wps">
            <w:drawing>
              <wp:anchor distT="0" distB="0" distL="114300" distR="114300" simplePos="0" relativeHeight="251697152" behindDoc="0" locked="0" layoutInCell="1" allowOverlap="1">
                <wp:simplePos x="0" y="0"/>
                <wp:positionH relativeFrom="column">
                  <wp:posOffset>4333875</wp:posOffset>
                </wp:positionH>
                <wp:positionV relativeFrom="paragraph">
                  <wp:posOffset>142875</wp:posOffset>
                </wp:positionV>
                <wp:extent cx="695960" cy="895350"/>
                <wp:effectExtent l="0" t="0" r="8890" b="0"/>
                <wp:wrapNone/>
                <wp:docPr id="7" name="流程图: 可选过程 22"/>
                <wp:cNvGraphicFramePr/>
                <a:graphic xmlns:a="http://schemas.openxmlformats.org/drawingml/2006/main">
                  <a:graphicData uri="http://schemas.microsoft.com/office/word/2010/wordprocessingShape">
                    <wps:wsp>
                      <wps:cNvSpPr/>
                      <wps:spPr>
                        <a:xfrm>
                          <a:off x="0" y="0"/>
                          <a:ext cx="695960" cy="89535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FAEC978">
                            <w:pPr>
                              <w:rPr>
                                <w:rFonts w:eastAsia="仿宋_GB2312"/>
                                <w:szCs w:val="21"/>
                              </w:rPr>
                            </w:pPr>
                            <w:r>
                              <w:rPr>
                                <w:rFonts w:hint="eastAsia"/>
                                <w:szCs w:val="21"/>
                              </w:rPr>
                              <w:t>报县交通运输管理中心备案</w:t>
                            </w:r>
                          </w:p>
                        </w:txbxContent>
                      </wps:txbx>
                      <wps:bodyPr upright="1"/>
                    </wps:wsp>
                  </a:graphicData>
                </a:graphic>
              </wp:anchor>
            </w:drawing>
          </mc:Choice>
          <mc:Fallback>
            <w:pict>
              <v:shape id="流程图: 可选过程 22" o:spid="_x0000_s1026" o:spt="176" type="#_x0000_t176" style="position:absolute;left:0pt;margin-left:341.25pt;margin-top:11.25pt;height:70.5pt;width:54.8pt;z-index:251697152;mso-width-relative:page;mso-height-relative:page;" fillcolor="#FFFFFF" filled="t" stroked="t" coordsize="21600,21600" o:gfxdata="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xr2s+2AAAAAoBAAAPAAAAAAAAAAEAIAAAACIAAABkcnMvZG93bnJldi54bWxQSwECFAAU&#10;AAAACACHTuJAteg8KioCAABPBAAADgAAAAAAAAABACAAAAAnAQAAZHJzL2Uyb0RvYy54bWxQSwUG&#10;AAAAAAYABgBZAQAAwwUAAAAA&#10;">
                <v:fill on="t" focussize="0,0"/>
                <v:stroke color="#000000" joinstyle="miter"/>
                <v:imagedata o:title=""/>
                <o:lock v:ext="edit" aspectratio="f"/>
                <v:textbox>
                  <w:txbxContent>
                    <w:p w14:paraId="6FAEC978">
                      <w:pPr>
                        <w:rPr>
                          <w:rFonts w:eastAsia="仿宋_GB2312"/>
                          <w:szCs w:val="21"/>
                        </w:rPr>
                      </w:pPr>
                      <w:r>
                        <w:rPr>
                          <w:rFonts w:hint="eastAsia"/>
                          <w:szCs w:val="21"/>
                        </w:rPr>
                        <w:t>报县交通运输管理中心备案</w:t>
                      </w:r>
                    </w:p>
                  </w:txbxContent>
                </v:textbox>
              </v:shape>
            </w:pict>
          </mc:Fallback>
        </mc:AlternateContent>
      </w:r>
      <w:r>
        <w:rPr>
          <w:sz w:val="28"/>
          <w:highlight w:val="none"/>
        </w:rPr>
        <mc:AlternateContent>
          <mc:Choice Requires="wps">
            <w:drawing>
              <wp:anchor distT="0" distB="0" distL="114300" distR="114300" simplePos="0" relativeHeight="251662336" behindDoc="0" locked="0" layoutInCell="1" allowOverlap="1">
                <wp:simplePos x="0" y="0"/>
                <wp:positionH relativeFrom="column">
                  <wp:posOffset>178435</wp:posOffset>
                </wp:positionH>
                <wp:positionV relativeFrom="paragraph">
                  <wp:posOffset>332105</wp:posOffset>
                </wp:positionV>
                <wp:extent cx="1634490" cy="528320"/>
                <wp:effectExtent l="0" t="0" r="3810" b="5080"/>
                <wp:wrapNone/>
                <wp:docPr id="31" name="流程图: 可选过程 21"/>
                <wp:cNvGraphicFramePr/>
                <a:graphic xmlns:a="http://schemas.openxmlformats.org/drawingml/2006/main">
                  <a:graphicData uri="http://schemas.microsoft.com/office/word/2010/wordprocessingShape">
                    <wps:wsp>
                      <wps:cNvSpPr/>
                      <wps:spPr>
                        <a:xfrm>
                          <a:off x="0" y="0"/>
                          <a:ext cx="1634490" cy="52832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0667135">
                            <w:pPr>
                              <w:rPr>
                                <w:szCs w:val="21"/>
                              </w:rPr>
                            </w:pPr>
                            <w:r>
                              <w:rPr>
                                <w:rFonts w:hint="eastAsia"/>
                                <w:szCs w:val="21"/>
                              </w:rPr>
                              <w:t>保险公司专职理赔人员与公路养护人员联系</w:t>
                            </w:r>
                          </w:p>
                        </w:txbxContent>
                      </wps:txbx>
                      <wps:bodyPr upright="1"/>
                    </wps:wsp>
                  </a:graphicData>
                </a:graphic>
              </wp:anchor>
            </w:drawing>
          </mc:Choice>
          <mc:Fallback>
            <w:pict>
              <v:shape id="流程图: 可选过程 21" o:spid="_x0000_s1026" o:spt="176" type="#_x0000_t176" style="position:absolute;left:0pt;margin-left:14.05pt;margin-top:26.15pt;height:41.6pt;width:128.7pt;z-index:251662336;mso-width-relative:page;mso-height-relative:page;" fillcolor="#FFFFFF" filled="t" stroked="t" coordsize="21600,21600" o:gfxdata="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9QCFX1gAAAAkBAAAPAAAAAAAAAAEAIAAAACIAAABkcnMvZG93bnJldi54bWxQSwECFAAU&#10;AAAACACHTuJACM84LiwCAABRBAAADgAAAAAAAAABACAAAAAlAQAAZHJzL2Uyb0RvYy54bWxQSwUG&#10;AAAAAAYABgBZAQAAwwUAAAAA&#10;">
                <v:fill on="t" focussize="0,0"/>
                <v:stroke color="#000000" joinstyle="miter"/>
                <v:imagedata o:title=""/>
                <o:lock v:ext="edit" aspectratio="f"/>
                <v:textbox>
                  <w:txbxContent>
                    <w:p w14:paraId="40667135">
                      <w:pPr>
                        <w:rPr>
                          <w:szCs w:val="21"/>
                        </w:rPr>
                      </w:pPr>
                      <w:r>
                        <w:rPr>
                          <w:rFonts w:hint="eastAsia"/>
                          <w:szCs w:val="21"/>
                        </w:rPr>
                        <w:t>保险公司专职理赔人员与公路养护人员联系</w:t>
                      </w:r>
                    </w:p>
                  </w:txbxContent>
                </v:textbox>
              </v:shape>
            </w:pict>
          </mc:Fallback>
        </mc:AlternateContent>
      </w:r>
    </w:p>
    <w:p w14:paraId="480FC66A">
      <w:pPr>
        <w:tabs>
          <w:tab w:val="left" w:pos="390"/>
        </w:tabs>
        <w:jc w:val="left"/>
        <w:rPr>
          <w:sz w:val="28"/>
          <w:highlight w:val="none"/>
        </w:rPr>
      </w:pPr>
      <w:r>
        <w:rPr>
          <w:sz w:val="28"/>
          <w:highlight w:val="none"/>
        </w:rPr>
        <mc:AlternateContent>
          <mc:Choice Requires="wps">
            <w:drawing>
              <wp:anchor distT="0" distB="0" distL="114300" distR="114300" simplePos="0" relativeHeight="251661312" behindDoc="0" locked="0" layoutInCell="1" allowOverlap="1">
                <wp:simplePos x="0" y="0"/>
                <wp:positionH relativeFrom="column">
                  <wp:posOffset>2395855</wp:posOffset>
                </wp:positionH>
                <wp:positionV relativeFrom="paragraph">
                  <wp:posOffset>119380</wp:posOffset>
                </wp:positionV>
                <wp:extent cx="1555750" cy="502285"/>
                <wp:effectExtent l="0" t="0" r="6350" b="0"/>
                <wp:wrapNone/>
                <wp:docPr id="33" name="流程图: 可选过程 20"/>
                <wp:cNvGraphicFramePr/>
                <a:graphic xmlns:a="http://schemas.openxmlformats.org/drawingml/2006/main">
                  <a:graphicData uri="http://schemas.microsoft.com/office/word/2010/wordprocessingShape">
                    <wps:wsp>
                      <wps:cNvSpPr/>
                      <wps:spPr>
                        <a:xfrm>
                          <a:off x="0" y="0"/>
                          <a:ext cx="1555750" cy="50228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9ACF61C">
                            <w:pPr>
                              <w:rPr>
                                <w:szCs w:val="21"/>
                              </w:rPr>
                            </w:pPr>
                            <w:r>
                              <w:rPr>
                                <w:rFonts w:hint="eastAsia"/>
                                <w:szCs w:val="21"/>
                              </w:rPr>
                              <w:t>报保险公司进入保险理赔流程</w:t>
                            </w:r>
                          </w:p>
                        </w:txbxContent>
                      </wps:txbx>
                      <wps:bodyPr upright="1"/>
                    </wps:wsp>
                  </a:graphicData>
                </a:graphic>
              </wp:anchor>
            </w:drawing>
          </mc:Choice>
          <mc:Fallback>
            <w:pict>
              <v:shape id="流程图: 可选过程 20" o:spid="_x0000_s1026" o:spt="176" type="#_x0000_t176" style="position:absolute;left:0pt;margin-left:188.65pt;margin-top:9.4pt;height:39.55pt;width:122.5pt;z-index:251661312;mso-width-relative:page;mso-height-relative:page;" fillcolor="#FFFFFF" filled="t" stroked="t" coordsize="21600,21600" o:gfxdata="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8MgYP1gAAAAkBAAAPAAAAAAAAAAEAIAAAACIAAABkcnMvZG93bnJldi54bWxQSwECFAAUAAAA&#10;CACHTuJANBFxvikCAABRBAAADgAAAAAAAAABACAAAAAlAQAAZHJzL2Uyb0RvYy54bWxQSwUGAAAA&#10;AAYABgBZAQAAwAUAAAAA&#10;">
                <v:fill on="t" focussize="0,0"/>
                <v:stroke color="#000000" joinstyle="miter"/>
                <v:imagedata o:title=""/>
                <o:lock v:ext="edit" aspectratio="f"/>
                <v:textbox>
                  <w:txbxContent>
                    <w:p w14:paraId="09ACF61C">
                      <w:pPr>
                        <w:rPr>
                          <w:szCs w:val="21"/>
                        </w:rPr>
                      </w:pPr>
                      <w:r>
                        <w:rPr>
                          <w:rFonts w:hint="eastAsia"/>
                          <w:szCs w:val="21"/>
                        </w:rPr>
                        <w:t>报保险公司进入保险理赔流程</w:t>
                      </w:r>
                    </w:p>
                  </w:txbxContent>
                </v:textbox>
              </v:shape>
            </w:pict>
          </mc:Fallback>
        </mc:AlternateContent>
      </w:r>
    </w:p>
    <w:p w14:paraId="203BBD15">
      <w:pPr>
        <w:snapToGrid w:val="0"/>
        <w:spacing w:line="360" w:lineRule="auto"/>
        <w:ind w:firstLine="510"/>
        <w:rPr>
          <w:rFonts w:ascii="宋体"/>
          <w:sz w:val="24"/>
          <w:highlight w:val="none"/>
        </w:rPr>
      </w:pPr>
      <w:r>
        <w:rPr>
          <w:sz w:val="28"/>
          <w:highlight w:val="none"/>
        </w:rPr>
        <mc:AlternateContent>
          <mc:Choice Requires="wps">
            <w:drawing>
              <wp:anchor distT="0" distB="0" distL="114300" distR="114300" simplePos="0" relativeHeight="251696128" behindDoc="0" locked="0" layoutInCell="1" allowOverlap="1">
                <wp:simplePos x="0" y="0"/>
                <wp:positionH relativeFrom="column">
                  <wp:posOffset>1821180</wp:posOffset>
                </wp:positionH>
                <wp:positionV relativeFrom="paragraph">
                  <wp:posOffset>104775</wp:posOffset>
                </wp:positionV>
                <wp:extent cx="548005" cy="186690"/>
                <wp:effectExtent l="19050" t="19050" r="4445" b="22860"/>
                <wp:wrapNone/>
                <wp:docPr id="8" name="右箭头 8"/>
                <wp:cNvGraphicFramePr/>
                <a:graphic xmlns:a="http://schemas.openxmlformats.org/drawingml/2006/main">
                  <a:graphicData uri="http://schemas.microsoft.com/office/word/2010/wordprocessingShape">
                    <wps:wsp>
                      <wps:cNvSpPr/>
                      <wps:spPr>
                        <a:xfrm rot="10800000">
                          <a:off x="0" y="0"/>
                          <a:ext cx="548005" cy="186690"/>
                        </a:xfrm>
                        <a:prstGeom prst="rightArrow">
                          <a:avLst>
                            <a:gd name="adj1" fmla="val 50000"/>
                            <a:gd name="adj2" fmla="val 43622"/>
                          </a:avLst>
                        </a:prstGeom>
                        <a:solidFill>
                          <a:srgbClr val="FFFFFF"/>
                        </a:solidFill>
                        <a:ln w="9525" cap="flat" cmpd="sng">
                          <a:solidFill>
                            <a:srgbClr val="000000"/>
                          </a:solidFill>
                          <a:prstDash val="solid"/>
                          <a:miter/>
                          <a:headEnd type="none" w="med" len="med"/>
                          <a:tailEnd type="none" w="med" len="med"/>
                        </a:ln>
                      </wps:spPr>
                      <wps:txbx>
                        <w:txbxContent>
                          <w:p w14:paraId="4572F755">
                            <w:pPr>
                              <w:jc w:val="center"/>
                            </w:pPr>
                          </w:p>
                        </w:txbxContent>
                      </wps:txbx>
                      <wps:bodyPr upright="1"/>
                    </wps:wsp>
                  </a:graphicData>
                </a:graphic>
              </wp:anchor>
            </w:drawing>
          </mc:Choice>
          <mc:Fallback>
            <w:pict>
              <v:shape id="_x0000_s1026" o:spid="_x0000_s1026" o:spt="13" type="#_x0000_t13" style="position:absolute;left:0pt;margin-left:143.4pt;margin-top:8.25pt;height:14.7pt;width:43.15pt;rotation:11796480f;z-index:251696128;mso-width-relative:page;mso-height-relative:page;" fillcolor="#FFFFFF" filled="t" stroked="t" coordsize="21600,21600" o:gfxdata="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fu6ejXAAAACQEAAA8AAAAAAAAAAQAgAAAAIgAAAGRycy9kb3ducmV2&#10;LnhtbFBLAQIUABQAAAAIAIdO4kBIieoyNgIAAJEEAAAOAAAAAAAAAAEAIAAAACYBAABkcnMvZTJv&#10;RG9jLnhtbFBLBQYAAAAABgAGAFkBAADOBQAAAAA=&#10;" adj="18391,5400">
                <v:fill on="t" focussize="0,0"/>
                <v:stroke color="#000000" joinstyle="miter"/>
                <v:imagedata o:title=""/>
                <o:lock v:ext="edit" aspectratio="f"/>
                <v:textbox>
                  <w:txbxContent>
                    <w:p w14:paraId="4572F755">
                      <w:pPr>
                        <w:jc w:val="center"/>
                      </w:pPr>
                    </w:p>
                  </w:txbxContent>
                </v:textbox>
              </v:shape>
            </w:pict>
          </mc:Fallback>
        </mc:AlternateContent>
      </w:r>
      <w:r>
        <w:rPr>
          <w:sz w:val="28"/>
          <w:highlight w:val="none"/>
        </w:rPr>
        <mc:AlternateContent>
          <mc:Choice Requires="wps">
            <w:drawing>
              <wp:anchor distT="0" distB="0" distL="114300" distR="114300" simplePos="0" relativeHeight="251699200" behindDoc="0" locked="0" layoutInCell="1" allowOverlap="1">
                <wp:simplePos x="0" y="0"/>
                <wp:positionH relativeFrom="column">
                  <wp:posOffset>3972560</wp:posOffset>
                </wp:positionH>
                <wp:positionV relativeFrom="paragraph">
                  <wp:posOffset>127635</wp:posOffset>
                </wp:positionV>
                <wp:extent cx="342900" cy="160020"/>
                <wp:effectExtent l="0" t="19050" r="19050" b="11430"/>
                <wp:wrapNone/>
                <wp:docPr id="36" name="右箭头 36"/>
                <wp:cNvGraphicFramePr/>
                <a:graphic xmlns:a="http://schemas.openxmlformats.org/drawingml/2006/main">
                  <a:graphicData uri="http://schemas.microsoft.com/office/word/2010/wordprocessingShape">
                    <wps:wsp>
                      <wps:cNvSpPr/>
                      <wps:spPr>
                        <a:xfrm>
                          <a:off x="0" y="0"/>
                          <a:ext cx="342900" cy="160020"/>
                        </a:xfrm>
                        <a:prstGeom prst="rightArrow">
                          <a:avLst>
                            <a:gd name="adj1" fmla="val 50000"/>
                            <a:gd name="adj2" fmla="val 53571"/>
                          </a:avLst>
                        </a:prstGeom>
                        <a:solidFill>
                          <a:srgbClr val="FFFFFF"/>
                        </a:solidFill>
                        <a:ln w="9525" cap="flat" cmpd="sng">
                          <a:solidFill>
                            <a:srgbClr val="000000"/>
                          </a:solidFill>
                          <a:prstDash val="solid"/>
                          <a:miter/>
                          <a:headEnd type="none" w="med" len="med"/>
                          <a:tailEnd type="none" w="med" len="med"/>
                        </a:ln>
                      </wps:spPr>
                      <wps:txbx>
                        <w:txbxContent>
                          <w:p w14:paraId="6FD57755">
                            <w:pPr>
                              <w:jc w:val="center"/>
                            </w:pPr>
                          </w:p>
                        </w:txbxContent>
                      </wps:txbx>
                      <wps:bodyPr upright="1"/>
                    </wps:wsp>
                  </a:graphicData>
                </a:graphic>
              </wp:anchor>
            </w:drawing>
          </mc:Choice>
          <mc:Fallback>
            <w:pict>
              <v:shape id="_x0000_s1026" o:spid="_x0000_s1026" o:spt="13" type="#_x0000_t13" style="position:absolute;left:0pt;margin-left:312.8pt;margin-top:10.05pt;height:12.6pt;width:27pt;z-index:251699200;mso-width-relative:page;mso-height-relative:page;" fillcolor="#FFFFFF" filled="t" stroked="t" coordsize="21600,21600" o:gfxdata="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tsj1gNoAAAAJAQAADwAAAAAAAAABACAAAAAiAAAAZHJzL2Rvd25yZXYueG1sUEsB&#10;AhQAFAAAAAgAh07iQIXY1+IsAgAAhAQAAA4AAAAAAAAAAQAgAAAAKQEAAGRycy9lMm9Eb2MueG1s&#10;UEsFBgAAAAAGAAYAWQEAAMcFAAAAAA==&#10;" adj="16201,5400">
                <v:fill on="t" focussize="0,0"/>
                <v:stroke color="#000000" joinstyle="miter"/>
                <v:imagedata o:title=""/>
                <o:lock v:ext="edit" aspectratio="f"/>
                <v:textbox>
                  <w:txbxContent>
                    <w:p w14:paraId="6FD57755">
                      <w:pPr>
                        <w:jc w:val="center"/>
                      </w:pPr>
                    </w:p>
                  </w:txbxContent>
                </v:textbox>
              </v:shape>
            </w:pict>
          </mc:Fallback>
        </mc:AlternateContent>
      </w:r>
    </w:p>
    <w:p w14:paraId="2ED19750">
      <w:pPr>
        <w:snapToGrid w:val="0"/>
        <w:spacing w:line="360" w:lineRule="auto"/>
        <w:rPr>
          <w:rFonts w:ascii="宋体"/>
          <w:sz w:val="24"/>
          <w:highlight w:val="none"/>
        </w:rPr>
      </w:pPr>
    </w:p>
    <w:p w14:paraId="39A692E2">
      <w:pPr>
        <w:rPr>
          <w:rFonts w:ascii="宋体"/>
          <w:sz w:val="24"/>
          <w:highlight w:val="none"/>
        </w:rPr>
      </w:pPr>
      <w:r>
        <w:rPr>
          <w:rFonts w:hint="eastAsia" w:ascii="宋体"/>
          <w:sz w:val="24"/>
          <w:highlight w:val="none"/>
        </w:rPr>
        <w:br w:type="page"/>
      </w:r>
    </w:p>
    <w:p w14:paraId="465DB221">
      <w:pPr>
        <w:snapToGrid w:val="0"/>
        <w:spacing w:line="360" w:lineRule="auto"/>
        <w:ind w:firstLine="3360" w:firstLineChars="1400"/>
        <w:rPr>
          <w:rFonts w:ascii="宋体"/>
          <w:sz w:val="24"/>
          <w:highlight w:val="none"/>
        </w:rPr>
      </w:pPr>
      <w:r>
        <w:rPr>
          <w:rFonts w:hint="eastAsia" w:ascii="宋体"/>
          <w:sz w:val="24"/>
          <w:highlight w:val="none"/>
        </w:rPr>
        <w:t>乡村道报案流程</w:t>
      </w:r>
    </w:p>
    <w:p w14:paraId="13878783">
      <w:pPr>
        <w:rPr>
          <w:rFonts w:ascii="宋体"/>
          <w:sz w:val="24"/>
          <w:highlight w:val="none"/>
        </w:rPr>
      </w:pPr>
      <w:r>
        <w:rPr>
          <w:rFonts w:ascii="宋体"/>
          <w:sz w:val="24"/>
          <w:highlight w:val="none"/>
        </w:rPr>
        <mc:AlternateContent>
          <mc:Choice Requires="wps">
            <w:drawing>
              <wp:anchor distT="0" distB="0" distL="114300" distR="114300" simplePos="0" relativeHeight="251664384" behindDoc="0" locked="0" layoutInCell="1" allowOverlap="1">
                <wp:simplePos x="0" y="0"/>
                <wp:positionH relativeFrom="column">
                  <wp:posOffset>2432685</wp:posOffset>
                </wp:positionH>
                <wp:positionV relativeFrom="paragraph">
                  <wp:posOffset>158115</wp:posOffset>
                </wp:positionV>
                <wp:extent cx="1450340" cy="513080"/>
                <wp:effectExtent l="0" t="0" r="0" b="1270"/>
                <wp:wrapNone/>
                <wp:docPr id="9" name="流程图: 可选过程 19"/>
                <wp:cNvGraphicFramePr/>
                <a:graphic xmlns:a="http://schemas.openxmlformats.org/drawingml/2006/main">
                  <a:graphicData uri="http://schemas.microsoft.com/office/word/2010/wordprocessingShape">
                    <wps:wsp>
                      <wps:cNvSpPr/>
                      <wps:spPr>
                        <a:xfrm>
                          <a:off x="0" y="0"/>
                          <a:ext cx="1450340" cy="5130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4E77B11">
                            <w:pPr>
                              <w:jc w:val="center"/>
                              <w:rPr>
                                <w:sz w:val="24"/>
                              </w:rPr>
                            </w:pPr>
                            <w:r>
                              <w:rPr>
                                <w:rFonts w:hint="eastAsia"/>
                                <w:szCs w:val="21"/>
                              </w:rPr>
                              <w:t>报各乡镇（街道）农村公路管理站</w:t>
                            </w:r>
                          </w:p>
                        </w:txbxContent>
                      </wps:txbx>
                      <wps:bodyPr upright="1">
                        <a:noAutofit/>
                      </wps:bodyPr>
                    </wps:wsp>
                  </a:graphicData>
                </a:graphic>
              </wp:anchor>
            </w:drawing>
          </mc:Choice>
          <mc:Fallback>
            <w:pict>
              <v:shape id="流程图: 可选过程 19" o:spid="_x0000_s1026" o:spt="176" type="#_x0000_t176" style="position:absolute;left:0pt;margin-left:191.55pt;margin-top:12.45pt;height:40.4pt;width:114.2pt;z-index:251664384;mso-width-relative:page;mso-height-relative:page;" fillcolor="#FFFFFF" filled="t" stroked="t" coordsize="21600,21600" o:gfxdata="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jM3tPYAAAACgEAAA8AAAAAAAAAAQAgAAAAIgAAAGRycy9kb3ducmV2&#10;LnhtbFBLAQIUABQAAAAIAIdO4kD9GEBiNQIAAGoEAAAOAAAAAAAAAAEAIAAAACcBAABkcnMvZTJv&#10;RG9jLnhtbFBLBQYAAAAABgAGAFkBAADOBQAAAAA=&#10;">
                <v:fill on="t" focussize="0,0"/>
                <v:stroke color="#000000" joinstyle="miter"/>
                <v:imagedata o:title=""/>
                <o:lock v:ext="edit" aspectratio="f"/>
                <v:textbox>
                  <w:txbxContent>
                    <w:p w14:paraId="74E77B11">
                      <w:pPr>
                        <w:jc w:val="center"/>
                        <w:rPr>
                          <w:sz w:val="24"/>
                        </w:rPr>
                      </w:pPr>
                      <w:r>
                        <w:rPr>
                          <w:rFonts w:hint="eastAsia"/>
                          <w:szCs w:val="21"/>
                        </w:rPr>
                        <w:t>报各乡镇（街道）农村公路管理站</w:t>
                      </w:r>
                    </w:p>
                  </w:txbxContent>
                </v:textbox>
              </v:shape>
            </w:pict>
          </mc:Fallback>
        </mc:AlternateContent>
      </w:r>
      <w:r>
        <w:rPr>
          <w:rFonts w:ascii="宋体"/>
          <w:sz w:val="24"/>
          <w:highlight w:val="none"/>
        </w:rPr>
        <mc:AlternateContent>
          <mc:Choice Requires="wps">
            <w:drawing>
              <wp:anchor distT="0" distB="0" distL="114300" distR="114300" simplePos="0" relativeHeight="251663360" behindDoc="0" locked="0" layoutInCell="1" allowOverlap="1">
                <wp:simplePos x="0" y="0"/>
                <wp:positionH relativeFrom="column">
                  <wp:posOffset>466725</wp:posOffset>
                </wp:positionH>
                <wp:positionV relativeFrom="paragraph">
                  <wp:posOffset>121920</wp:posOffset>
                </wp:positionV>
                <wp:extent cx="1562100" cy="530225"/>
                <wp:effectExtent l="0" t="0" r="0" b="3175"/>
                <wp:wrapNone/>
                <wp:docPr id="25" name="流程图: 可选过程 18"/>
                <wp:cNvGraphicFramePr/>
                <a:graphic xmlns:a="http://schemas.openxmlformats.org/drawingml/2006/main">
                  <a:graphicData uri="http://schemas.microsoft.com/office/word/2010/wordprocessingShape">
                    <wps:wsp>
                      <wps:cNvSpPr/>
                      <wps:spPr>
                        <a:xfrm>
                          <a:off x="0" y="0"/>
                          <a:ext cx="1562100" cy="5302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1BED981">
                            <w:pPr>
                              <w:jc w:val="center"/>
                              <w:rPr>
                                <w:szCs w:val="21"/>
                              </w:rPr>
                            </w:pPr>
                            <w:r>
                              <w:rPr>
                                <w:rFonts w:hint="eastAsia"/>
                                <w:szCs w:val="21"/>
                              </w:rPr>
                              <w:t>乡、村道公路养护人员发现损失</w:t>
                            </w:r>
                          </w:p>
                        </w:txbxContent>
                      </wps:txbx>
                      <wps:bodyPr upright="1"/>
                    </wps:wsp>
                  </a:graphicData>
                </a:graphic>
              </wp:anchor>
            </w:drawing>
          </mc:Choice>
          <mc:Fallback>
            <w:pict>
              <v:shape id="流程图: 可选过程 18" o:spid="_x0000_s1026" o:spt="176" type="#_x0000_t176" style="position:absolute;left:0pt;margin-left:36.75pt;margin-top:9.6pt;height:41.75pt;width:123pt;z-index:251663360;mso-width-relative:page;mso-height-relative:page;" fillcolor="#FFFFFF" filled="t" stroked="t" coordsize="21600,21600" o:gfxdata="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Dic+3WAAAACQEAAA8AAAAAAAAAAQAgAAAAIgAAAGRycy9kb3ducmV2LnhtbFBLAQIUABQAAAAI&#10;AIdO4kAZsNdzKAIAAFEEAAAOAAAAAAAAAAEAIAAAACUBAABkcnMvZTJvRG9jLnhtbFBLBQYAAAAA&#10;BgAGAFkBAAC/BQAAAAA=&#10;">
                <v:fill on="t" focussize="0,0"/>
                <v:stroke color="#000000" joinstyle="miter"/>
                <v:imagedata o:title=""/>
                <o:lock v:ext="edit" aspectratio="f"/>
                <v:textbox>
                  <w:txbxContent>
                    <w:p w14:paraId="31BED981">
                      <w:pPr>
                        <w:jc w:val="center"/>
                        <w:rPr>
                          <w:szCs w:val="21"/>
                        </w:rPr>
                      </w:pPr>
                      <w:r>
                        <w:rPr>
                          <w:rFonts w:hint="eastAsia"/>
                          <w:szCs w:val="21"/>
                        </w:rPr>
                        <w:t>乡、村道公路养护人员发现损失</w:t>
                      </w:r>
                    </w:p>
                  </w:txbxContent>
                </v:textbox>
              </v:shape>
            </w:pict>
          </mc:Fallback>
        </mc:AlternateContent>
      </w:r>
    </w:p>
    <w:p w14:paraId="5166792A">
      <w:pPr>
        <w:rPr>
          <w:rFonts w:ascii="宋体"/>
          <w:sz w:val="24"/>
          <w:highlight w:val="none"/>
        </w:rPr>
      </w:pPr>
      <w:r>
        <w:rPr>
          <w:rFonts w:ascii="宋体"/>
          <w:sz w:val="24"/>
          <w:highlight w:val="none"/>
        </w:rPr>
        <mc:AlternateContent>
          <mc:Choice Requires="wps">
            <w:drawing>
              <wp:anchor distT="0" distB="0" distL="114300" distR="114300" simplePos="0" relativeHeight="251669504" behindDoc="0" locked="0" layoutInCell="1" allowOverlap="1">
                <wp:simplePos x="0" y="0"/>
                <wp:positionH relativeFrom="column">
                  <wp:posOffset>2060575</wp:posOffset>
                </wp:positionH>
                <wp:positionV relativeFrom="paragraph">
                  <wp:posOffset>140335</wp:posOffset>
                </wp:positionV>
                <wp:extent cx="331470" cy="160020"/>
                <wp:effectExtent l="0" t="19050" r="11430" b="11430"/>
                <wp:wrapNone/>
                <wp:docPr id="23" name="右箭头 23"/>
                <wp:cNvGraphicFramePr/>
                <a:graphic xmlns:a="http://schemas.openxmlformats.org/drawingml/2006/main">
                  <a:graphicData uri="http://schemas.microsoft.com/office/word/2010/wordprocessingShape">
                    <wps:wsp>
                      <wps:cNvSpPr/>
                      <wps:spPr>
                        <a:xfrm>
                          <a:off x="0" y="0"/>
                          <a:ext cx="331470" cy="160020"/>
                        </a:xfrm>
                        <a:prstGeom prst="rightArrow">
                          <a:avLst>
                            <a:gd name="adj1" fmla="val 50000"/>
                            <a:gd name="adj2" fmla="val 51785"/>
                          </a:avLst>
                        </a:prstGeom>
                        <a:solidFill>
                          <a:srgbClr val="FFFFFF"/>
                        </a:solidFill>
                        <a:ln w="9525" cap="flat" cmpd="sng">
                          <a:solidFill>
                            <a:srgbClr val="000000"/>
                          </a:solidFill>
                          <a:prstDash val="solid"/>
                          <a:miter/>
                          <a:headEnd type="none" w="med" len="med"/>
                          <a:tailEnd type="none" w="med" len="med"/>
                        </a:ln>
                      </wps:spPr>
                      <wps:txbx>
                        <w:txbxContent>
                          <w:p w14:paraId="1915DDED">
                            <w:pPr>
                              <w:jc w:val="center"/>
                            </w:pPr>
                          </w:p>
                        </w:txbxContent>
                      </wps:txbx>
                      <wps:bodyPr upright="1"/>
                    </wps:wsp>
                  </a:graphicData>
                </a:graphic>
              </wp:anchor>
            </w:drawing>
          </mc:Choice>
          <mc:Fallback>
            <w:pict>
              <v:shape id="_x0000_s1026" o:spid="_x0000_s1026" o:spt="13" type="#_x0000_t13" style="position:absolute;left:0pt;margin-left:162.25pt;margin-top:11.05pt;height:12.6pt;width:26.1pt;z-index:251669504;mso-width-relative:page;mso-height-relative:page;" fillcolor="#FFFFFF" filled="t" stroked="t" coordsize="21600,21600" o:gfxdata="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25YfDbAAAACQEAAA8AAAAAAAAAAQAgAAAAIgAAAGRycy9kb3ducmV2LnhtbFBL&#10;AQIUABQAAAAIAIdO4kA/rUBpLAIAAIQEAAAOAAAAAAAAAAEAIAAAACoBAABkcnMvZTJvRG9jLnht&#10;bFBLBQYAAAAABgAGAFkBAADIBQAAAAA=&#10;" adj="16201,5400">
                <v:fill on="t" focussize="0,0"/>
                <v:stroke color="#000000" joinstyle="miter"/>
                <v:imagedata o:title=""/>
                <o:lock v:ext="edit" aspectratio="f"/>
                <v:textbox>
                  <w:txbxContent>
                    <w:p w14:paraId="1915DDED">
                      <w:pPr>
                        <w:jc w:val="center"/>
                      </w:pPr>
                    </w:p>
                  </w:txbxContent>
                </v:textbox>
              </v:shape>
            </w:pict>
          </mc:Fallback>
        </mc:AlternateContent>
      </w:r>
    </w:p>
    <w:p w14:paraId="63433286">
      <w:pPr>
        <w:rPr>
          <w:rFonts w:ascii="宋体"/>
          <w:sz w:val="24"/>
          <w:highlight w:val="none"/>
        </w:rPr>
      </w:pPr>
    </w:p>
    <w:p w14:paraId="23F61898">
      <w:pPr>
        <w:rPr>
          <w:rFonts w:ascii="宋体"/>
          <w:sz w:val="24"/>
          <w:highlight w:val="none"/>
        </w:rPr>
      </w:pPr>
      <w:r>
        <w:rPr>
          <w:rFonts w:ascii="宋体"/>
          <w:sz w:val="24"/>
          <w:highlight w:val="none"/>
        </w:rPr>
        <mc:AlternateContent>
          <mc:Choice Requires="wps">
            <w:drawing>
              <wp:anchor distT="0" distB="0" distL="114300" distR="114300" simplePos="0" relativeHeight="251668480" behindDoc="0" locked="0" layoutInCell="1" allowOverlap="1">
                <wp:simplePos x="0" y="0"/>
                <wp:positionH relativeFrom="column">
                  <wp:posOffset>1168400</wp:posOffset>
                </wp:positionH>
                <wp:positionV relativeFrom="paragraph">
                  <wp:posOffset>59055</wp:posOffset>
                </wp:positionV>
                <wp:extent cx="144780" cy="277495"/>
                <wp:effectExtent l="38100" t="19050" r="7620" b="8255"/>
                <wp:wrapNone/>
                <wp:docPr id="26" name="下箭头 26"/>
                <wp:cNvGraphicFramePr/>
                <a:graphic xmlns:a="http://schemas.openxmlformats.org/drawingml/2006/main">
                  <a:graphicData uri="http://schemas.microsoft.com/office/word/2010/wordprocessingShape">
                    <wps:wsp>
                      <wps:cNvSpPr/>
                      <wps:spPr>
                        <a:xfrm rot="-10740000" flipH="1">
                          <a:off x="0" y="0"/>
                          <a:ext cx="144780" cy="277495"/>
                        </a:xfrm>
                        <a:prstGeom prst="downArrow">
                          <a:avLst>
                            <a:gd name="adj1" fmla="val 50000"/>
                            <a:gd name="adj2" fmla="val 62152"/>
                          </a:avLst>
                        </a:prstGeom>
                        <a:solidFill>
                          <a:srgbClr val="FFFFFF"/>
                        </a:solidFill>
                        <a:ln w="9525" cap="flat" cmpd="sng">
                          <a:solidFill>
                            <a:srgbClr val="000000"/>
                          </a:solidFill>
                          <a:prstDash val="solid"/>
                          <a:miter/>
                          <a:headEnd type="none" w="med" len="med"/>
                          <a:tailEnd type="none" w="med" len="med"/>
                        </a:ln>
                      </wps:spPr>
                      <wps:txbx>
                        <w:txbxContent>
                          <w:p w14:paraId="604F0B9B">
                            <w:pPr>
                              <w:jc w:val="center"/>
                            </w:pPr>
                          </w:p>
                        </w:txbxContent>
                      </wps:txbx>
                      <wps:bodyPr vert="eaVert" upright="1"/>
                    </wps:wsp>
                  </a:graphicData>
                </a:graphic>
              </wp:anchor>
            </w:drawing>
          </mc:Choice>
          <mc:Fallback>
            <w:pict>
              <v:shape id="_x0000_s1026" o:spid="_x0000_s1026" o:spt="67" type="#_x0000_t67" style="position:absolute;left:0pt;flip:x;margin-left:92pt;margin-top:4.65pt;height:21.85pt;width:11.4pt;rotation:11730944f;z-index:251668480;mso-width-relative:page;mso-height-relative:page;" fillcolor="#FFFFFF" filled="t" stroked="t" coordsize="21600,21600" o:gfxdata="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qbuWfWAAAACAEAAA8AAAAAAAAA&#10;AQAgAAAAIgAAAGRycy9kb3ducmV2LnhtbFBLAQIUABQAAAAIAIdO4kCmSLqETAIAAKsEAAAOAAAA&#10;AAAAAAEAIAAAACUBAABkcnMvZTJvRG9jLnhtbFBLBQYAAAAABgAGAFkBAADjBQAAAAA=&#10;" adj="14596,5400">
                <v:fill on="t" focussize="0,0"/>
                <v:stroke color="#000000" joinstyle="miter"/>
                <v:imagedata o:title=""/>
                <o:lock v:ext="edit" aspectratio="f"/>
                <v:textbox style="layout-flow:vertical-ideographic;">
                  <w:txbxContent>
                    <w:p w14:paraId="604F0B9B">
                      <w:pPr>
                        <w:jc w:val="center"/>
                      </w:pPr>
                    </w:p>
                  </w:txbxContent>
                </v:textbox>
              </v:shape>
            </w:pict>
          </mc:Fallback>
        </mc:AlternateContent>
      </w:r>
      <w:r>
        <w:rPr>
          <w:rFonts w:ascii="宋体"/>
          <w:sz w:val="24"/>
          <w:highlight w:val="none"/>
        </w:rPr>
        <mc:AlternateContent>
          <mc:Choice Requires="wps">
            <w:drawing>
              <wp:anchor distT="0" distB="0" distL="114300" distR="114300" simplePos="0" relativeHeight="251671552" behindDoc="0" locked="0" layoutInCell="1" allowOverlap="1">
                <wp:simplePos x="0" y="0"/>
                <wp:positionH relativeFrom="column">
                  <wp:posOffset>3197860</wp:posOffset>
                </wp:positionH>
                <wp:positionV relativeFrom="paragraph">
                  <wp:posOffset>90170</wp:posOffset>
                </wp:positionV>
                <wp:extent cx="156210" cy="346075"/>
                <wp:effectExtent l="19050" t="0" r="15240" b="15875"/>
                <wp:wrapNone/>
                <wp:docPr id="34" name="下箭头 34"/>
                <wp:cNvGraphicFramePr/>
                <a:graphic xmlns:a="http://schemas.openxmlformats.org/drawingml/2006/main">
                  <a:graphicData uri="http://schemas.microsoft.com/office/word/2010/wordprocessingShape">
                    <wps:wsp>
                      <wps:cNvSpPr/>
                      <wps:spPr>
                        <a:xfrm>
                          <a:off x="0" y="0"/>
                          <a:ext cx="156210" cy="346075"/>
                        </a:xfrm>
                        <a:prstGeom prst="downArrow">
                          <a:avLst>
                            <a:gd name="adj1" fmla="val 50000"/>
                            <a:gd name="adj2" fmla="val 54471"/>
                          </a:avLst>
                        </a:prstGeom>
                        <a:noFill/>
                        <a:ln w="9525" cap="flat" cmpd="sng">
                          <a:solidFill>
                            <a:srgbClr val="000000"/>
                          </a:solidFill>
                          <a:prstDash val="solid"/>
                          <a:miter/>
                          <a:headEnd type="none" w="med" len="med"/>
                          <a:tailEnd type="none" w="med" len="med"/>
                        </a:ln>
                      </wps:spPr>
                      <wps:txbx>
                        <w:txbxContent>
                          <w:p w14:paraId="02FACBF6">
                            <w:pPr>
                              <w:jc w:val="center"/>
                            </w:pPr>
                          </w:p>
                        </w:txbxContent>
                      </wps:txbx>
                      <wps:bodyPr upright="1"/>
                    </wps:wsp>
                  </a:graphicData>
                </a:graphic>
              </wp:anchor>
            </w:drawing>
          </mc:Choice>
          <mc:Fallback>
            <w:pict>
              <v:shape id="_x0000_s1026" o:spid="_x0000_s1026" o:spt="67" type="#_x0000_t67" style="position:absolute;left:0pt;margin-left:251.8pt;margin-top:7.1pt;height:27.25pt;width:12.3pt;z-index:251671552;mso-width-relative:page;mso-height-relative:page;" filled="f" stroked="t" coordsize="21600,21600" o:gfxdata="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WUUu9YAAAAJAQAADwAAAAAAAAABACAAAAAiAAAAZHJzL2Rvd25yZXYueG1sUEsBAhQAFAAAAAgA&#10;h07iQFIgI1snAgAAWgQAAA4AAAAAAAAAAQAgAAAAJQEAAGRycy9lMm9Eb2MueG1sUEsFBgAAAAAG&#10;AAYAWQEAAL4FAAAAAA==&#10;" adj="16290,5400">
                <v:fill on="f" focussize="0,0"/>
                <v:stroke color="#000000" joinstyle="miter"/>
                <v:imagedata o:title=""/>
                <o:lock v:ext="edit" aspectratio="f"/>
                <v:textbox>
                  <w:txbxContent>
                    <w:p w14:paraId="02FACBF6">
                      <w:pPr>
                        <w:jc w:val="center"/>
                      </w:pPr>
                    </w:p>
                  </w:txbxContent>
                </v:textbox>
              </v:shape>
            </w:pict>
          </mc:Fallback>
        </mc:AlternateContent>
      </w:r>
    </w:p>
    <w:p w14:paraId="331A57DC">
      <w:pPr>
        <w:rPr>
          <w:rFonts w:ascii="宋体"/>
          <w:sz w:val="28"/>
          <w:highlight w:val="none"/>
        </w:rPr>
      </w:pPr>
      <w:r>
        <w:rPr>
          <w:sz w:val="28"/>
          <w:highlight w:val="none"/>
        </w:rPr>
        <mc:AlternateContent>
          <mc:Choice Requires="wps">
            <w:drawing>
              <wp:anchor distT="0" distB="0" distL="114300" distR="114300" simplePos="0" relativeHeight="251700224" behindDoc="0" locked="0" layoutInCell="1" allowOverlap="1">
                <wp:simplePos x="0" y="0"/>
                <wp:positionH relativeFrom="column">
                  <wp:posOffset>4348480</wp:posOffset>
                </wp:positionH>
                <wp:positionV relativeFrom="paragraph">
                  <wp:posOffset>179705</wp:posOffset>
                </wp:positionV>
                <wp:extent cx="954405" cy="657225"/>
                <wp:effectExtent l="0" t="0" r="0" b="9525"/>
                <wp:wrapNone/>
                <wp:docPr id="24" name="流程图: 可选过程 17"/>
                <wp:cNvGraphicFramePr/>
                <a:graphic xmlns:a="http://schemas.openxmlformats.org/drawingml/2006/main">
                  <a:graphicData uri="http://schemas.microsoft.com/office/word/2010/wordprocessingShape">
                    <wps:wsp>
                      <wps:cNvSpPr/>
                      <wps:spPr>
                        <a:xfrm>
                          <a:off x="0" y="0"/>
                          <a:ext cx="954405" cy="6572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9403B33">
                            <w:pPr>
                              <w:jc w:val="center"/>
                              <w:rPr>
                                <w:rFonts w:eastAsia="仿宋_GB2312"/>
                                <w:szCs w:val="21"/>
                              </w:rPr>
                            </w:pPr>
                            <w:r>
                              <w:rPr>
                                <w:rFonts w:hint="eastAsia"/>
                                <w:szCs w:val="21"/>
                              </w:rPr>
                              <w:t>报县交通运输管理中心备案</w:t>
                            </w:r>
                          </w:p>
                        </w:txbxContent>
                      </wps:txbx>
                      <wps:bodyPr upright="1"/>
                    </wps:wsp>
                  </a:graphicData>
                </a:graphic>
              </wp:anchor>
            </w:drawing>
          </mc:Choice>
          <mc:Fallback>
            <w:pict>
              <v:shape id="流程图: 可选过程 17" o:spid="_x0000_s1026" o:spt="176" type="#_x0000_t176" style="position:absolute;left:0pt;margin-left:342.4pt;margin-top:14.15pt;height:51.75pt;width:75.15pt;z-index:251700224;mso-width-relative:page;mso-height-relative:page;" fillcolor="#FFFFFF" filled="t" stroked="t" coordsize="21600,21600" o:gfxdata="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1DdI59gAAAAKAQAADwAAAAAAAAABACAAAAAiAAAAZHJzL2Rvd25yZXYueG1sUEsBAhQAFAAA&#10;AAgAh07iQKq4P+UoAgAAUAQAAA4AAAAAAAAAAQAgAAAAJwEAAGRycy9lMm9Eb2MueG1sUEsFBgAA&#10;AAAGAAYAWQEAAMEFAAAAAA==&#10;">
                <v:fill on="t" focussize="0,0"/>
                <v:stroke color="#000000" joinstyle="miter"/>
                <v:imagedata o:title=""/>
                <o:lock v:ext="edit" aspectratio="f"/>
                <v:textbox>
                  <w:txbxContent>
                    <w:p w14:paraId="49403B33">
                      <w:pPr>
                        <w:jc w:val="center"/>
                        <w:rPr>
                          <w:rFonts w:eastAsia="仿宋_GB2312"/>
                          <w:szCs w:val="21"/>
                        </w:rPr>
                      </w:pPr>
                      <w:r>
                        <w:rPr>
                          <w:rFonts w:hint="eastAsia"/>
                          <w:szCs w:val="21"/>
                        </w:rPr>
                        <w:t>报县交通运输管理中心备案</w:t>
                      </w:r>
                    </w:p>
                  </w:txbxContent>
                </v:textbox>
              </v:shape>
            </w:pict>
          </mc:Fallback>
        </mc:AlternateContent>
      </w:r>
      <w:r>
        <w:rPr>
          <w:rFonts w:ascii="宋体"/>
          <w:sz w:val="24"/>
          <w:highlight w:val="none"/>
        </w:rPr>
        <mc:AlternateContent>
          <mc:Choice Requires="wps">
            <w:drawing>
              <wp:anchor distT="0" distB="0" distL="114300" distR="114300" simplePos="0" relativeHeight="251667456" behindDoc="0" locked="0" layoutInCell="1" allowOverlap="1">
                <wp:simplePos x="0" y="0"/>
                <wp:positionH relativeFrom="column">
                  <wp:posOffset>550545</wp:posOffset>
                </wp:positionH>
                <wp:positionV relativeFrom="paragraph">
                  <wp:posOffset>170815</wp:posOffset>
                </wp:positionV>
                <wp:extent cx="1371600" cy="697865"/>
                <wp:effectExtent l="0" t="0" r="0" b="6985"/>
                <wp:wrapNone/>
                <wp:docPr id="35" name="流程图: 可选过程 16"/>
                <wp:cNvGraphicFramePr/>
                <a:graphic xmlns:a="http://schemas.openxmlformats.org/drawingml/2006/main">
                  <a:graphicData uri="http://schemas.microsoft.com/office/word/2010/wordprocessingShape">
                    <wps:wsp>
                      <wps:cNvSpPr/>
                      <wps:spPr>
                        <a:xfrm>
                          <a:off x="0" y="0"/>
                          <a:ext cx="1371600" cy="69786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DC2BD66">
                            <w:pPr>
                              <w:jc w:val="center"/>
                              <w:rPr>
                                <w:szCs w:val="21"/>
                              </w:rPr>
                            </w:pPr>
                            <w:r>
                              <w:rPr>
                                <w:rFonts w:hint="eastAsia"/>
                                <w:szCs w:val="21"/>
                              </w:rPr>
                              <w:t>保险公司专职理赔人员与公路养护人员联系</w:t>
                            </w:r>
                          </w:p>
                        </w:txbxContent>
                      </wps:txbx>
                      <wps:bodyPr upright="1"/>
                    </wps:wsp>
                  </a:graphicData>
                </a:graphic>
              </wp:anchor>
            </w:drawing>
          </mc:Choice>
          <mc:Fallback>
            <w:pict>
              <v:shape id="流程图: 可选过程 16" o:spid="_x0000_s1026" o:spt="176" type="#_x0000_t176" style="position:absolute;left:0pt;margin-left:43.35pt;margin-top:13.45pt;height:54.95pt;width:108pt;z-index:251667456;mso-width-relative:page;mso-height-relative:page;" fillcolor="#FFFFFF" filled="t" stroked="t" coordsize="21600,21600" o:gfxdata="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DnUqTWAAAACQEAAA8AAAAAAAAAAQAgAAAAIgAAAGRycy9kb3ducmV2LnhtbFBLAQIUABQA&#10;AAAIAIdO4kClPxVKKwIAAFEEAAAOAAAAAAAAAAEAIAAAACUBAABkcnMvZTJvRG9jLnhtbFBLBQYA&#10;AAAABgAGAFkBAADCBQAAAAA=&#10;">
                <v:fill on="t" focussize="0,0"/>
                <v:stroke color="#000000" joinstyle="miter"/>
                <v:imagedata o:title=""/>
                <o:lock v:ext="edit" aspectratio="f"/>
                <v:textbox>
                  <w:txbxContent>
                    <w:p w14:paraId="6DC2BD66">
                      <w:pPr>
                        <w:jc w:val="center"/>
                        <w:rPr>
                          <w:szCs w:val="21"/>
                        </w:rPr>
                      </w:pPr>
                      <w:r>
                        <w:rPr>
                          <w:rFonts w:hint="eastAsia"/>
                          <w:szCs w:val="21"/>
                        </w:rPr>
                        <w:t>保险公司专职理赔人员与公路养护人员联系</w:t>
                      </w:r>
                    </w:p>
                  </w:txbxContent>
                </v:textbox>
              </v:shape>
            </w:pict>
          </mc:Fallback>
        </mc:AlternateContent>
      </w:r>
    </w:p>
    <w:p w14:paraId="14A96831">
      <w:pPr>
        <w:rPr>
          <w:vanish/>
          <w:highlight w:val="none"/>
        </w:rPr>
      </w:pPr>
      <w:r>
        <w:rPr>
          <w:rFonts w:ascii="宋体"/>
          <w:sz w:val="24"/>
          <w:highlight w:val="none"/>
        </w:rPr>
        <mc:AlternateContent>
          <mc:Choice Requires="wps">
            <w:drawing>
              <wp:anchor distT="0" distB="0" distL="114300" distR="114300" simplePos="0" relativeHeight="251665408" behindDoc="0" locked="0" layoutInCell="1" allowOverlap="1">
                <wp:simplePos x="0" y="0"/>
                <wp:positionH relativeFrom="column">
                  <wp:posOffset>2453640</wp:posOffset>
                </wp:positionH>
                <wp:positionV relativeFrom="paragraph">
                  <wp:posOffset>43815</wp:posOffset>
                </wp:positionV>
                <wp:extent cx="1549400" cy="483235"/>
                <wp:effectExtent l="0" t="0" r="0" b="0"/>
                <wp:wrapNone/>
                <wp:docPr id="40" name="流程图: 可选过程 15"/>
                <wp:cNvGraphicFramePr/>
                <a:graphic xmlns:a="http://schemas.openxmlformats.org/drawingml/2006/main">
                  <a:graphicData uri="http://schemas.microsoft.com/office/word/2010/wordprocessingShape">
                    <wps:wsp>
                      <wps:cNvSpPr/>
                      <wps:spPr>
                        <a:xfrm>
                          <a:off x="0" y="0"/>
                          <a:ext cx="1549400" cy="48323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C1311A1">
                            <w:pPr>
                              <w:jc w:val="center"/>
                              <w:rPr>
                                <w:szCs w:val="21"/>
                              </w:rPr>
                            </w:pPr>
                            <w:r>
                              <w:rPr>
                                <w:rFonts w:hint="eastAsia"/>
                                <w:szCs w:val="21"/>
                              </w:rPr>
                              <w:t>报保险公司进入保险理赔流程</w:t>
                            </w:r>
                          </w:p>
                        </w:txbxContent>
                      </wps:txbx>
                      <wps:bodyPr upright="1"/>
                    </wps:wsp>
                  </a:graphicData>
                </a:graphic>
              </wp:anchor>
            </w:drawing>
          </mc:Choice>
          <mc:Fallback>
            <w:pict>
              <v:shape id="流程图: 可选过程 15" o:spid="_x0000_s1026" o:spt="176" type="#_x0000_t176" style="position:absolute;left:0pt;margin-left:193.2pt;margin-top:3.45pt;height:38.05pt;width:122pt;z-index:251665408;mso-width-relative:page;mso-height-relative:page;" fillcolor="#FFFFFF" filled="t" stroked="t" coordsize="21600,21600" o:gfxdata="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IYpmdUAAAAIAQAADwAAAAAAAAABACAAAAAiAAAAZHJzL2Rvd25yZXYueG1sUEsBAhQAFAAA&#10;AAgAh07iQBZhXscrAgAAUQQAAA4AAAAAAAAAAQAgAAAAJAEAAGRycy9lMm9Eb2MueG1sUEsFBgAA&#10;AAAGAAYAWQEAAMEFAAAAAA==&#10;">
                <v:fill on="t" focussize="0,0"/>
                <v:stroke color="#000000" joinstyle="miter"/>
                <v:imagedata o:title=""/>
                <o:lock v:ext="edit" aspectratio="f"/>
                <v:textbox>
                  <w:txbxContent>
                    <w:p w14:paraId="1C1311A1">
                      <w:pPr>
                        <w:jc w:val="center"/>
                        <w:rPr>
                          <w:szCs w:val="21"/>
                        </w:rPr>
                      </w:pPr>
                      <w:r>
                        <w:rPr>
                          <w:rFonts w:hint="eastAsia"/>
                          <w:szCs w:val="21"/>
                        </w:rPr>
                        <w:t>报保险公司进入保险理赔流程</w:t>
                      </w:r>
                    </w:p>
                  </w:txbxContent>
                </v:textbox>
              </v:shape>
            </w:pict>
          </mc:Fallback>
        </mc:AlternateContent>
      </w:r>
    </w:p>
    <w:p w14:paraId="420EEE67">
      <w:pPr>
        <w:rPr>
          <w:highlight w:val="none"/>
        </w:rPr>
      </w:pPr>
    </w:p>
    <w:p w14:paraId="51DCADA6">
      <w:pPr>
        <w:pStyle w:val="3"/>
        <w:rPr>
          <w:highlight w:val="none"/>
        </w:rPr>
      </w:pPr>
      <w:r>
        <w:rPr>
          <w:rFonts w:ascii="宋体"/>
          <w:sz w:val="24"/>
          <w:highlight w:val="none"/>
        </w:rPr>
        <mc:AlternateContent>
          <mc:Choice Requires="wps">
            <w:drawing>
              <wp:anchor distT="0" distB="0" distL="114300" distR="114300" simplePos="0" relativeHeight="251670528" behindDoc="0" locked="0" layoutInCell="1" allowOverlap="1">
                <wp:simplePos x="0" y="0"/>
                <wp:positionH relativeFrom="column">
                  <wp:posOffset>4011930</wp:posOffset>
                </wp:positionH>
                <wp:positionV relativeFrom="paragraph">
                  <wp:posOffset>33655</wp:posOffset>
                </wp:positionV>
                <wp:extent cx="342900" cy="160020"/>
                <wp:effectExtent l="0" t="19050" r="19050" b="11430"/>
                <wp:wrapNone/>
                <wp:docPr id="39" name="右箭头 39"/>
                <wp:cNvGraphicFramePr/>
                <a:graphic xmlns:a="http://schemas.openxmlformats.org/drawingml/2006/main">
                  <a:graphicData uri="http://schemas.microsoft.com/office/word/2010/wordprocessingShape">
                    <wps:wsp>
                      <wps:cNvSpPr/>
                      <wps:spPr>
                        <a:xfrm>
                          <a:off x="0" y="0"/>
                          <a:ext cx="342900" cy="160020"/>
                        </a:xfrm>
                        <a:prstGeom prst="rightArrow">
                          <a:avLst>
                            <a:gd name="adj1" fmla="val 50000"/>
                            <a:gd name="adj2" fmla="val 53571"/>
                          </a:avLst>
                        </a:prstGeom>
                        <a:solidFill>
                          <a:srgbClr val="FFFFFF"/>
                        </a:solidFill>
                        <a:ln w="9525" cap="flat" cmpd="sng">
                          <a:solidFill>
                            <a:srgbClr val="000000"/>
                          </a:solidFill>
                          <a:prstDash val="solid"/>
                          <a:miter/>
                          <a:headEnd type="none" w="med" len="med"/>
                          <a:tailEnd type="none" w="med" len="med"/>
                        </a:ln>
                      </wps:spPr>
                      <wps:txbx>
                        <w:txbxContent>
                          <w:p w14:paraId="3BF3FAB5">
                            <w:pPr>
                              <w:jc w:val="center"/>
                            </w:pPr>
                          </w:p>
                        </w:txbxContent>
                      </wps:txbx>
                      <wps:bodyPr upright="1"/>
                    </wps:wsp>
                  </a:graphicData>
                </a:graphic>
              </wp:anchor>
            </w:drawing>
          </mc:Choice>
          <mc:Fallback>
            <w:pict>
              <v:shape id="_x0000_s1026" o:spid="_x0000_s1026" o:spt="13" type="#_x0000_t13" style="position:absolute;left:0pt;margin-left:315.9pt;margin-top:2.65pt;height:12.6pt;width:27pt;z-index:251670528;mso-width-relative:page;mso-height-relative:page;" fillcolor="#FFFFFF" filled="t" stroked="t" coordsize="21600,21600" o:gfxdata="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SwsYD2QAAAAgBAAAPAAAAAAAAAAEAIAAAACIAAABkcnMvZG93bnJldi54bWxQSwEC&#10;FAAUAAAACACHTuJASIMIDiwCAACEBAAADgAAAAAAAAABACAAAAAoAQAAZHJzL2Uyb0RvYy54bWxQ&#10;SwUGAAAAAAYABgBZAQAAxgUAAAAA&#10;" adj="16201,5400">
                <v:fill on="t" focussize="0,0"/>
                <v:stroke color="#000000" joinstyle="miter"/>
                <v:imagedata o:title=""/>
                <o:lock v:ext="edit" aspectratio="f"/>
                <v:textbox>
                  <w:txbxContent>
                    <w:p w14:paraId="3BF3FAB5">
                      <w:pPr>
                        <w:jc w:val="center"/>
                      </w:pPr>
                    </w:p>
                  </w:txbxContent>
                </v:textbox>
              </v:shape>
            </w:pict>
          </mc:Fallback>
        </mc:AlternateContent>
      </w:r>
      <w:r>
        <w:rPr>
          <w:rFonts w:ascii="宋体"/>
          <w:sz w:val="24"/>
          <w:highlight w:val="none"/>
        </w:rPr>
        <mc:AlternateContent>
          <mc:Choice Requires="wps">
            <w:drawing>
              <wp:anchor distT="0" distB="0" distL="114300" distR="114300" simplePos="0" relativeHeight="251666432" behindDoc="0" locked="0" layoutInCell="1" allowOverlap="1">
                <wp:simplePos x="0" y="0"/>
                <wp:positionH relativeFrom="column">
                  <wp:posOffset>1921510</wp:posOffset>
                </wp:positionH>
                <wp:positionV relativeFrom="paragraph">
                  <wp:posOffset>48895</wp:posOffset>
                </wp:positionV>
                <wp:extent cx="465455" cy="186690"/>
                <wp:effectExtent l="19050" t="19050" r="0" b="22860"/>
                <wp:wrapNone/>
                <wp:docPr id="38" name="右箭头 38"/>
                <wp:cNvGraphicFramePr/>
                <a:graphic xmlns:a="http://schemas.openxmlformats.org/drawingml/2006/main">
                  <a:graphicData uri="http://schemas.microsoft.com/office/word/2010/wordprocessingShape">
                    <wps:wsp>
                      <wps:cNvSpPr/>
                      <wps:spPr>
                        <a:xfrm rot="10800000">
                          <a:off x="0" y="0"/>
                          <a:ext cx="465455" cy="186690"/>
                        </a:xfrm>
                        <a:prstGeom prst="rightArrow">
                          <a:avLst>
                            <a:gd name="adj1" fmla="val 50000"/>
                            <a:gd name="adj2" fmla="val 43622"/>
                          </a:avLst>
                        </a:prstGeom>
                        <a:solidFill>
                          <a:srgbClr val="FFFFFF"/>
                        </a:solidFill>
                        <a:ln w="9525" cap="flat" cmpd="sng">
                          <a:solidFill>
                            <a:srgbClr val="000000"/>
                          </a:solidFill>
                          <a:prstDash val="solid"/>
                          <a:miter/>
                          <a:headEnd type="none" w="med" len="med"/>
                          <a:tailEnd type="none" w="med" len="med"/>
                        </a:ln>
                      </wps:spPr>
                      <wps:txbx>
                        <w:txbxContent>
                          <w:p w14:paraId="1C42601D">
                            <w:pPr>
                              <w:jc w:val="center"/>
                            </w:pPr>
                          </w:p>
                        </w:txbxContent>
                      </wps:txbx>
                      <wps:bodyPr upright="1"/>
                    </wps:wsp>
                  </a:graphicData>
                </a:graphic>
              </wp:anchor>
            </w:drawing>
          </mc:Choice>
          <mc:Fallback>
            <w:pict>
              <v:shape id="_x0000_s1026" o:spid="_x0000_s1026" o:spt="13" type="#_x0000_t13" style="position:absolute;left:0pt;margin-left:151.3pt;margin-top:3.85pt;height:14.7pt;width:36.65pt;rotation:11796480f;z-index:251666432;mso-width-relative:page;mso-height-relative:page;" fillcolor="#FFFFFF" filled="t" stroked="t" coordsize="21600,21600" o:gfxdata="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srkgW9cAAAAIAQAADwAAAAAAAAABACAAAAAiAAAAZHJzL2Rvd25y&#10;ZXYueG1sUEsBAhQAFAAAAAgAh07iQFUAOg84AgAAkwQAAA4AAAAAAAAAAQAgAAAAJgEAAGRycy9l&#10;Mm9Eb2MueG1sUEsFBgAAAAAGAAYAWQEAANAFAAAAAA==&#10;" adj="17821,5400">
                <v:fill on="t" focussize="0,0"/>
                <v:stroke color="#000000" joinstyle="miter"/>
                <v:imagedata o:title=""/>
                <o:lock v:ext="edit" aspectratio="f"/>
                <v:textbox>
                  <w:txbxContent>
                    <w:p w14:paraId="1C42601D">
                      <w:pPr>
                        <w:jc w:val="center"/>
                      </w:pPr>
                    </w:p>
                  </w:txbxContent>
                </v:textbox>
              </v:shape>
            </w:pict>
          </mc:Fallback>
        </mc:AlternateContent>
      </w:r>
    </w:p>
    <w:p w14:paraId="19FE970B">
      <w:pPr>
        <w:rPr>
          <w:highlight w:val="none"/>
        </w:rPr>
      </w:pPr>
    </w:p>
    <w:p w14:paraId="56F53D63">
      <w:pPr>
        <w:pStyle w:val="2"/>
        <w:tabs>
          <w:tab w:val="left" w:pos="482"/>
          <w:tab w:val="left" w:pos="2183"/>
          <w:tab w:val="left" w:pos="3884"/>
          <w:tab w:val="left" w:pos="5585"/>
        </w:tabs>
        <w:ind w:firstLine="0"/>
        <w:rPr>
          <w:b/>
          <w:bCs/>
          <w:highlight w:val="none"/>
        </w:rPr>
      </w:pPr>
    </w:p>
    <w:p w14:paraId="1940E83E">
      <w:pPr>
        <w:pStyle w:val="2"/>
        <w:tabs>
          <w:tab w:val="left" w:pos="482"/>
          <w:tab w:val="left" w:pos="2183"/>
          <w:tab w:val="left" w:pos="3884"/>
          <w:tab w:val="left" w:pos="5585"/>
        </w:tabs>
        <w:ind w:firstLine="0"/>
        <w:rPr>
          <w:b/>
          <w:bCs/>
          <w:highlight w:val="none"/>
        </w:rPr>
      </w:pPr>
      <w:r>
        <w:rPr>
          <w:rFonts w:hint="eastAsia"/>
          <w:b/>
          <w:bCs/>
          <w:highlight w:val="none"/>
        </w:rPr>
        <w:t>注：</w:t>
      </w:r>
      <w:r>
        <w:rPr>
          <w:rFonts w:hint="eastAsia"/>
          <w:bCs/>
          <w:highlight w:val="none"/>
        </w:rPr>
        <w:t>县道交通运输管理中心基层站所、乡村道各属地乡镇发生保险事故后，理赔申报资料需上报县交通运输管理中心审核盖章后，再报送保险公司定损。</w:t>
      </w:r>
    </w:p>
    <w:p w14:paraId="6A1A4DDD">
      <w:pPr>
        <w:pStyle w:val="2"/>
        <w:numPr>
          <w:ilvl w:val="0"/>
          <w:numId w:val="2"/>
        </w:numPr>
        <w:tabs>
          <w:tab w:val="left" w:pos="482"/>
          <w:tab w:val="left" w:pos="2183"/>
          <w:tab w:val="left" w:pos="3884"/>
          <w:tab w:val="left" w:pos="5585"/>
        </w:tabs>
        <w:ind w:firstLine="0"/>
        <w:rPr>
          <w:b/>
          <w:bCs/>
          <w:highlight w:val="none"/>
        </w:rPr>
      </w:pPr>
      <w:r>
        <w:rPr>
          <w:rFonts w:hint="eastAsia"/>
          <w:b/>
          <w:bCs/>
          <w:highlight w:val="none"/>
        </w:rPr>
        <w:t>工程查勘及赔付流程</w:t>
      </w:r>
    </w:p>
    <w:p w14:paraId="0E2A1219">
      <w:pPr>
        <w:snapToGrid w:val="0"/>
        <w:spacing w:line="360" w:lineRule="auto"/>
        <w:ind w:firstLine="510"/>
        <w:rPr>
          <w:rFonts w:ascii="宋体"/>
          <w:sz w:val="24"/>
          <w:highlight w:val="none"/>
        </w:rPr>
      </w:pPr>
      <w:r>
        <w:rPr>
          <w:rFonts w:ascii="宋体"/>
          <w:sz w:val="24"/>
          <w:highlight w:val="none"/>
        </w:rPr>
        <mc:AlternateContent>
          <mc:Choice Requires="wps">
            <w:drawing>
              <wp:anchor distT="0" distB="0" distL="114300" distR="114300" simplePos="0" relativeHeight="251672576" behindDoc="0" locked="0" layoutInCell="1" allowOverlap="1">
                <wp:simplePos x="0" y="0"/>
                <wp:positionH relativeFrom="column">
                  <wp:posOffset>1901825</wp:posOffset>
                </wp:positionH>
                <wp:positionV relativeFrom="paragraph">
                  <wp:posOffset>23495</wp:posOffset>
                </wp:positionV>
                <wp:extent cx="2152650" cy="308610"/>
                <wp:effectExtent l="0" t="0" r="0" b="0"/>
                <wp:wrapNone/>
                <wp:docPr id="17" name="圆角矩形 17"/>
                <wp:cNvGraphicFramePr/>
                <a:graphic xmlns:a="http://schemas.openxmlformats.org/drawingml/2006/main">
                  <a:graphicData uri="http://schemas.microsoft.com/office/word/2010/wordprocessingShape">
                    <wps:wsp>
                      <wps:cNvSpPr/>
                      <wps:spPr>
                        <a:xfrm>
                          <a:off x="0" y="0"/>
                          <a:ext cx="2152650" cy="308610"/>
                        </a:xfrm>
                        <a:prstGeom prst="roundRect">
                          <a:avLst>
                            <a:gd name="adj" fmla="val 16667"/>
                          </a:avLst>
                        </a:prstGeom>
                        <a:gradFill rotWithShape="0">
                          <a:gsLst>
                            <a:gs pos="0">
                              <a:srgbClr val="FFFFFF"/>
                            </a:gs>
                            <a:gs pos="100000">
                              <a:srgbClr val="FFFFFF"/>
                            </a:gs>
                          </a:gsLst>
                          <a:lin ang="0"/>
                          <a:tileRect/>
                        </a:gradFill>
                        <a:ln w="15875" cap="flat" cmpd="sng">
                          <a:solidFill>
                            <a:srgbClr val="000000"/>
                          </a:solidFill>
                          <a:prstDash val="solid"/>
                          <a:headEnd type="none" w="med" len="med"/>
                          <a:tailEnd type="none" w="med" len="med"/>
                        </a:ln>
                      </wps:spPr>
                      <wps:txbx>
                        <w:txbxContent>
                          <w:p w14:paraId="4B4B8682">
                            <w:pPr>
                              <w:jc w:val="center"/>
                              <w:rPr>
                                <w:szCs w:val="21"/>
                              </w:rPr>
                            </w:pPr>
                            <w:r>
                              <w:rPr>
                                <w:rFonts w:hint="eastAsia" w:ascii="宋体"/>
                                <w:szCs w:val="21"/>
                              </w:rPr>
                              <w:t>公路发生损毁</w:t>
                            </w:r>
                          </w:p>
                        </w:txbxContent>
                      </wps:txbx>
                      <wps:bodyPr upright="1"/>
                    </wps:wsp>
                  </a:graphicData>
                </a:graphic>
              </wp:anchor>
            </w:drawing>
          </mc:Choice>
          <mc:Fallback>
            <w:pict>
              <v:roundrect id="_x0000_s1026" o:spid="_x0000_s1026" o:spt="2" style="position:absolute;left:0pt;margin-left:149.75pt;margin-top:1.85pt;height:24.3pt;width:169.5pt;z-index:251672576;mso-width-relative:page;mso-height-relative:page;" fillcolor="#FFFFFF" filled="t" stroked="t" coordsize="21600,21600" arcsize="0.166666666666667" o:gfxdata="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h/RJ&#10;nNYAAAAIAQAADwAAAAAAAAABACAAAAAiAAAAZHJzL2Rvd25yZXYueG1sUEsBAhQAFAAAAAgAh07i&#10;QPMMx7JdAgAA4AQAAA4AAAAAAAAAAQAgAAAAJQEAAGRycy9lMm9Eb2MueG1sUEsFBgAAAAAGAAYA&#10;WQEAAPQFAAAAAA==&#10;">
                <v:fill type="gradient" on="t" color2="#FFFFFF" angle="90" focus="100%" focussize="0,0">
                  <o:fill type="gradientUnscaled" v:ext="backwardCompatible"/>
                </v:fill>
                <v:stroke weight="1.25pt" color="#000000" joinstyle="round"/>
                <v:imagedata o:title=""/>
                <o:lock v:ext="edit" aspectratio="f"/>
                <v:textbox>
                  <w:txbxContent>
                    <w:p w14:paraId="4B4B8682">
                      <w:pPr>
                        <w:jc w:val="center"/>
                        <w:rPr>
                          <w:szCs w:val="21"/>
                        </w:rPr>
                      </w:pPr>
                      <w:r>
                        <w:rPr>
                          <w:rFonts w:hint="eastAsia" w:ascii="宋体"/>
                          <w:szCs w:val="21"/>
                        </w:rPr>
                        <w:t>公路发生损毁</w:t>
                      </w:r>
                    </w:p>
                  </w:txbxContent>
                </v:textbox>
              </v:roundrect>
            </w:pict>
          </mc:Fallback>
        </mc:AlternateContent>
      </w:r>
    </w:p>
    <w:p w14:paraId="7F04F164">
      <w:pPr>
        <w:snapToGrid w:val="0"/>
        <w:spacing w:line="360" w:lineRule="auto"/>
        <w:ind w:firstLine="510"/>
        <w:rPr>
          <w:rFonts w:ascii="宋体"/>
          <w:sz w:val="24"/>
          <w:highlight w:val="none"/>
        </w:rPr>
      </w:pPr>
      <w:r>
        <w:rPr>
          <w:rFonts w:ascii="宋体"/>
          <w:sz w:val="24"/>
          <w:highlight w:val="none"/>
        </w:rPr>
        <mc:AlternateContent>
          <mc:Choice Requires="wps">
            <w:drawing>
              <wp:anchor distT="0" distB="0" distL="113665" distR="113665" simplePos="0" relativeHeight="251681792" behindDoc="0" locked="0" layoutInCell="1" allowOverlap="1">
                <wp:simplePos x="0" y="0"/>
                <wp:positionH relativeFrom="column">
                  <wp:posOffset>2942590</wp:posOffset>
                </wp:positionH>
                <wp:positionV relativeFrom="paragraph">
                  <wp:posOffset>127635</wp:posOffset>
                </wp:positionV>
                <wp:extent cx="0" cy="276225"/>
                <wp:effectExtent l="76200" t="0" r="38100" b="28575"/>
                <wp:wrapNone/>
                <wp:docPr id="27" name="直接箭头连接符 14"/>
                <wp:cNvGraphicFramePr/>
                <a:graphic xmlns:a="http://schemas.openxmlformats.org/drawingml/2006/main">
                  <a:graphicData uri="http://schemas.microsoft.com/office/word/2010/wordprocessingShape">
                    <wps:wsp>
                      <wps:cNvCnPr/>
                      <wps:spPr>
                        <a:xfrm>
                          <a:off x="0" y="0"/>
                          <a:ext cx="0" cy="276225"/>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直接箭头连接符 14" o:spid="_x0000_s1026" o:spt="32" type="#_x0000_t32" style="position:absolute;left:0pt;margin-left:231.7pt;margin-top:10.05pt;height:21.75pt;width:0pt;z-index:251681792;mso-width-relative:page;mso-height-relative:page;" filled="f" stroked="t" coordsize="21600,21600" o:gfxdata="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z+PDE1wAAAAkBAAAPAAAAAAAAAAEAIAAAACIAAABkcnMv&#10;ZG93bnJldi54bWxQSwECFAAUAAAACACHTuJASRdkSQQCAADyAwAADgAAAAAAAAABACAAAAAmAQAA&#10;ZHJzL2Uyb0RvYy54bWxQSwUGAAAAAAYABgBZAQAAnAUAAAAA&#10;">
                <v:fill on="f" focussize="0,0"/>
                <v:stroke weight="1.25pt" color="#000000" joinstyle="round" endarrow="block"/>
                <v:imagedata o:title=""/>
                <o:lock v:ext="edit" aspectratio="f"/>
              </v:shape>
            </w:pict>
          </mc:Fallback>
        </mc:AlternateContent>
      </w:r>
    </w:p>
    <w:p w14:paraId="7BAD7EE3">
      <w:pPr>
        <w:snapToGrid w:val="0"/>
        <w:spacing w:line="360" w:lineRule="auto"/>
        <w:ind w:firstLine="510"/>
        <w:rPr>
          <w:rFonts w:ascii="宋体"/>
          <w:sz w:val="24"/>
          <w:highlight w:val="none"/>
        </w:rPr>
      </w:pPr>
      <w:r>
        <w:rPr>
          <w:rFonts w:ascii="宋体"/>
          <w:sz w:val="24"/>
          <w:highlight w:val="none"/>
        </w:rPr>
        <mc:AlternateContent>
          <mc:Choice Requires="wps">
            <w:drawing>
              <wp:anchor distT="0" distB="0" distL="114300" distR="114300" simplePos="0" relativeHeight="251673600" behindDoc="0" locked="0" layoutInCell="1" allowOverlap="1">
                <wp:simplePos x="0" y="0"/>
                <wp:positionH relativeFrom="column">
                  <wp:posOffset>1901825</wp:posOffset>
                </wp:positionH>
                <wp:positionV relativeFrom="paragraph">
                  <wp:posOffset>107315</wp:posOffset>
                </wp:positionV>
                <wp:extent cx="2171065" cy="365125"/>
                <wp:effectExtent l="0" t="0" r="635" b="0"/>
                <wp:wrapNone/>
                <wp:docPr id="37" name="圆角矩形 37"/>
                <wp:cNvGraphicFramePr/>
                <a:graphic xmlns:a="http://schemas.openxmlformats.org/drawingml/2006/main">
                  <a:graphicData uri="http://schemas.microsoft.com/office/word/2010/wordprocessingShape">
                    <wps:wsp>
                      <wps:cNvSpPr/>
                      <wps:spPr>
                        <a:xfrm>
                          <a:off x="0" y="0"/>
                          <a:ext cx="2171065" cy="365125"/>
                        </a:xfrm>
                        <a:prstGeom prst="roundRect">
                          <a:avLst>
                            <a:gd name="adj" fmla="val 16667"/>
                          </a:avLst>
                        </a:prstGeom>
                        <a:gradFill rotWithShape="0">
                          <a:gsLst>
                            <a:gs pos="0">
                              <a:srgbClr val="FFFFFF"/>
                            </a:gs>
                            <a:gs pos="100000">
                              <a:srgbClr val="FFFFFF"/>
                            </a:gs>
                          </a:gsLst>
                          <a:lin ang="0"/>
                          <a:tileRect/>
                        </a:gradFill>
                        <a:ln w="15875" cap="flat" cmpd="sng">
                          <a:solidFill>
                            <a:srgbClr val="000000"/>
                          </a:solidFill>
                          <a:prstDash val="solid"/>
                          <a:headEnd type="none" w="med" len="med"/>
                          <a:tailEnd type="none" w="med" len="med"/>
                        </a:ln>
                      </wps:spPr>
                      <wps:txbx>
                        <w:txbxContent>
                          <w:p w14:paraId="1DB1C8D3">
                            <w:pPr>
                              <w:jc w:val="center"/>
                              <w:rPr>
                                <w:rFonts w:eastAsia="仿宋_GB2312"/>
                                <w:szCs w:val="21"/>
                              </w:rPr>
                            </w:pPr>
                            <w:r>
                              <w:rPr>
                                <w:rFonts w:hint="eastAsia" w:ascii="宋体"/>
                                <w:szCs w:val="21"/>
                              </w:rPr>
                              <w:t>及时上报保险公司</w:t>
                            </w:r>
                          </w:p>
                        </w:txbxContent>
                      </wps:txbx>
                      <wps:bodyPr upright="1"/>
                    </wps:wsp>
                  </a:graphicData>
                </a:graphic>
              </wp:anchor>
            </w:drawing>
          </mc:Choice>
          <mc:Fallback>
            <w:pict>
              <v:roundrect id="_x0000_s1026" o:spid="_x0000_s1026" o:spt="2" style="position:absolute;left:0pt;margin-left:149.75pt;margin-top:8.45pt;height:28.75pt;width:170.95pt;z-index:251673600;mso-width-relative:page;mso-height-relative:page;" fillcolor="#FFFFFF" filled="t" stroked="t" coordsize="21600,21600" arcsize="0.166666666666667" o:gfxdata="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4bs9pNcAAAAJAQAADwAAAAAAAAABACAAAAAiAAAAZHJzL2Rvd25yZXYueG1sUEsBAhQAFAAAAAgA&#10;h07iQO6xus9fAgAA4AQAAA4AAAAAAAAAAQAgAAAAJgEAAGRycy9lMm9Eb2MueG1sUEsFBgAAAAAG&#10;AAYAWQEAAPcFAAAAAA==&#10;">
                <v:fill type="gradient" on="t" color2="#FFFFFF" angle="90" focus="100%" focussize="0,0">
                  <o:fill type="gradientUnscaled" v:ext="backwardCompatible"/>
                </v:fill>
                <v:stroke weight="1.25pt" color="#000000" joinstyle="round"/>
                <v:imagedata o:title=""/>
                <o:lock v:ext="edit" aspectratio="f"/>
                <v:textbox>
                  <w:txbxContent>
                    <w:p w14:paraId="1DB1C8D3">
                      <w:pPr>
                        <w:jc w:val="center"/>
                        <w:rPr>
                          <w:rFonts w:eastAsia="仿宋_GB2312"/>
                          <w:szCs w:val="21"/>
                        </w:rPr>
                      </w:pPr>
                      <w:r>
                        <w:rPr>
                          <w:rFonts w:hint="eastAsia" w:ascii="宋体"/>
                          <w:szCs w:val="21"/>
                        </w:rPr>
                        <w:t>及时上报保险公司</w:t>
                      </w:r>
                    </w:p>
                  </w:txbxContent>
                </v:textbox>
              </v:roundrect>
            </w:pict>
          </mc:Fallback>
        </mc:AlternateContent>
      </w:r>
    </w:p>
    <w:p w14:paraId="49E9CA84">
      <w:pPr>
        <w:snapToGrid w:val="0"/>
        <w:spacing w:line="360" w:lineRule="auto"/>
        <w:ind w:firstLine="510"/>
        <w:rPr>
          <w:rFonts w:ascii="宋体"/>
          <w:sz w:val="24"/>
          <w:highlight w:val="none"/>
        </w:rPr>
      </w:pPr>
      <w:r>
        <w:rPr>
          <w:rFonts w:ascii="宋体"/>
          <w:sz w:val="24"/>
          <w:highlight w:val="none"/>
        </w:rPr>
        <mc:AlternateContent>
          <mc:Choice Requires="wps">
            <w:drawing>
              <wp:anchor distT="0" distB="0" distL="113665" distR="113665" simplePos="0" relativeHeight="251682816" behindDoc="0" locked="0" layoutInCell="1" allowOverlap="1">
                <wp:simplePos x="0" y="0"/>
                <wp:positionH relativeFrom="column">
                  <wp:posOffset>2942590</wp:posOffset>
                </wp:positionH>
                <wp:positionV relativeFrom="paragraph">
                  <wp:posOffset>242570</wp:posOffset>
                </wp:positionV>
                <wp:extent cx="0" cy="276225"/>
                <wp:effectExtent l="76200" t="0" r="38100" b="28575"/>
                <wp:wrapNone/>
                <wp:docPr id="18" name="直接箭头连接符 13"/>
                <wp:cNvGraphicFramePr/>
                <a:graphic xmlns:a="http://schemas.openxmlformats.org/drawingml/2006/main">
                  <a:graphicData uri="http://schemas.microsoft.com/office/word/2010/wordprocessingShape">
                    <wps:wsp>
                      <wps:cNvCnPr/>
                      <wps:spPr>
                        <a:xfrm>
                          <a:off x="0" y="0"/>
                          <a:ext cx="0" cy="276225"/>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直接箭头连接符 13" o:spid="_x0000_s1026" o:spt="32" type="#_x0000_t32" style="position:absolute;left:0pt;margin-left:231.7pt;margin-top:19.1pt;height:21.75pt;width:0pt;z-index:251682816;mso-width-relative:page;mso-height-relative:page;" filled="f" stroked="t" coordsize="21600,21600" o:gfxdata="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1Kd0/2AAAAAkBAAAPAAAAAAAAAAEAIAAAACIAAABkcnMv&#10;ZG93bnJldi54bWxQSwECFAAUAAAACACHTuJA3nYjFAMCAADyAwAADgAAAAAAAAABACAAAAAnAQAA&#10;ZHJzL2Uyb0RvYy54bWxQSwUGAAAAAAYABgBZAQAAnAUAAAAA&#10;">
                <v:fill on="f" focussize="0,0"/>
                <v:stroke weight="1.25pt" color="#000000" joinstyle="round" endarrow="block"/>
                <v:imagedata o:title=""/>
                <o:lock v:ext="edit" aspectratio="f"/>
              </v:shape>
            </w:pict>
          </mc:Fallback>
        </mc:AlternateContent>
      </w:r>
    </w:p>
    <w:p w14:paraId="290B1421">
      <w:pPr>
        <w:snapToGrid w:val="0"/>
        <w:spacing w:line="360" w:lineRule="auto"/>
        <w:ind w:firstLine="510"/>
        <w:rPr>
          <w:rFonts w:ascii="宋体"/>
          <w:sz w:val="24"/>
          <w:highlight w:val="none"/>
        </w:rPr>
      </w:pPr>
      <w:r>
        <w:rPr>
          <w:rFonts w:ascii="宋体"/>
          <w:sz w:val="24"/>
          <w:highlight w:val="none"/>
        </w:rPr>
        <mc:AlternateContent>
          <mc:Choice Requires="wps">
            <w:drawing>
              <wp:anchor distT="0" distB="0" distL="114300" distR="114300" simplePos="0" relativeHeight="251674624" behindDoc="0" locked="0" layoutInCell="1" allowOverlap="1">
                <wp:simplePos x="0" y="0"/>
                <wp:positionH relativeFrom="column">
                  <wp:posOffset>1901825</wp:posOffset>
                </wp:positionH>
                <wp:positionV relativeFrom="paragraph">
                  <wp:posOffset>280035</wp:posOffset>
                </wp:positionV>
                <wp:extent cx="2152650" cy="542290"/>
                <wp:effectExtent l="0" t="0" r="0" b="0"/>
                <wp:wrapNone/>
                <wp:docPr id="10" name="圆角矩形 10"/>
                <wp:cNvGraphicFramePr/>
                <a:graphic xmlns:a="http://schemas.openxmlformats.org/drawingml/2006/main">
                  <a:graphicData uri="http://schemas.microsoft.com/office/word/2010/wordprocessingShape">
                    <wps:wsp>
                      <wps:cNvSpPr/>
                      <wps:spPr>
                        <a:xfrm>
                          <a:off x="0" y="0"/>
                          <a:ext cx="2152650" cy="542290"/>
                        </a:xfrm>
                        <a:prstGeom prst="roundRect">
                          <a:avLst>
                            <a:gd name="adj" fmla="val 16667"/>
                          </a:avLst>
                        </a:prstGeom>
                        <a:gradFill rotWithShape="0">
                          <a:gsLst>
                            <a:gs pos="0">
                              <a:srgbClr val="FFFFFF"/>
                            </a:gs>
                            <a:gs pos="100000">
                              <a:srgbClr val="FFFFFF"/>
                            </a:gs>
                          </a:gsLst>
                          <a:lin ang="0"/>
                          <a:tileRect/>
                        </a:gradFill>
                        <a:ln w="15875" cap="flat" cmpd="sng">
                          <a:solidFill>
                            <a:srgbClr val="000000"/>
                          </a:solidFill>
                          <a:prstDash val="solid"/>
                          <a:headEnd type="none" w="med" len="med"/>
                          <a:tailEnd type="none" w="med" len="med"/>
                        </a:ln>
                      </wps:spPr>
                      <wps:txbx>
                        <w:txbxContent>
                          <w:p w14:paraId="5792B5CA">
                            <w:pPr>
                              <w:jc w:val="center"/>
                              <w:rPr>
                                <w:szCs w:val="21"/>
                              </w:rPr>
                            </w:pPr>
                            <w:r>
                              <w:rPr>
                                <w:rFonts w:hint="eastAsia" w:ascii="宋体"/>
                                <w:szCs w:val="21"/>
                              </w:rPr>
                              <w:t>根据实际情况，保险公司组织人员现场查勘确认</w:t>
                            </w:r>
                          </w:p>
                        </w:txbxContent>
                      </wps:txbx>
                      <wps:bodyPr upright="1"/>
                    </wps:wsp>
                  </a:graphicData>
                </a:graphic>
              </wp:anchor>
            </w:drawing>
          </mc:Choice>
          <mc:Fallback>
            <w:pict>
              <v:roundrect id="_x0000_s1026" o:spid="_x0000_s1026" o:spt="2" style="position:absolute;left:0pt;margin-left:149.75pt;margin-top:22.05pt;height:42.7pt;width:169.5pt;z-index:251674624;mso-width-relative:page;mso-height-relative:page;" fillcolor="#FFFFFF" filled="t" stroked="t" coordsize="21600,21600" arcsize="0.166666666666667" o:gfxdata="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S&#10;8rcJ1wAAAAoBAAAPAAAAAAAAAAEAIAAAACIAAABkcnMvZG93bnJldi54bWxQSwECFAAUAAAACACH&#10;TuJAfA62rV4CAADgBAAADgAAAAAAAAABACAAAAAmAQAAZHJzL2Uyb0RvYy54bWxQSwUGAAAAAAYA&#10;BgBZAQAA9gUAAAAA&#10;">
                <v:fill type="gradient" on="t" color2="#FFFFFF" angle="90" focus="100%" focussize="0,0">
                  <o:fill type="gradientUnscaled" v:ext="backwardCompatible"/>
                </v:fill>
                <v:stroke weight="1.25pt" color="#000000" joinstyle="round"/>
                <v:imagedata o:title=""/>
                <o:lock v:ext="edit" aspectratio="f"/>
                <v:textbox>
                  <w:txbxContent>
                    <w:p w14:paraId="5792B5CA">
                      <w:pPr>
                        <w:jc w:val="center"/>
                        <w:rPr>
                          <w:szCs w:val="21"/>
                        </w:rPr>
                      </w:pPr>
                      <w:r>
                        <w:rPr>
                          <w:rFonts w:hint="eastAsia" w:ascii="宋体"/>
                          <w:szCs w:val="21"/>
                        </w:rPr>
                        <w:t>根据实际情况，保险公司组织人员现场查勘确认</w:t>
                      </w:r>
                    </w:p>
                  </w:txbxContent>
                </v:textbox>
              </v:roundrect>
            </w:pict>
          </mc:Fallback>
        </mc:AlternateContent>
      </w:r>
    </w:p>
    <w:p w14:paraId="290FF83A">
      <w:pPr>
        <w:snapToGrid w:val="0"/>
        <w:spacing w:line="360" w:lineRule="auto"/>
        <w:ind w:firstLine="510"/>
        <w:rPr>
          <w:rFonts w:ascii="宋体"/>
          <w:sz w:val="24"/>
          <w:highlight w:val="none"/>
        </w:rPr>
      </w:pPr>
    </w:p>
    <w:p w14:paraId="64B2926C">
      <w:pPr>
        <w:snapToGrid w:val="0"/>
        <w:spacing w:line="360" w:lineRule="auto"/>
        <w:ind w:firstLine="510"/>
        <w:rPr>
          <w:rFonts w:ascii="宋体"/>
          <w:sz w:val="24"/>
          <w:highlight w:val="none"/>
        </w:rPr>
      </w:pPr>
    </w:p>
    <w:p w14:paraId="31A832C5">
      <w:pPr>
        <w:snapToGrid w:val="0"/>
        <w:spacing w:line="360" w:lineRule="auto"/>
        <w:ind w:firstLine="510"/>
        <w:rPr>
          <w:rFonts w:ascii="宋体"/>
          <w:sz w:val="24"/>
          <w:highlight w:val="none"/>
        </w:rPr>
      </w:pPr>
      <w:r>
        <w:rPr>
          <w:rFonts w:ascii="宋体"/>
          <w:sz w:val="24"/>
          <w:highlight w:val="none"/>
        </w:rPr>
        <mc:AlternateContent>
          <mc:Choice Requires="wps">
            <w:drawing>
              <wp:anchor distT="0" distB="0" distL="113665" distR="113665" simplePos="0" relativeHeight="251683840" behindDoc="0" locked="0" layoutInCell="1" allowOverlap="1">
                <wp:simplePos x="0" y="0"/>
                <wp:positionH relativeFrom="column">
                  <wp:posOffset>2942590</wp:posOffset>
                </wp:positionH>
                <wp:positionV relativeFrom="paragraph">
                  <wp:posOffset>14605</wp:posOffset>
                </wp:positionV>
                <wp:extent cx="0" cy="276225"/>
                <wp:effectExtent l="76200" t="0" r="38100" b="28575"/>
                <wp:wrapNone/>
                <wp:docPr id="20" name="直接箭头连接符 12"/>
                <wp:cNvGraphicFramePr/>
                <a:graphic xmlns:a="http://schemas.openxmlformats.org/drawingml/2006/main">
                  <a:graphicData uri="http://schemas.microsoft.com/office/word/2010/wordprocessingShape">
                    <wps:wsp>
                      <wps:cNvCnPr/>
                      <wps:spPr>
                        <a:xfrm>
                          <a:off x="0" y="0"/>
                          <a:ext cx="0" cy="276225"/>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直接箭头连接符 12" o:spid="_x0000_s1026" o:spt="32" type="#_x0000_t32" style="position:absolute;left:0pt;margin-left:231.7pt;margin-top:1.15pt;height:21.75pt;width:0pt;z-index:251683840;mso-width-relative:page;mso-height-relative:page;" filled="f" stroked="t" coordsize="21600,21600" o:gfxdata="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2HDcvXAAAACAEAAA8AAAAAAAAAAQAgAAAAIgAAAGRycy9k&#10;b3ducmV2LnhtbFBLAQIUABQAAAAIAIdO4kB3kvDlAwIAAPIDAAAOAAAAAAAAAAEAIAAAACYBAABk&#10;cnMvZTJvRG9jLnhtbFBLBQYAAAAABgAGAFkBAACbBQAAAAA=&#10;">
                <v:fill on="f" focussize="0,0"/>
                <v:stroke weight="1.25pt" color="#000000" joinstyle="round" endarrow="block"/>
                <v:imagedata o:title=""/>
                <o:lock v:ext="edit" aspectratio="f"/>
              </v:shape>
            </w:pict>
          </mc:Fallback>
        </mc:AlternateContent>
      </w:r>
    </w:p>
    <w:p w14:paraId="1CB07ADF">
      <w:pPr>
        <w:snapToGrid w:val="0"/>
        <w:spacing w:line="360" w:lineRule="auto"/>
        <w:ind w:firstLine="510"/>
        <w:rPr>
          <w:rFonts w:ascii="宋体"/>
          <w:sz w:val="24"/>
          <w:highlight w:val="none"/>
        </w:rPr>
      </w:pPr>
      <w:r>
        <w:rPr>
          <w:rFonts w:ascii="宋体"/>
          <w:sz w:val="24"/>
          <w:highlight w:val="none"/>
        </w:rPr>
        <mc:AlternateContent>
          <mc:Choice Requires="wps">
            <w:drawing>
              <wp:anchor distT="0" distB="0" distL="114300" distR="114300" simplePos="0" relativeHeight="251675648" behindDoc="0" locked="0" layoutInCell="1" allowOverlap="1">
                <wp:simplePos x="0" y="0"/>
                <wp:positionH relativeFrom="column">
                  <wp:posOffset>1949450</wp:posOffset>
                </wp:positionH>
                <wp:positionV relativeFrom="paragraph">
                  <wp:posOffset>-5715</wp:posOffset>
                </wp:positionV>
                <wp:extent cx="2105025" cy="531495"/>
                <wp:effectExtent l="0" t="0" r="9525" b="1905"/>
                <wp:wrapNone/>
                <wp:docPr id="12" name="圆角矩形 12"/>
                <wp:cNvGraphicFramePr/>
                <a:graphic xmlns:a="http://schemas.openxmlformats.org/drawingml/2006/main">
                  <a:graphicData uri="http://schemas.microsoft.com/office/word/2010/wordprocessingShape">
                    <wps:wsp>
                      <wps:cNvSpPr/>
                      <wps:spPr>
                        <a:xfrm>
                          <a:off x="0" y="0"/>
                          <a:ext cx="2105025" cy="531495"/>
                        </a:xfrm>
                        <a:prstGeom prst="roundRect">
                          <a:avLst>
                            <a:gd name="adj" fmla="val 16667"/>
                          </a:avLst>
                        </a:prstGeom>
                        <a:gradFill rotWithShape="0">
                          <a:gsLst>
                            <a:gs pos="0">
                              <a:srgbClr val="FFFFFF"/>
                            </a:gs>
                            <a:gs pos="100000">
                              <a:srgbClr val="FFFFFF"/>
                            </a:gs>
                          </a:gsLst>
                          <a:lin ang="0"/>
                          <a:tileRect/>
                        </a:gradFill>
                        <a:ln w="15875" cap="flat" cmpd="sng">
                          <a:solidFill>
                            <a:srgbClr val="000000"/>
                          </a:solidFill>
                          <a:prstDash val="solid"/>
                          <a:headEnd type="none" w="med" len="med"/>
                          <a:tailEnd type="none" w="med" len="med"/>
                        </a:ln>
                      </wps:spPr>
                      <wps:txbx>
                        <w:txbxContent>
                          <w:p w14:paraId="7DB7960A">
                            <w:pPr>
                              <w:jc w:val="center"/>
                              <w:rPr>
                                <w:szCs w:val="21"/>
                                <w:shd w:val="clear" w:color="auto" w:fill="FFFFFF"/>
                              </w:rPr>
                            </w:pPr>
                            <w:r>
                              <w:rPr>
                                <w:rFonts w:hint="eastAsia" w:ascii="宋体"/>
                                <w:szCs w:val="21"/>
                                <w:shd w:val="clear" w:color="auto" w:fill="FFFFFF"/>
                              </w:rPr>
                              <w:t>结合维修方案和工程图纸确定赔付金额</w:t>
                            </w:r>
                          </w:p>
                        </w:txbxContent>
                      </wps:txbx>
                      <wps:bodyPr upright="1"/>
                    </wps:wsp>
                  </a:graphicData>
                </a:graphic>
              </wp:anchor>
            </w:drawing>
          </mc:Choice>
          <mc:Fallback>
            <w:pict>
              <v:roundrect id="_x0000_s1026" o:spid="_x0000_s1026" o:spt="2" style="position:absolute;left:0pt;margin-left:153.5pt;margin-top:-0.45pt;height:41.85pt;width:165.75pt;z-index:251675648;mso-width-relative:page;mso-height-relative:page;" fillcolor="#FFFFFF" filled="t" stroked="t" coordsize="21600,21600" arcsize="0.166666666666667" o:gfxdata="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GrUDG9cAAAAIAQAADwAAAAAAAAABACAAAAAiAAAAZHJzL2Rvd25yZXYueG1sUEsBAhQAFAAAAAgA&#10;h07iQM8UASFfAgAA4AQAAA4AAAAAAAAAAQAgAAAAJgEAAGRycy9lMm9Eb2MueG1sUEsFBgAAAAAG&#10;AAYAWQEAAPcFAAAAAA==&#10;">
                <v:fill type="gradient" on="t" color2="#FFFFFF" angle="90" focus="100%" focussize="0,0">
                  <o:fill type="gradientUnscaled" v:ext="backwardCompatible"/>
                </v:fill>
                <v:stroke weight="1.25pt" color="#000000" joinstyle="round"/>
                <v:imagedata o:title=""/>
                <o:lock v:ext="edit" aspectratio="f"/>
                <v:textbox>
                  <w:txbxContent>
                    <w:p w14:paraId="7DB7960A">
                      <w:pPr>
                        <w:jc w:val="center"/>
                        <w:rPr>
                          <w:szCs w:val="21"/>
                          <w:shd w:val="clear" w:color="auto" w:fill="FFFFFF"/>
                        </w:rPr>
                      </w:pPr>
                      <w:r>
                        <w:rPr>
                          <w:rFonts w:hint="eastAsia" w:ascii="宋体"/>
                          <w:szCs w:val="21"/>
                          <w:shd w:val="clear" w:color="auto" w:fill="FFFFFF"/>
                        </w:rPr>
                        <w:t>结合维修方案和工程图纸确定赔付金额</w:t>
                      </w:r>
                    </w:p>
                  </w:txbxContent>
                </v:textbox>
              </v:roundrect>
            </w:pict>
          </mc:Fallback>
        </mc:AlternateContent>
      </w:r>
    </w:p>
    <w:p w14:paraId="3966858B">
      <w:pPr>
        <w:snapToGrid w:val="0"/>
        <w:spacing w:line="360" w:lineRule="auto"/>
        <w:ind w:firstLine="510"/>
        <w:rPr>
          <w:rFonts w:ascii="宋体"/>
          <w:sz w:val="24"/>
          <w:highlight w:val="none"/>
        </w:rPr>
      </w:pPr>
      <w:r>
        <w:rPr>
          <w:rFonts w:ascii="宋体"/>
          <w:sz w:val="24"/>
          <w:highlight w:val="none"/>
        </w:rPr>
        <mc:AlternateContent>
          <mc:Choice Requires="wps">
            <w:drawing>
              <wp:anchor distT="0" distB="0" distL="114300" distR="114300" simplePos="0" relativeHeight="251685888" behindDoc="0" locked="0" layoutInCell="1" allowOverlap="1">
                <wp:simplePos x="0" y="0"/>
                <wp:positionH relativeFrom="column">
                  <wp:posOffset>2940685</wp:posOffset>
                </wp:positionH>
                <wp:positionV relativeFrom="paragraph">
                  <wp:posOffset>229235</wp:posOffset>
                </wp:positionV>
                <wp:extent cx="2540" cy="440690"/>
                <wp:effectExtent l="0" t="0" r="16510" b="16510"/>
                <wp:wrapNone/>
                <wp:docPr id="13" name="直接箭头连接符 11"/>
                <wp:cNvGraphicFramePr/>
                <a:graphic xmlns:a="http://schemas.openxmlformats.org/drawingml/2006/main">
                  <a:graphicData uri="http://schemas.microsoft.com/office/word/2010/wordprocessingShape">
                    <wps:wsp>
                      <wps:cNvCnPr/>
                      <wps:spPr>
                        <a:xfrm flipH="1">
                          <a:off x="0" y="0"/>
                          <a:ext cx="2540" cy="44069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直接箭头连接符 11" o:spid="_x0000_s1026" o:spt="32" type="#_x0000_t32" style="position:absolute;left:0pt;flip:x;margin-left:231.55pt;margin-top:18.05pt;height:34.7pt;width:0.2pt;z-index:251685888;mso-width-relative:page;mso-height-relative:page;" filled="f" stroked="t" coordsize="21600,21600" o:gfxdata="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XhgtDZAAAACgEAAA8AAAAAAAAAAQAgAAAA&#10;IgAAAGRycy9kb3ducmV2LnhtbFBLAQIUABQAAAAIAIdO4kB4UwWPCgIAAPsDAAAOAAAAAAAAAAEA&#10;IAAAACgBAABkcnMvZTJvRG9jLnhtbFBLBQYAAAAABgAGAFkBAACkBQAAAAA=&#10;">
                <v:fill on="f" focussize="0,0"/>
                <v:stroke weight="1.25pt" color="#000000" joinstyle="round"/>
                <v:imagedata o:title=""/>
                <o:lock v:ext="edit" aspectratio="f"/>
              </v:shape>
            </w:pict>
          </mc:Fallback>
        </mc:AlternateContent>
      </w:r>
    </w:p>
    <w:p w14:paraId="2D1DF8BE">
      <w:pPr>
        <w:snapToGrid w:val="0"/>
        <w:ind w:left="4846" w:leftChars="1104" w:hanging="2528" w:hangingChars="1204"/>
        <w:jc w:val="left"/>
        <w:rPr>
          <w:rFonts w:ascii="宋体"/>
          <w:highlight w:val="none"/>
        </w:rPr>
      </w:pPr>
      <w:r>
        <w:rPr>
          <w:rFonts w:hint="eastAsia" w:ascii="宋体"/>
          <w:highlight w:val="none"/>
        </w:rPr>
        <w:t>技术简单、方案明确      技术复杂、修复方案无法准确确定</w:t>
      </w:r>
    </w:p>
    <w:p w14:paraId="71DC634B">
      <w:pPr>
        <w:snapToGrid w:val="0"/>
        <w:ind w:left="4834" w:leftChars="2302"/>
        <w:jc w:val="left"/>
        <w:rPr>
          <w:rFonts w:ascii="宋体"/>
          <w:highlight w:val="none"/>
        </w:rPr>
      </w:pPr>
      <w:r>
        <w:rPr>
          <w:rFonts w:hint="eastAsia" w:ascii="宋体"/>
          <w:highlight w:val="none"/>
        </w:rPr>
        <w:t>或者</w:t>
      </w:r>
      <w:r>
        <w:rPr>
          <w:rFonts w:hint="eastAsia" w:ascii="宋体" w:hAnsi="宋体"/>
          <w:kern w:val="0"/>
          <w:szCs w:val="21"/>
          <w:highlight w:val="none"/>
        </w:rPr>
        <w:t>单次发生较大范围财产损失的、累计估损额达到200万及以上的</w:t>
      </w:r>
    </w:p>
    <w:p w14:paraId="2EDA1F05">
      <w:pPr>
        <w:snapToGrid w:val="0"/>
        <w:spacing w:line="360" w:lineRule="auto"/>
        <w:ind w:firstLine="510"/>
        <w:rPr>
          <w:rFonts w:ascii="宋体"/>
          <w:sz w:val="24"/>
          <w:highlight w:val="none"/>
        </w:rPr>
      </w:pPr>
      <w:r>
        <w:rPr>
          <w:rFonts w:ascii="宋体"/>
          <w:sz w:val="24"/>
          <w:highlight w:val="none"/>
        </w:rPr>
        <mc:AlternateContent>
          <mc:Choice Requires="wps">
            <w:drawing>
              <wp:anchor distT="0" distB="0" distL="114300" distR="114300" simplePos="0" relativeHeight="251684864" behindDoc="0" locked="0" layoutInCell="1" allowOverlap="1">
                <wp:simplePos x="0" y="0"/>
                <wp:positionH relativeFrom="column">
                  <wp:posOffset>1371600</wp:posOffset>
                </wp:positionH>
                <wp:positionV relativeFrom="paragraph">
                  <wp:posOffset>22225</wp:posOffset>
                </wp:positionV>
                <wp:extent cx="3448050" cy="9525"/>
                <wp:effectExtent l="0" t="0" r="0" b="9525"/>
                <wp:wrapNone/>
                <wp:docPr id="16" name="直接箭头连接符 10"/>
                <wp:cNvGraphicFramePr/>
                <a:graphic xmlns:a="http://schemas.openxmlformats.org/drawingml/2006/main">
                  <a:graphicData uri="http://schemas.microsoft.com/office/word/2010/wordprocessingShape">
                    <wps:wsp>
                      <wps:cNvCnPr/>
                      <wps:spPr>
                        <a:xfrm>
                          <a:off x="0" y="0"/>
                          <a:ext cx="3448050" cy="9525"/>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直接箭头连接符 10" o:spid="_x0000_s1026" o:spt="32" type="#_x0000_t32" style="position:absolute;left:0pt;margin-left:108pt;margin-top:1.75pt;height:0.75pt;width:271.5pt;z-index:251684864;mso-width-relative:page;mso-height-relative:page;" filled="f" stroked="t" coordsize="21600,21600" o:gfxdata="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NZ7NxdYAAAAHAQAADwAAAAAAAAABACAAAAAiAAAAZHJzL2Rvd25y&#10;ZXYueG1sUEsBAhQAFAAAAAgAh07iQClBhdgAAgAA8gMAAA4AAAAAAAAAAQAgAAAAJQEAAGRycy9l&#10;Mm9Eb2MueG1sUEsFBgAAAAAGAAYAWQEAAJcFAAAAAA==&#10;">
                <v:fill on="f" focussize="0,0"/>
                <v:stroke weight="1.25pt" color="#000000" joinstyle="round"/>
                <v:imagedata o:title=""/>
                <o:lock v:ext="edit" aspectratio="f"/>
              </v:shape>
            </w:pict>
          </mc:Fallback>
        </mc:AlternateContent>
      </w:r>
      <w:r>
        <w:rPr>
          <w:rFonts w:ascii="宋体"/>
          <w:sz w:val="24"/>
          <w:highlight w:val="none"/>
        </w:rPr>
        <mc:AlternateContent>
          <mc:Choice Requires="wps">
            <w:drawing>
              <wp:anchor distT="0" distB="0" distL="114300" distR="114300" simplePos="0" relativeHeight="251687936" behindDoc="0" locked="0" layoutInCell="1" allowOverlap="1">
                <wp:simplePos x="0" y="0"/>
                <wp:positionH relativeFrom="column">
                  <wp:posOffset>4806950</wp:posOffset>
                </wp:positionH>
                <wp:positionV relativeFrom="paragraph">
                  <wp:posOffset>31750</wp:posOffset>
                </wp:positionV>
                <wp:extent cx="12700" cy="401320"/>
                <wp:effectExtent l="76200" t="0" r="44450" b="36830"/>
                <wp:wrapNone/>
                <wp:docPr id="21" name="直接箭头连接符 9"/>
                <wp:cNvGraphicFramePr/>
                <a:graphic xmlns:a="http://schemas.openxmlformats.org/drawingml/2006/main">
                  <a:graphicData uri="http://schemas.microsoft.com/office/word/2010/wordprocessingShape">
                    <wps:wsp>
                      <wps:cNvCnPr/>
                      <wps:spPr>
                        <a:xfrm flipH="1">
                          <a:off x="0" y="0"/>
                          <a:ext cx="12700" cy="401320"/>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直接箭头连接符 9" o:spid="_x0000_s1026" o:spt="32" type="#_x0000_t32" style="position:absolute;left:0pt;flip:x;margin-left:378.5pt;margin-top:2.5pt;height:31.6pt;width:1pt;z-index:251687936;mso-width-relative:page;mso-height-relative:page;" filled="f" stroked="t" coordsize="21600,21600" o:gfxdata="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VtlGdkAAAAIAQAADwAAAAAA&#10;AAABACAAAAAiAAAAZHJzL2Rvd25yZXYueG1sUEsBAhQAFAAAAAgAh07iQEaSojsSAgAA/wMAAA4A&#10;AAAAAAAAAQAgAAAAKAEAAGRycy9lMm9Eb2MueG1sUEsFBgAAAAAGAAYAWQEAAKwFAAAAAA==&#10;">
                <v:fill on="f" focussize="0,0"/>
                <v:stroke weight="1.25pt" color="#000000" joinstyle="round" endarrow="block"/>
                <v:imagedata o:title=""/>
                <o:lock v:ext="edit" aspectratio="f"/>
              </v:shape>
            </w:pict>
          </mc:Fallback>
        </mc:AlternateContent>
      </w:r>
      <w:r>
        <w:rPr>
          <w:rFonts w:ascii="宋体"/>
          <w:sz w:val="24"/>
          <w:highlight w:val="none"/>
        </w:rPr>
        <mc:AlternateContent>
          <mc:Choice Requires="wps">
            <w:drawing>
              <wp:anchor distT="0" distB="0" distL="113665" distR="113665" simplePos="0" relativeHeight="251686912" behindDoc="0" locked="0" layoutInCell="1" allowOverlap="1">
                <wp:simplePos x="0" y="0"/>
                <wp:positionH relativeFrom="column">
                  <wp:posOffset>1370965</wp:posOffset>
                </wp:positionH>
                <wp:positionV relativeFrom="paragraph">
                  <wp:posOffset>31750</wp:posOffset>
                </wp:positionV>
                <wp:extent cx="0" cy="323850"/>
                <wp:effectExtent l="76200" t="0" r="57150" b="38100"/>
                <wp:wrapNone/>
                <wp:docPr id="22" name="直接箭头连接符 8"/>
                <wp:cNvGraphicFramePr/>
                <a:graphic xmlns:a="http://schemas.openxmlformats.org/drawingml/2006/main">
                  <a:graphicData uri="http://schemas.microsoft.com/office/word/2010/wordprocessingShape">
                    <wps:wsp>
                      <wps:cNvCnPr/>
                      <wps:spPr>
                        <a:xfrm>
                          <a:off x="0" y="0"/>
                          <a:ext cx="0" cy="323850"/>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直接箭头连接符 8" o:spid="_x0000_s1026" o:spt="32" type="#_x0000_t32" style="position:absolute;left:0pt;margin-left:107.95pt;margin-top:2.5pt;height:25.5pt;width:0pt;z-index:251686912;mso-width-relative:page;mso-height-relative:page;" filled="f" stroked="t" coordsize="21600,21600" o:gfxdata="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wgzz/VAAAACAEAAA8AAAAAAAAAAQAgAAAAIgAAAGRycy9k&#10;b3ducmV2LnhtbFBLAQIUABQAAAAIAIdO4kAfwDgwBQIAAPEDAAAOAAAAAAAAAAEAIAAAACQBAABk&#10;cnMvZTJvRG9jLnhtbFBLBQYAAAAABgAGAFkBAACbBQAAAAA=&#10;">
                <v:fill on="f" focussize="0,0"/>
                <v:stroke weight="1.25pt" color="#000000" joinstyle="round" endarrow="block"/>
                <v:imagedata o:title=""/>
                <o:lock v:ext="edit" aspectratio="f"/>
              </v:shape>
            </w:pict>
          </mc:Fallback>
        </mc:AlternateContent>
      </w:r>
    </w:p>
    <w:p w14:paraId="00E4D684">
      <w:pPr>
        <w:snapToGrid w:val="0"/>
        <w:spacing w:line="360" w:lineRule="auto"/>
        <w:ind w:firstLine="510"/>
        <w:rPr>
          <w:rFonts w:ascii="宋体"/>
          <w:sz w:val="24"/>
          <w:highlight w:val="none"/>
        </w:rPr>
      </w:pPr>
      <w:r>
        <w:rPr>
          <w:rFonts w:ascii="宋体"/>
          <w:sz w:val="24"/>
          <w:highlight w:val="none"/>
        </w:rPr>
        <mc:AlternateContent>
          <mc:Choice Requires="wps">
            <w:drawing>
              <wp:anchor distT="0" distB="0" distL="114300" distR="114300" simplePos="0" relativeHeight="251688960" behindDoc="0" locked="0" layoutInCell="1" allowOverlap="1">
                <wp:simplePos x="0" y="0"/>
                <wp:positionH relativeFrom="column">
                  <wp:posOffset>3983990</wp:posOffset>
                </wp:positionH>
                <wp:positionV relativeFrom="paragraph">
                  <wp:posOffset>168910</wp:posOffset>
                </wp:positionV>
                <wp:extent cx="1401445" cy="353060"/>
                <wp:effectExtent l="0" t="0" r="8255" b="8890"/>
                <wp:wrapNone/>
                <wp:docPr id="28" name="圆角矩形 28"/>
                <wp:cNvGraphicFramePr/>
                <a:graphic xmlns:a="http://schemas.openxmlformats.org/drawingml/2006/main">
                  <a:graphicData uri="http://schemas.microsoft.com/office/word/2010/wordprocessingShape">
                    <wps:wsp>
                      <wps:cNvSpPr/>
                      <wps:spPr>
                        <a:xfrm>
                          <a:off x="0" y="0"/>
                          <a:ext cx="1401445" cy="353060"/>
                        </a:xfrm>
                        <a:prstGeom prst="roundRect">
                          <a:avLst>
                            <a:gd name="adj" fmla="val 16667"/>
                          </a:avLst>
                        </a:prstGeom>
                        <a:gradFill rotWithShape="0">
                          <a:gsLst>
                            <a:gs pos="0">
                              <a:srgbClr val="FFFFFF"/>
                            </a:gs>
                            <a:gs pos="100000">
                              <a:srgbClr val="FFFFFF"/>
                            </a:gs>
                          </a:gsLst>
                          <a:lin ang="0"/>
                          <a:tileRect/>
                        </a:gradFill>
                        <a:ln w="15875" cap="flat" cmpd="sng">
                          <a:solidFill>
                            <a:srgbClr val="000000"/>
                          </a:solidFill>
                          <a:prstDash val="solid"/>
                          <a:headEnd type="none" w="med" len="med"/>
                          <a:tailEnd type="none" w="med" len="med"/>
                        </a:ln>
                      </wps:spPr>
                      <wps:txbx>
                        <w:txbxContent>
                          <w:p w14:paraId="3D987ECD">
                            <w:pPr>
                              <w:jc w:val="center"/>
                            </w:pPr>
                            <w:r>
                              <w:rPr>
                                <w:rFonts w:hint="eastAsia"/>
                              </w:rPr>
                              <w:t>详见备注</w:t>
                            </w:r>
                          </w:p>
                        </w:txbxContent>
                      </wps:txbx>
                      <wps:bodyPr upright="1"/>
                    </wps:wsp>
                  </a:graphicData>
                </a:graphic>
              </wp:anchor>
            </w:drawing>
          </mc:Choice>
          <mc:Fallback>
            <w:pict>
              <v:roundrect id="_x0000_s1026" o:spid="_x0000_s1026" o:spt="2" style="position:absolute;left:0pt;margin-left:313.7pt;margin-top:13.3pt;height:27.8pt;width:110.35pt;z-index:251688960;mso-width-relative:page;mso-height-relative:page;" fillcolor="#FFFFFF" filled="t" stroked="t" coordsize="21600,21600" arcsize="0.166666666666667" o:gfxdata="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8&#10;wvXd1wAAAAkBAAAPAAAAAAAAAAEAIAAAACIAAABkcnMvZG93bnJldi54bWxQSwECFAAUAAAACACH&#10;TuJASwx9Zl4CAADgBAAADgAAAAAAAAABACAAAAAmAQAAZHJzL2Uyb0RvYy54bWxQSwUGAAAAAAYA&#10;BgBZAQAA9gUAAAAA&#10;">
                <v:fill type="gradient" on="t" color2="#FFFFFF" angle="90" focus="100%" focussize="0,0">
                  <o:fill type="gradientUnscaled" v:ext="backwardCompatible"/>
                </v:fill>
                <v:stroke weight="1.25pt" color="#000000" joinstyle="round"/>
                <v:imagedata o:title=""/>
                <o:lock v:ext="edit" aspectratio="f"/>
                <v:textbox>
                  <w:txbxContent>
                    <w:p w14:paraId="3D987ECD">
                      <w:pPr>
                        <w:jc w:val="center"/>
                      </w:pPr>
                      <w:r>
                        <w:rPr>
                          <w:rFonts w:hint="eastAsia"/>
                        </w:rPr>
                        <w:t>详见备注</w:t>
                      </w:r>
                    </w:p>
                  </w:txbxContent>
                </v:textbox>
              </v:roundrect>
            </w:pict>
          </mc:Fallback>
        </mc:AlternateContent>
      </w:r>
      <w:r>
        <w:rPr>
          <w:rFonts w:ascii="宋体"/>
          <w:sz w:val="24"/>
          <w:highlight w:val="none"/>
        </w:rPr>
        <mc:AlternateContent>
          <mc:Choice Requires="wps">
            <w:drawing>
              <wp:anchor distT="0" distB="0" distL="114300" distR="114300" simplePos="0" relativeHeight="251676672" behindDoc="0" locked="0" layoutInCell="1" allowOverlap="1">
                <wp:simplePos x="0" y="0"/>
                <wp:positionH relativeFrom="column">
                  <wp:posOffset>425450</wp:posOffset>
                </wp:positionH>
                <wp:positionV relativeFrom="paragraph">
                  <wp:posOffset>118110</wp:posOffset>
                </wp:positionV>
                <wp:extent cx="2009775" cy="531495"/>
                <wp:effectExtent l="0" t="0" r="9525" b="1905"/>
                <wp:wrapNone/>
                <wp:docPr id="14" name="圆角矩形 14"/>
                <wp:cNvGraphicFramePr/>
                <a:graphic xmlns:a="http://schemas.openxmlformats.org/drawingml/2006/main">
                  <a:graphicData uri="http://schemas.microsoft.com/office/word/2010/wordprocessingShape">
                    <wps:wsp>
                      <wps:cNvSpPr/>
                      <wps:spPr>
                        <a:xfrm>
                          <a:off x="0" y="0"/>
                          <a:ext cx="2009775" cy="531495"/>
                        </a:xfrm>
                        <a:prstGeom prst="roundRect">
                          <a:avLst>
                            <a:gd name="adj" fmla="val 16667"/>
                          </a:avLst>
                        </a:prstGeom>
                        <a:gradFill rotWithShape="0">
                          <a:gsLst>
                            <a:gs pos="0">
                              <a:srgbClr val="FFFFFF"/>
                            </a:gs>
                            <a:gs pos="100000">
                              <a:srgbClr val="FFFFFF"/>
                            </a:gs>
                          </a:gsLst>
                          <a:lin ang="0"/>
                          <a:tileRect/>
                        </a:gradFill>
                        <a:ln w="15875" cap="flat" cmpd="sng">
                          <a:solidFill>
                            <a:srgbClr val="000000"/>
                          </a:solidFill>
                          <a:prstDash val="solid"/>
                          <a:headEnd type="none" w="med" len="med"/>
                          <a:tailEnd type="none" w="med" len="med"/>
                        </a:ln>
                      </wps:spPr>
                      <wps:txbx>
                        <w:txbxContent>
                          <w:p w14:paraId="627707F8">
                            <w:pPr>
                              <w:jc w:val="center"/>
                              <w:rPr>
                                <w:szCs w:val="21"/>
                              </w:rPr>
                            </w:pPr>
                            <w:r>
                              <w:rPr>
                                <w:rFonts w:hint="eastAsia" w:ascii="宋体"/>
                                <w:szCs w:val="21"/>
                              </w:rPr>
                              <w:t>保险公司将赔付金额全额赔付给所属业主单位</w:t>
                            </w:r>
                          </w:p>
                        </w:txbxContent>
                      </wps:txbx>
                      <wps:bodyPr upright="1"/>
                    </wps:wsp>
                  </a:graphicData>
                </a:graphic>
              </wp:anchor>
            </w:drawing>
          </mc:Choice>
          <mc:Fallback>
            <w:pict>
              <v:roundrect id="_x0000_s1026" o:spid="_x0000_s1026" o:spt="2" style="position:absolute;left:0pt;margin-left:33.5pt;margin-top:9.3pt;height:41.85pt;width:158.25pt;z-index:251676672;mso-width-relative:page;mso-height-relative:page;" fillcolor="#FFFFFF" filled="t" stroked="t" coordsize="21600,21600" arcsize="0.166666666666667" o:gfxdata="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Vntv9cAAAAJAQAADwAAAAAAAAABACAAAAAiAAAAZHJzL2Rvd25yZXYueG1sUEsBAhQAFAAAAAgA&#10;h07iQB66ERRfAgAA4AQAAA4AAAAAAAAAAQAgAAAAJgEAAGRycy9lMm9Eb2MueG1sUEsFBgAAAAAG&#10;AAYAWQEAAPcFAAAAAA==&#10;">
                <v:fill type="gradient" on="t" color2="#FFFFFF" angle="90" focus="100%" focussize="0,0">
                  <o:fill type="gradientUnscaled" v:ext="backwardCompatible"/>
                </v:fill>
                <v:stroke weight="1.25pt" color="#000000" joinstyle="round"/>
                <v:imagedata o:title=""/>
                <o:lock v:ext="edit" aspectratio="f"/>
                <v:textbox>
                  <w:txbxContent>
                    <w:p w14:paraId="627707F8">
                      <w:pPr>
                        <w:jc w:val="center"/>
                        <w:rPr>
                          <w:szCs w:val="21"/>
                        </w:rPr>
                      </w:pPr>
                      <w:r>
                        <w:rPr>
                          <w:rFonts w:hint="eastAsia" w:ascii="宋体"/>
                          <w:szCs w:val="21"/>
                        </w:rPr>
                        <w:t>保险公司将赔付金额全额赔付给所属业主单位</w:t>
                      </w:r>
                    </w:p>
                  </w:txbxContent>
                </v:textbox>
              </v:roundrect>
            </w:pict>
          </mc:Fallback>
        </mc:AlternateContent>
      </w:r>
    </w:p>
    <w:p w14:paraId="6606354E">
      <w:pPr>
        <w:snapToGrid w:val="0"/>
        <w:spacing w:line="360" w:lineRule="auto"/>
        <w:ind w:firstLine="510"/>
        <w:rPr>
          <w:rFonts w:ascii="宋体"/>
          <w:sz w:val="24"/>
          <w:highlight w:val="none"/>
        </w:rPr>
      </w:pPr>
      <w:r>
        <w:rPr>
          <w:rFonts w:ascii="宋体"/>
          <w:sz w:val="24"/>
          <w:highlight w:val="none"/>
        </w:rPr>
        <mc:AlternateContent>
          <mc:Choice Requires="wps">
            <w:drawing>
              <wp:anchor distT="0" distB="0" distL="114300" distR="114300" simplePos="0" relativeHeight="251692032" behindDoc="0" locked="0" layoutInCell="1" allowOverlap="1">
                <wp:simplePos x="0" y="0"/>
                <wp:positionH relativeFrom="column">
                  <wp:posOffset>4806950</wp:posOffset>
                </wp:positionH>
                <wp:positionV relativeFrom="paragraph">
                  <wp:posOffset>227965</wp:posOffset>
                </wp:positionV>
                <wp:extent cx="12700" cy="401320"/>
                <wp:effectExtent l="0" t="0" r="6350" b="0"/>
                <wp:wrapNone/>
                <wp:docPr id="29" name="直接箭头连接符 7"/>
                <wp:cNvGraphicFramePr/>
                <a:graphic xmlns:a="http://schemas.openxmlformats.org/drawingml/2006/main">
                  <a:graphicData uri="http://schemas.microsoft.com/office/word/2010/wordprocessingShape">
                    <wps:wsp>
                      <wps:cNvCnPr/>
                      <wps:spPr>
                        <a:xfrm flipH="1" flipV="1">
                          <a:off x="0" y="0"/>
                          <a:ext cx="12700" cy="40132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直接箭头连接符 7" o:spid="_x0000_s1026" o:spt="32" type="#_x0000_t32" style="position:absolute;left:0pt;flip:x y;margin-left:378.5pt;margin-top:17.95pt;height:31.6pt;width:1pt;z-index:251692032;mso-width-relative:page;mso-height-relative:page;" filled="f" stroked="t" coordsize="21600,21600" o:gfxdata="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G2tE/fXAAAACQEAAA8AAAAAAAAAAQAg&#10;AAAAIgAAAGRycy9kb3ducmV2LnhtbFBLAQIUABQAAAAIAIdO4kBTzaIeDwIAAAUEAAAOAAAAAAAA&#10;AAEAIAAAACYBAABkcnMvZTJvRG9jLnhtbFBLBQYAAAAABgAGAFkBAACnBQAAAAA=&#10;">
                <v:fill on="f" focussize="0,0"/>
                <v:stroke weight="1.25pt" color="#000000" joinstyle="round"/>
                <v:imagedata o:title=""/>
                <o:lock v:ext="edit" aspectratio="f"/>
              </v:shape>
            </w:pict>
          </mc:Fallback>
        </mc:AlternateContent>
      </w:r>
    </w:p>
    <w:p w14:paraId="1737E9C0">
      <w:pPr>
        <w:snapToGrid w:val="0"/>
        <w:spacing w:line="360" w:lineRule="auto"/>
        <w:ind w:firstLine="510"/>
        <w:rPr>
          <w:rFonts w:ascii="宋体"/>
          <w:sz w:val="24"/>
          <w:highlight w:val="none"/>
        </w:rPr>
      </w:pPr>
      <w:r>
        <w:rPr>
          <w:rFonts w:ascii="宋体"/>
          <w:sz w:val="24"/>
          <w:highlight w:val="none"/>
        </w:rPr>
        <mc:AlternateContent>
          <mc:Choice Requires="wps">
            <w:drawing>
              <wp:anchor distT="0" distB="0" distL="113665" distR="113665" simplePos="0" relativeHeight="251689984" behindDoc="0" locked="0" layoutInCell="1" allowOverlap="1">
                <wp:simplePos x="0" y="0"/>
                <wp:positionH relativeFrom="column">
                  <wp:posOffset>1370965</wp:posOffset>
                </wp:positionH>
                <wp:positionV relativeFrom="paragraph">
                  <wp:posOffset>56515</wp:posOffset>
                </wp:positionV>
                <wp:extent cx="0" cy="276225"/>
                <wp:effectExtent l="0" t="0" r="19050" b="9525"/>
                <wp:wrapNone/>
                <wp:docPr id="15" name="直接箭头连接符 6"/>
                <wp:cNvGraphicFramePr/>
                <a:graphic xmlns:a="http://schemas.openxmlformats.org/drawingml/2006/main">
                  <a:graphicData uri="http://schemas.microsoft.com/office/word/2010/wordprocessingShape">
                    <wps:wsp>
                      <wps:cNvCnPr/>
                      <wps:spPr>
                        <a:xfrm>
                          <a:off x="0" y="0"/>
                          <a:ext cx="0" cy="276225"/>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直接箭头连接符 6" o:spid="_x0000_s1026" o:spt="32" type="#_x0000_t32" style="position:absolute;left:0pt;margin-left:107.95pt;margin-top:4.45pt;height:21.75pt;width:0pt;z-index:251689984;mso-width-relative:page;mso-height-relative:page;" filled="f" stroked="t" coordsize="21600,21600" o:gfxdata="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eJCTy1gAAAAgBAAAPAAAAAAAAAAEAIAAAACIAAABkcnMvZG93bnJldi54bWxQ&#10;SwECFAAUAAAACACHTuJADgtRYPkBAADtAwAADgAAAAAAAAABACAAAAAlAQAAZHJzL2Uyb0RvYy54&#10;bWxQSwUGAAAAAAYABgBZAQAAkAUAAAAA&#10;">
                <v:fill on="f" focussize="0,0"/>
                <v:stroke weight="1.25pt" color="#000000" joinstyle="round"/>
                <v:imagedata o:title=""/>
                <o:lock v:ext="edit" aspectratio="f"/>
              </v:shape>
            </w:pict>
          </mc:Fallback>
        </mc:AlternateContent>
      </w:r>
    </w:p>
    <w:p w14:paraId="570F25B8">
      <w:pPr>
        <w:snapToGrid w:val="0"/>
        <w:spacing w:line="360" w:lineRule="auto"/>
        <w:ind w:firstLine="510"/>
        <w:rPr>
          <w:rFonts w:ascii="宋体"/>
          <w:sz w:val="24"/>
          <w:highlight w:val="none"/>
        </w:rPr>
      </w:pPr>
      <w:r>
        <w:rPr>
          <w:rFonts w:ascii="宋体"/>
          <w:sz w:val="24"/>
          <w:highlight w:val="none"/>
        </w:rPr>
        <mc:AlternateContent>
          <mc:Choice Requires="wps">
            <w:drawing>
              <wp:anchor distT="0" distB="0" distL="114300" distR="114300" simplePos="0" relativeHeight="251693056" behindDoc="0" locked="0" layoutInCell="1" allowOverlap="1">
                <wp:simplePos x="0" y="0"/>
                <wp:positionH relativeFrom="column">
                  <wp:posOffset>3009900</wp:posOffset>
                </wp:positionH>
                <wp:positionV relativeFrom="paragraph">
                  <wp:posOffset>36195</wp:posOffset>
                </wp:positionV>
                <wp:extent cx="9525" cy="311150"/>
                <wp:effectExtent l="38100" t="0" r="47625" b="31750"/>
                <wp:wrapNone/>
                <wp:docPr id="30" name="直接箭头连接符 5"/>
                <wp:cNvGraphicFramePr/>
                <a:graphic xmlns:a="http://schemas.openxmlformats.org/drawingml/2006/main">
                  <a:graphicData uri="http://schemas.microsoft.com/office/word/2010/wordprocessingShape">
                    <wps:wsp>
                      <wps:cNvCnPr/>
                      <wps:spPr>
                        <a:xfrm>
                          <a:off x="0" y="0"/>
                          <a:ext cx="9525" cy="311150"/>
                        </a:xfrm>
                        <a:prstGeom prst="straightConnector1">
                          <a:avLst/>
                        </a:prstGeom>
                        <a:ln w="15875" cap="flat" cmpd="sng">
                          <a:solidFill>
                            <a:srgbClr val="000000"/>
                          </a:solidFill>
                          <a:prstDash val="solid"/>
                          <a:headEnd type="none" w="med" len="med"/>
                          <a:tailEnd type="triangle" w="med" len="med"/>
                        </a:ln>
                      </wps:spPr>
                      <wps:bodyPr/>
                    </wps:wsp>
                  </a:graphicData>
                </a:graphic>
              </wp:anchor>
            </w:drawing>
          </mc:Choice>
          <mc:Fallback>
            <w:pict>
              <v:shape id="直接箭头连接符 5" o:spid="_x0000_s1026" o:spt="32" type="#_x0000_t32" style="position:absolute;left:0pt;margin-left:237pt;margin-top:2.85pt;height:24.5pt;width:0.75pt;z-index:251693056;mso-width-relative:page;mso-height-relative:page;" filled="f" stroked="t" coordsize="21600,21600" o:gfxdata="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cICsTYAAAACAEAAA8AAAAAAAAAAQAgAAAAIgAA&#10;AGRycy9kb3ducmV2LnhtbFBLAQIUABQAAAAIAIdO4kA7Y00lCAIAAPQDAAAOAAAAAAAAAAEAIAAA&#10;ACcBAABkcnMvZTJvRG9jLnhtbFBLBQYAAAAABgAGAFkBAAChBQAAAAA=&#10;">
                <v:fill on="f" focussize="0,0"/>
                <v:stroke weight="1.25pt" color="#000000" joinstyle="round" endarrow="block"/>
                <v:imagedata o:title=""/>
                <o:lock v:ext="edit" aspectratio="f"/>
              </v:shape>
            </w:pict>
          </mc:Fallback>
        </mc:AlternateContent>
      </w:r>
      <w:r>
        <w:rPr>
          <w:rFonts w:ascii="宋体"/>
          <w:sz w:val="24"/>
          <w:highlight w:val="none"/>
        </w:rPr>
        <mc:AlternateContent>
          <mc:Choice Requires="wps">
            <w:drawing>
              <wp:anchor distT="0" distB="0" distL="114300" distR="114300" simplePos="0" relativeHeight="251691008" behindDoc="0" locked="0" layoutInCell="1" allowOverlap="1">
                <wp:simplePos x="0" y="0"/>
                <wp:positionH relativeFrom="column">
                  <wp:posOffset>1371600</wp:posOffset>
                </wp:positionH>
                <wp:positionV relativeFrom="paragraph">
                  <wp:posOffset>35560</wp:posOffset>
                </wp:positionV>
                <wp:extent cx="3448050" cy="0"/>
                <wp:effectExtent l="0" t="0" r="0" b="0"/>
                <wp:wrapNone/>
                <wp:docPr id="41" name="直接箭头连接符 4"/>
                <wp:cNvGraphicFramePr/>
                <a:graphic xmlns:a="http://schemas.openxmlformats.org/drawingml/2006/main">
                  <a:graphicData uri="http://schemas.microsoft.com/office/word/2010/wordprocessingShape">
                    <wps:wsp>
                      <wps:cNvCnPr/>
                      <wps:spPr>
                        <a:xfrm>
                          <a:off x="0" y="0"/>
                          <a:ext cx="3448050"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直接箭头连接符 4" o:spid="_x0000_s1026" o:spt="32" type="#_x0000_t32" style="position:absolute;left:0pt;margin-left:108pt;margin-top:2.8pt;height:0pt;width:271.5pt;z-index:251691008;mso-width-relative:page;mso-height-relative:page;" filled="f" stroked="t" coordsize="21600,21600" o:gfxdata="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w1wCGtUAAAAHAQAADwAAAAAAAAABACAAAAAiAAAAZHJzL2Rvd25yZXYu&#10;eG1sUEsBAhQAFAAAAAgAh07iQC1fZQr+AQAA7gMAAA4AAAAAAAAAAQAgAAAAJAEAAGRycy9lMm9E&#10;b2MueG1sUEsFBgAAAAAGAAYAWQEAAJQFAAAAAA==&#10;">
                <v:fill on="f" focussize="0,0"/>
                <v:stroke weight="1.25pt" color="#000000" joinstyle="round"/>
                <v:imagedata o:title=""/>
                <o:lock v:ext="edit" aspectratio="f"/>
              </v:shape>
            </w:pict>
          </mc:Fallback>
        </mc:AlternateContent>
      </w:r>
    </w:p>
    <w:p w14:paraId="7B26DBCE">
      <w:pPr>
        <w:snapToGrid w:val="0"/>
        <w:spacing w:line="360" w:lineRule="auto"/>
        <w:ind w:firstLine="510"/>
        <w:rPr>
          <w:rFonts w:ascii="宋体"/>
          <w:sz w:val="24"/>
          <w:highlight w:val="none"/>
        </w:rPr>
      </w:pPr>
      <w:r>
        <w:rPr>
          <w:rFonts w:ascii="宋体"/>
          <w:sz w:val="24"/>
          <w:highlight w:val="none"/>
        </w:rPr>
        <mc:AlternateContent>
          <mc:Choice Requires="wps">
            <w:drawing>
              <wp:anchor distT="0" distB="0" distL="114300" distR="114300" simplePos="0" relativeHeight="251678720" behindDoc="0" locked="0" layoutInCell="1" allowOverlap="1">
                <wp:simplePos x="0" y="0"/>
                <wp:positionH relativeFrom="column">
                  <wp:posOffset>2054225</wp:posOffset>
                </wp:positionH>
                <wp:positionV relativeFrom="paragraph">
                  <wp:posOffset>50800</wp:posOffset>
                </wp:positionV>
                <wp:extent cx="2009775" cy="499745"/>
                <wp:effectExtent l="0" t="0" r="9525" b="0"/>
                <wp:wrapNone/>
                <wp:docPr id="42" name="圆角矩形 42"/>
                <wp:cNvGraphicFramePr/>
                <a:graphic xmlns:a="http://schemas.openxmlformats.org/drawingml/2006/main">
                  <a:graphicData uri="http://schemas.microsoft.com/office/word/2010/wordprocessingShape">
                    <wps:wsp>
                      <wps:cNvSpPr/>
                      <wps:spPr>
                        <a:xfrm>
                          <a:off x="0" y="0"/>
                          <a:ext cx="2009775" cy="499745"/>
                        </a:xfrm>
                        <a:prstGeom prst="roundRect">
                          <a:avLst>
                            <a:gd name="adj" fmla="val 16667"/>
                          </a:avLst>
                        </a:prstGeom>
                        <a:gradFill rotWithShape="0">
                          <a:gsLst>
                            <a:gs pos="0">
                              <a:srgbClr val="FFFFFF"/>
                            </a:gs>
                            <a:gs pos="100000">
                              <a:srgbClr val="FFFFFF"/>
                            </a:gs>
                          </a:gsLst>
                          <a:lin ang="0"/>
                          <a:tileRect/>
                        </a:gradFill>
                        <a:ln w="15875" cap="flat" cmpd="sng">
                          <a:solidFill>
                            <a:srgbClr val="000000"/>
                          </a:solidFill>
                          <a:prstDash val="solid"/>
                          <a:headEnd type="none" w="med" len="med"/>
                          <a:tailEnd type="none" w="med" len="med"/>
                        </a:ln>
                      </wps:spPr>
                      <wps:txbx>
                        <w:txbxContent>
                          <w:p w14:paraId="54D9F10D">
                            <w:pPr>
                              <w:jc w:val="center"/>
                              <w:rPr>
                                <w:szCs w:val="21"/>
                              </w:rPr>
                            </w:pPr>
                            <w:r>
                              <w:rPr>
                                <w:rFonts w:hint="eastAsia" w:ascii="宋体"/>
                                <w:szCs w:val="21"/>
                              </w:rPr>
                              <w:t>业主单位组织人员施工并做好相关资料备案</w:t>
                            </w:r>
                          </w:p>
                        </w:txbxContent>
                      </wps:txbx>
                      <wps:bodyPr upright="1"/>
                    </wps:wsp>
                  </a:graphicData>
                </a:graphic>
              </wp:anchor>
            </w:drawing>
          </mc:Choice>
          <mc:Fallback>
            <w:pict>
              <v:roundrect id="_x0000_s1026" o:spid="_x0000_s1026" o:spt="2" style="position:absolute;left:0pt;margin-left:161.75pt;margin-top:4pt;height:39.35pt;width:158.25pt;z-index:251678720;mso-width-relative:page;mso-height-relative:page;" fillcolor="#FFFFFF" filled="t" stroked="t" coordsize="21600,21600" arcsize="0.166666666666667" o:gfxdata="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9&#10;veo71gAAAAgBAAAPAAAAAAAAAAEAIAAAACIAAABkcnMvZG93bnJldi54bWxQSwECFAAUAAAACACH&#10;TuJAwDF3Z18CAADgBAAADgAAAAAAAAABACAAAAAlAQAAZHJzL2Uyb0RvYy54bWxQSwUGAAAAAAYA&#10;BgBZAQAA9gUAAAAA&#10;">
                <v:fill type="gradient" on="t" color2="#FFFFFF" angle="90" focus="100%" focussize="0,0">
                  <o:fill type="gradientUnscaled" v:ext="backwardCompatible"/>
                </v:fill>
                <v:stroke weight="1.25pt" color="#000000" joinstyle="round"/>
                <v:imagedata o:title=""/>
                <o:lock v:ext="edit" aspectratio="f"/>
                <v:textbox>
                  <w:txbxContent>
                    <w:p w14:paraId="54D9F10D">
                      <w:pPr>
                        <w:jc w:val="center"/>
                        <w:rPr>
                          <w:szCs w:val="21"/>
                        </w:rPr>
                      </w:pPr>
                      <w:r>
                        <w:rPr>
                          <w:rFonts w:hint="eastAsia" w:ascii="宋体"/>
                          <w:szCs w:val="21"/>
                        </w:rPr>
                        <w:t>业主单位组织人员施工并做好相关资料备案</w:t>
                      </w:r>
                    </w:p>
                  </w:txbxContent>
                </v:textbox>
              </v:roundrect>
            </w:pict>
          </mc:Fallback>
        </mc:AlternateContent>
      </w:r>
    </w:p>
    <w:p w14:paraId="1CCB777B">
      <w:pPr>
        <w:snapToGrid w:val="0"/>
        <w:spacing w:line="360" w:lineRule="auto"/>
        <w:rPr>
          <w:rFonts w:ascii="宋体"/>
          <w:sz w:val="24"/>
          <w:highlight w:val="none"/>
        </w:rPr>
      </w:pPr>
    </w:p>
    <w:p w14:paraId="44B37716">
      <w:pPr>
        <w:spacing w:line="360" w:lineRule="exact"/>
        <w:ind w:right="29" w:rightChars="14" w:firstLine="420" w:firstLineChars="200"/>
        <w:jc w:val="left"/>
        <w:rPr>
          <w:rFonts w:ascii="宋体"/>
          <w:szCs w:val="21"/>
          <w:highlight w:val="none"/>
        </w:rPr>
      </w:pPr>
      <w:r>
        <w:rPr>
          <w:rFonts w:hint="eastAsia" w:ascii="宋体"/>
          <w:szCs w:val="21"/>
          <w:highlight w:val="none"/>
        </w:rPr>
        <w:t>备注：技术复杂、修复方案无法准确确定</w:t>
      </w:r>
      <w:r>
        <w:rPr>
          <w:rFonts w:hint="eastAsia" w:ascii="宋体"/>
          <w:highlight w:val="none"/>
        </w:rPr>
        <w:t>或者</w:t>
      </w:r>
      <w:r>
        <w:rPr>
          <w:rFonts w:hint="eastAsia" w:ascii="宋体" w:hAnsi="宋体"/>
          <w:kern w:val="0"/>
          <w:szCs w:val="21"/>
          <w:highlight w:val="none"/>
        </w:rPr>
        <w:t>单次发生较大范围财产损失的，累计估损额达到200万及以上</w:t>
      </w:r>
      <w:r>
        <w:rPr>
          <w:rFonts w:hint="eastAsia" w:ascii="宋体"/>
          <w:szCs w:val="21"/>
          <w:highlight w:val="none"/>
        </w:rPr>
        <w:t>的事故，应由业主（管养单位）委托第三方设计单位提供含预算清单在内的专业修复方案或工程图纸，经保险公司和业主（管养单位）单位协商确定最终修复方案并报县交通运输管理中心审核备案。保险公司可先赔付金额且不少于50%估损金额，修复完成后结合修复方案与实际修复情况赔付剩余金额。</w:t>
      </w:r>
    </w:p>
    <w:p w14:paraId="33EC52D2">
      <w:pPr>
        <w:spacing w:line="360" w:lineRule="exact"/>
        <w:ind w:right="29" w:rightChars="14" w:firstLine="420" w:firstLineChars="200"/>
        <w:jc w:val="left"/>
        <w:rPr>
          <w:szCs w:val="21"/>
          <w:highlight w:val="none"/>
        </w:rPr>
      </w:pPr>
      <w:r>
        <w:rPr>
          <w:rFonts w:hint="eastAsia" w:ascii="宋体"/>
          <w:szCs w:val="21"/>
          <w:highlight w:val="none"/>
        </w:rPr>
        <w:t>保险公司委托第三方设计单位提供含预算清单在内的专业修复方案或工程图纸的时间、保险公司先行赔付金额比例应在投标文件中作出具体承诺。</w:t>
      </w:r>
    </w:p>
    <w:p w14:paraId="0C32153D">
      <w:pPr>
        <w:spacing w:line="360" w:lineRule="exact"/>
        <w:rPr>
          <w:rFonts w:ascii="宋体"/>
          <w:b/>
          <w:bCs/>
          <w:szCs w:val="21"/>
          <w:highlight w:val="none"/>
        </w:rPr>
      </w:pPr>
      <w:r>
        <w:rPr>
          <w:rFonts w:hint="eastAsia" w:ascii="宋体"/>
          <w:b/>
          <w:bCs/>
          <w:szCs w:val="21"/>
          <w:highlight w:val="none"/>
        </w:rPr>
        <w:t>九、保险期限</w:t>
      </w:r>
    </w:p>
    <w:p w14:paraId="78657B8E">
      <w:pPr>
        <w:spacing w:line="360" w:lineRule="exact"/>
        <w:ind w:right="29" w:rightChars="14" w:firstLine="420" w:firstLineChars="200"/>
        <w:jc w:val="left"/>
        <w:rPr>
          <w:rFonts w:ascii="宋体" w:cs="仿宋"/>
          <w:szCs w:val="21"/>
          <w:highlight w:val="none"/>
        </w:rPr>
      </w:pPr>
      <w:r>
        <w:rPr>
          <w:rFonts w:hint="eastAsia" w:ascii="宋体" w:cs="仿宋"/>
          <w:szCs w:val="21"/>
          <w:highlight w:val="none"/>
        </w:rPr>
        <w:t>除另有约定外，保险周期为一年，（本年度保险时间为202</w:t>
      </w:r>
      <w:r>
        <w:rPr>
          <w:rFonts w:hint="eastAsia" w:ascii="宋体" w:cs="仿宋"/>
          <w:szCs w:val="21"/>
          <w:highlight w:val="none"/>
          <w:lang w:val="en-US" w:eastAsia="zh-CN"/>
        </w:rPr>
        <w:t>6</w:t>
      </w:r>
      <w:r>
        <w:rPr>
          <w:rFonts w:hint="eastAsia" w:ascii="宋体" w:cs="仿宋"/>
          <w:szCs w:val="21"/>
          <w:highlight w:val="none"/>
        </w:rPr>
        <w:t>年6月至202</w:t>
      </w:r>
      <w:r>
        <w:rPr>
          <w:rFonts w:hint="eastAsia" w:ascii="宋体" w:cs="仿宋"/>
          <w:szCs w:val="21"/>
          <w:highlight w:val="none"/>
          <w:lang w:val="en-US" w:eastAsia="zh-CN"/>
        </w:rPr>
        <w:t>7</w:t>
      </w:r>
      <w:r>
        <w:rPr>
          <w:rFonts w:hint="eastAsia" w:ascii="宋体" w:cs="仿宋"/>
          <w:szCs w:val="21"/>
          <w:highlight w:val="none"/>
        </w:rPr>
        <w:t>年6月，具体以合同约定的时间为准）</w:t>
      </w:r>
      <w:r>
        <w:rPr>
          <w:rFonts w:hint="eastAsia" w:ascii="宋体" w:hAnsi="宋体" w:cs="宋体"/>
          <w:bCs/>
          <w:sz w:val="22"/>
          <w:highlight w:val="none"/>
        </w:rPr>
        <w:t>。</w:t>
      </w:r>
    </w:p>
    <w:p w14:paraId="6841F1D7">
      <w:pPr>
        <w:spacing w:line="360" w:lineRule="exact"/>
        <w:rPr>
          <w:rFonts w:ascii="宋体"/>
          <w:b/>
          <w:bCs/>
          <w:szCs w:val="21"/>
          <w:highlight w:val="none"/>
        </w:rPr>
      </w:pPr>
      <w:r>
        <w:rPr>
          <w:rFonts w:hint="eastAsia" w:ascii="宋体"/>
          <w:b/>
          <w:bCs/>
          <w:szCs w:val="21"/>
          <w:highlight w:val="none"/>
        </w:rPr>
        <w:t>十、保险费率（年费率）</w:t>
      </w:r>
    </w:p>
    <w:p w14:paraId="44E7BDAA">
      <w:pPr>
        <w:spacing w:line="360" w:lineRule="exact"/>
        <w:ind w:right="29" w:rightChars="14" w:firstLine="420" w:firstLineChars="200"/>
        <w:jc w:val="left"/>
        <w:rPr>
          <w:rFonts w:ascii="宋体" w:cs="仿宋"/>
          <w:szCs w:val="21"/>
          <w:highlight w:val="none"/>
        </w:rPr>
      </w:pPr>
      <w:r>
        <w:rPr>
          <w:rFonts w:hint="eastAsia" w:ascii="宋体" w:cs="仿宋"/>
          <w:szCs w:val="21"/>
          <w:highlight w:val="none"/>
        </w:rPr>
        <w:t>1‰。</w:t>
      </w:r>
    </w:p>
    <w:p w14:paraId="09640691">
      <w:pPr>
        <w:spacing w:line="360" w:lineRule="exact"/>
        <w:rPr>
          <w:rFonts w:ascii="宋体"/>
          <w:b/>
          <w:bCs/>
          <w:szCs w:val="21"/>
          <w:highlight w:val="none"/>
        </w:rPr>
      </w:pPr>
      <w:r>
        <w:rPr>
          <w:rFonts w:hint="eastAsia" w:ascii="宋体"/>
          <w:b/>
          <w:bCs/>
          <w:szCs w:val="21"/>
          <w:highlight w:val="none"/>
        </w:rPr>
        <w:t>十一、总保险费</w:t>
      </w:r>
    </w:p>
    <w:p w14:paraId="5D5C9A0D">
      <w:pPr>
        <w:spacing w:line="360" w:lineRule="exact"/>
        <w:ind w:right="29" w:rightChars="14" w:firstLine="420" w:firstLineChars="200"/>
        <w:jc w:val="left"/>
        <w:rPr>
          <w:rFonts w:ascii="宋体" w:cs="仿宋_GB2312"/>
          <w:szCs w:val="21"/>
          <w:highlight w:val="none"/>
        </w:rPr>
      </w:pPr>
      <w:r>
        <w:rPr>
          <w:rFonts w:hint="eastAsia" w:ascii="宋体" w:cs="仿宋"/>
          <w:szCs w:val="21"/>
          <w:highlight w:val="none"/>
          <w:lang w:eastAsia="zh-CN"/>
        </w:rPr>
        <w:t>276.6954</w:t>
      </w:r>
      <w:r>
        <w:rPr>
          <w:rFonts w:hint="eastAsia" w:ascii="宋体" w:cs="仿宋"/>
          <w:szCs w:val="21"/>
          <w:highlight w:val="none"/>
        </w:rPr>
        <w:t>万元（包含税、差旅费、代理费等所有本项目所产生的费用凭有效发票结算）（202</w:t>
      </w:r>
      <w:r>
        <w:rPr>
          <w:rFonts w:hint="eastAsia" w:ascii="宋体" w:cs="仿宋"/>
          <w:szCs w:val="21"/>
          <w:highlight w:val="none"/>
          <w:lang w:val="en-US" w:eastAsia="zh-CN"/>
        </w:rPr>
        <w:t>6</w:t>
      </w:r>
      <w:r>
        <w:rPr>
          <w:rFonts w:hint="eastAsia" w:ascii="宋体" w:cs="仿宋"/>
          <w:szCs w:val="21"/>
          <w:highlight w:val="none"/>
        </w:rPr>
        <w:t>年预估保险费用为</w:t>
      </w:r>
      <w:r>
        <w:rPr>
          <w:rFonts w:hint="eastAsia" w:ascii="宋体" w:cs="仿宋"/>
          <w:szCs w:val="21"/>
          <w:highlight w:val="none"/>
          <w:lang w:eastAsia="zh-CN"/>
        </w:rPr>
        <w:t>276.6954</w:t>
      </w:r>
      <w:r>
        <w:rPr>
          <w:rFonts w:hint="eastAsia" w:ascii="宋体" w:cs="仿宋"/>
          <w:szCs w:val="21"/>
          <w:highlight w:val="none"/>
        </w:rPr>
        <w:t>万元，最终按照实际投保里程结合保险人承诺优惠进行结算）。</w:t>
      </w:r>
    </w:p>
    <w:p w14:paraId="448ED976">
      <w:pPr>
        <w:spacing w:line="360" w:lineRule="exact"/>
        <w:rPr>
          <w:rFonts w:ascii="宋体"/>
          <w:b/>
          <w:bCs/>
          <w:szCs w:val="21"/>
          <w:highlight w:val="none"/>
        </w:rPr>
      </w:pPr>
      <w:r>
        <w:rPr>
          <w:rFonts w:hint="eastAsia" w:ascii="宋体"/>
          <w:b/>
          <w:bCs/>
          <w:szCs w:val="21"/>
          <w:highlight w:val="none"/>
        </w:rPr>
        <w:t>十二、付费方式及日期</w:t>
      </w:r>
    </w:p>
    <w:p w14:paraId="37395D8F">
      <w:pPr>
        <w:spacing w:line="360" w:lineRule="exact"/>
        <w:ind w:right="29" w:rightChars="14" w:firstLine="420" w:firstLineChars="200"/>
        <w:jc w:val="left"/>
        <w:rPr>
          <w:rFonts w:ascii="宋体" w:cs="仿宋"/>
          <w:szCs w:val="21"/>
          <w:highlight w:val="none"/>
        </w:rPr>
      </w:pPr>
      <w:r>
        <w:rPr>
          <w:rFonts w:hint="eastAsia" w:ascii="宋体" w:cs="仿宋"/>
          <w:szCs w:val="21"/>
          <w:highlight w:val="none"/>
        </w:rPr>
        <w:t>保险费支付：合同签订且保险人出具202</w:t>
      </w:r>
      <w:r>
        <w:rPr>
          <w:rFonts w:hint="eastAsia" w:ascii="宋体" w:cs="仿宋"/>
          <w:szCs w:val="21"/>
          <w:highlight w:val="none"/>
          <w:lang w:val="en-US" w:eastAsia="zh-CN"/>
        </w:rPr>
        <w:t>6</w:t>
      </w:r>
      <w:r>
        <w:rPr>
          <w:rFonts w:hint="eastAsia" w:ascii="宋体" w:cs="仿宋"/>
          <w:szCs w:val="21"/>
          <w:highlight w:val="none"/>
        </w:rPr>
        <w:t>年正式保险单提交发票等程序到位后7个工作日内一次性支付202</w:t>
      </w:r>
      <w:r>
        <w:rPr>
          <w:rFonts w:hint="eastAsia" w:ascii="宋体" w:cs="仿宋"/>
          <w:szCs w:val="21"/>
          <w:highlight w:val="none"/>
          <w:lang w:val="en-US" w:eastAsia="zh-CN"/>
        </w:rPr>
        <w:t>6</w:t>
      </w:r>
      <w:r>
        <w:rPr>
          <w:rFonts w:hint="eastAsia" w:ascii="宋体" w:cs="仿宋"/>
          <w:szCs w:val="21"/>
          <w:highlight w:val="none"/>
        </w:rPr>
        <w:t>年度总保险费；</w:t>
      </w:r>
    </w:p>
    <w:p w14:paraId="2EC6FAB0">
      <w:pPr>
        <w:spacing w:line="360" w:lineRule="exact"/>
        <w:rPr>
          <w:rFonts w:ascii="宋体"/>
          <w:b/>
          <w:bCs/>
          <w:szCs w:val="21"/>
          <w:highlight w:val="none"/>
        </w:rPr>
      </w:pPr>
      <w:r>
        <w:rPr>
          <w:rFonts w:hint="eastAsia" w:ascii="宋体"/>
          <w:b/>
          <w:bCs/>
          <w:szCs w:val="21"/>
          <w:highlight w:val="none"/>
        </w:rPr>
        <w:t>十三、服务承诺</w:t>
      </w:r>
    </w:p>
    <w:p w14:paraId="228BED35">
      <w:pPr>
        <w:pStyle w:val="3"/>
        <w:adjustRightInd w:val="0"/>
        <w:snapToGrid w:val="0"/>
        <w:spacing w:line="360" w:lineRule="exact"/>
        <w:ind w:firstLine="420" w:firstLineChars="200"/>
        <w:rPr>
          <w:rFonts w:hint="eastAsia" w:ascii="宋体" w:hAnsi="宋体"/>
          <w:szCs w:val="21"/>
          <w:highlight w:val="none"/>
        </w:rPr>
      </w:pPr>
      <w:r>
        <w:rPr>
          <w:rFonts w:hint="eastAsia" w:ascii="宋体" w:hAnsi="宋体"/>
          <w:szCs w:val="21"/>
          <w:highlight w:val="none"/>
        </w:rPr>
        <w:t>为保证被保险人获得良好的保险服务，保险人承诺：</w:t>
      </w:r>
    </w:p>
    <w:p w14:paraId="6D17D7BA">
      <w:pPr>
        <w:spacing w:line="360" w:lineRule="exact"/>
        <w:ind w:right="29" w:rightChars="14" w:firstLine="420" w:firstLineChars="200"/>
        <w:jc w:val="left"/>
        <w:rPr>
          <w:rFonts w:hint="eastAsia" w:ascii="宋体" w:hAnsi="宋体"/>
          <w:szCs w:val="21"/>
          <w:highlight w:val="none"/>
        </w:rPr>
      </w:pPr>
      <w:r>
        <w:rPr>
          <w:rFonts w:hint="eastAsia" w:ascii="宋体" w:hAnsi="宋体"/>
          <w:szCs w:val="21"/>
          <w:highlight w:val="none"/>
        </w:rPr>
        <w:t>1、保证被保险人获得优先服务的权利。</w:t>
      </w:r>
    </w:p>
    <w:p w14:paraId="46BBF3BB">
      <w:pPr>
        <w:spacing w:line="360" w:lineRule="exact"/>
        <w:ind w:right="29" w:rightChars="14" w:firstLine="420" w:firstLineChars="200"/>
        <w:jc w:val="left"/>
        <w:rPr>
          <w:rFonts w:hint="eastAsia" w:ascii="宋体" w:hAnsi="宋体"/>
          <w:szCs w:val="21"/>
          <w:highlight w:val="none"/>
        </w:rPr>
      </w:pPr>
      <w:r>
        <w:rPr>
          <w:rFonts w:hint="eastAsia" w:ascii="宋体" w:hAnsi="宋体"/>
          <w:szCs w:val="21"/>
          <w:highlight w:val="none"/>
        </w:rPr>
        <w:t>2、设有</w:t>
      </w:r>
      <w:r>
        <w:rPr>
          <w:rFonts w:hint="eastAsia" w:ascii="宋体"/>
          <w:szCs w:val="21"/>
          <w:highlight w:val="none"/>
        </w:rPr>
        <w:t>全国</w:t>
      </w:r>
      <w:r>
        <w:rPr>
          <w:rFonts w:hint="eastAsia" w:ascii="宋体" w:hAnsi="宋体"/>
          <w:szCs w:val="21"/>
          <w:highlight w:val="none"/>
        </w:rPr>
        <w:t>统一的服务专线以及乙方工作小组专线（详见《保险工作小组联系表》），24小时为被保险人提供承保、报案、出险索赔、保险知识咨询、投诉等服务。</w:t>
      </w:r>
    </w:p>
    <w:p w14:paraId="33821BD6">
      <w:pPr>
        <w:spacing w:line="360" w:lineRule="exact"/>
        <w:ind w:right="29" w:rightChars="14" w:firstLine="420" w:firstLineChars="200"/>
        <w:jc w:val="left"/>
        <w:rPr>
          <w:rFonts w:hint="eastAsia" w:ascii="宋体" w:hAnsi="宋体"/>
          <w:szCs w:val="21"/>
          <w:highlight w:val="none"/>
        </w:rPr>
      </w:pPr>
      <w:r>
        <w:rPr>
          <w:rFonts w:hint="eastAsia" w:ascii="宋体" w:hAnsi="宋体"/>
          <w:szCs w:val="21"/>
          <w:highlight w:val="none"/>
        </w:rPr>
        <w:t>3、在接到被保险人的出险报案后，保险公司理赔人员应于24小时内赶到报案现场，并派专人协助被保险人办理相关索赔手续；若情况较为特殊，甲方在告知乙方后相关情况后，并对现场进行拍照之后可以对现场进行处理，乙方不得以此理由提供拒赔或比例赔付。</w:t>
      </w:r>
    </w:p>
    <w:p w14:paraId="21729E7C">
      <w:pPr>
        <w:spacing w:line="360" w:lineRule="exact"/>
        <w:ind w:right="29" w:rightChars="14" w:firstLine="420" w:firstLineChars="200"/>
        <w:jc w:val="left"/>
        <w:rPr>
          <w:rFonts w:hint="eastAsia" w:ascii="宋体" w:hAnsi="宋体"/>
          <w:szCs w:val="21"/>
          <w:highlight w:val="none"/>
        </w:rPr>
      </w:pPr>
      <w:r>
        <w:rPr>
          <w:rFonts w:hint="eastAsia" w:ascii="宋体" w:hAnsi="宋体"/>
          <w:szCs w:val="21"/>
          <w:highlight w:val="none"/>
        </w:rPr>
        <w:t>4、保险人以</w:t>
      </w:r>
      <w:r>
        <w:rPr>
          <w:rFonts w:hint="eastAsia" w:ascii="宋体"/>
          <w:szCs w:val="21"/>
          <w:highlight w:val="none"/>
        </w:rPr>
        <w:t>合同</w:t>
      </w:r>
      <w:r>
        <w:rPr>
          <w:rFonts w:hint="eastAsia" w:ascii="宋体" w:hAnsi="宋体"/>
          <w:szCs w:val="21"/>
          <w:highlight w:val="none"/>
        </w:rPr>
        <w:t>约定事宜为赔偿标准，按条款的约定，在责任限额内予以赔付。</w:t>
      </w:r>
    </w:p>
    <w:p w14:paraId="4536C84C">
      <w:pPr>
        <w:spacing w:line="360" w:lineRule="exact"/>
        <w:ind w:right="29" w:rightChars="14" w:firstLine="420" w:firstLineChars="200"/>
        <w:jc w:val="left"/>
        <w:rPr>
          <w:rFonts w:hint="eastAsia" w:ascii="宋体" w:hAnsi="宋体"/>
          <w:szCs w:val="21"/>
          <w:highlight w:val="none"/>
        </w:rPr>
      </w:pPr>
      <w:r>
        <w:rPr>
          <w:rFonts w:hint="eastAsia" w:ascii="宋体" w:hAnsi="宋体"/>
          <w:szCs w:val="21"/>
          <w:highlight w:val="none"/>
        </w:rPr>
        <w:t>5、保险人在</w:t>
      </w:r>
      <w:r>
        <w:rPr>
          <w:rFonts w:hint="eastAsia" w:ascii="宋体"/>
          <w:szCs w:val="21"/>
          <w:highlight w:val="none"/>
        </w:rPr>
        <w:t>索赔</w:t>
      </w:r>
      <w:r>
        <w:rPr>
          <w:rFonts w:hint="eastAsia" w:ascii="宋体" w:hAnsi="宋体"/>
          <w:szCs w:val="21"/>
          <w:highlight w:val="none"/>
        </w:rPr>
        <w:t>单证齐全并与被保险人达成赔偿合同后，在以下时限内履行上门赔付：1万元以下的赔款3个工作日内；1万元以上至5万元以下的赔款7个工作日内；5万元以上的赔款15个工作日内。</w:t>
      </w:r>
    </w:p>
    <w:p w14:paraId="61AEEFDD">
      <w:pPr>
        <w:spacing w:line="360" w:lineRule="exact"/>
        <w:ind w:right="29" w:rightChars="14" w:firstLine="420" w:firstLineChars="200"/>
        <w:rPr>
          <w:rFonts w:hint="eastAsia" w:ascii="宋体" w:hAnsi="宋体"/>
          <w:szCs w:val="21"/>
          <w:highlight w:val="none"/>
        </w:rPr>
      </w:pPr>
      <w:r>
        <w:rPr>
          <w:rFonts w:hint="eastAsia" w:ascii="宋体" w:hAnsi="宋体"/>
          <w:szCs w:val="21"/>
          <w:highlight w:val="none"/>
        </w:rPr>
        <w:t>6、保险公司应当至少按季度向被保险人书面通报索赔案件办理情况。</w:t>
      </w:r>
    </w:p>
    <w:p w14:paraId="0F34CC7A">
      <w:pPr>
        <w:pStyle w:val="3"/>
        <w:spacing w:line="360" w:lineRule="exact"/>
        <w:rPr>
          <w:b/>
          <w:bCs/>
          <w:szCs w:val="21"/>
          <w:highlight w:val="none"/>
        </w:rPr>
      </w:pPr>
      <w:r>
        <w:rPr>
          <w:rFonts w:hint="eastAsia"/>
          <w:b/>
          <w:bCs/>
          <w:szCs w:val="21"/>
          <w:highlight w:val="none"/>
        </w:rPr>
        <w:t>十四、免赔条件及赔偿限额：</w:t>
      </w:r>
    </w:p>
    <w:p w14:paraId="779519F7">
      <w:pPr>
        <w:pStyle w:val="2"/>
        <w:tabs>
          <w:tab w:val="left" w:pos="482"/>
          <w:tab w:val="left" w:pos="2183"/>
          <w:tab w:val="left" w:pos="3884"/>
          <w:tab w:val="left" w:pos="5585"/>
        </w:tabs>
        <w:snapToGrid w:val="0"/>
        <w:spacing w:line="360" w:lineRule="exact"/>
        <w:rPr>
          <w:rFonts w:hint="eastAsia" w:ascii="宋体" w:hAnsi="宋体"/>
          <w:szCs w:val="21"/>
          <w:highlight w:val="none"/>
        </w:rPr>
      </w:pPr>
      <w:r>
        <w:rPr>
          <w:rFonts w:hint="eastAsia" w:ascii="宋体" w:hAnsi="宋体"/>
          <w:szCs w:val="21"/>
          <w:highlight w:val="none"/>
        </w:rPr>
        <w:t>1、每次事故每公里的相对免赔额为1000元，每条公路的相对免赔额合计不超过5000元；</w:t>
      </w:r>
    </w:p>
    <w:p w14:paraId="2E121B08">
      <w:pPr>
        <w:pStyle w:val="2"/>
        <w:tabs>
          <w:tab w:val="left" w:pos="482"/>
          <w:tab w:val="left" w:pos="2183"/>
          <w:tab w:val="left" w:pos="3884"/>
          <w:tab w:val="left" w:pos="5585"/>
        </w:tabs>
        <w:snapToGrid w:val="0"/>
        <w:spacing w:line="360" w:lineRule="exact"/>
        <w:rPr>
          <w:rFonts w:hint="eastAsia" w:ascii="宋体" w:hAnsi="宋体"/>
          <w:szCs w:val="21"/>
          <w:highlight w:val="none"/>
        </w:rPr>
      </w:pPr>
      <w:r>
        <w:rPr>
          <w:rFonts w:hint="eastAsia" w:ascii="宋体" w:hAnsi="宋体"/>
          <w:szCs w:val="21"/>
          <w:highlight w:val="none"/>
        </w:rPr>
        <w:t>2、县道每条路每次事故赔偿限额1200万元且以每条道路实际投保金额为限；</w:t>
      </w:r>
    </w:p>
    <w:p w14:paraId="07A3D6F4">
      <w:pPr>
        <w:pStyle w:val="2"/>
        <w:tabs>
          <w:tab w:val="left" w:pos="482"/>
          <w:tab w:val="left" w:pos="2183"/>
          <w:tab w:val="left" w:pos="3884"/>
          <w:tab w:val="left" w:pos="5585"/>
        </w:tabs>
        <w:snapToGrid w:val="0"/>
        <w:spacing w:line="360" w:lineRule="exact"/>
        <w:rPr>
          <w:rFonts w:hint="eastAsia" w:ascii="宋体" w:hAnsi="宋体"/>
          <w:szCs w:val="21"/>
          <w:highlight w:val="none"/>
        </w:rPr>
      </w:pPr>
      <w:r>
        <w:rPr>
          <w:rFonts w:hint="eastAsia" w:ascii="宋体" w:hAnsi="宋体"/>
          <w:szCs w:val="21"/>
          <w:highlight w:val="none"/>
        </w:rPr>
        <w:t>3、乡道每条路每次事故赔偿限额600万元且以每条道路实际投保金额为限；</w:t>
      </w:r>
    </w:p>
    <w:p w14:paraId="337A0856">
      <w:pPr>
        <w:pStyle w:val="2"/>
        <w:tabs>
          <w:tab w:val="left" w:pos="482"/>
          <w:tab w:val="left" w:pos="2183"/>
          <w:tab w:val="left" w:pos="3884"/>
          <w:tab w:val="left" w:pos="5585"/>
        </w:tabs>
        <w:snapToGrid w:val="0"/>
        <w:spacing w:line="360" w:lineRule="exact"/>
        <w:rPr>
          <w:rFonts w:hint="eastAsia" w:ascii="宋体" w:hAnsi="宋体"/>
          <w:szCs w:val="21"/>
          <w:highlight w:val="none"/>
        </w:rPr>
      </w:pPr>
      <w:r>
        <w:rPr>
          <w:rFonts w:hint="eastAsia" w:ascii="宋体" w:hAnsi="宋体"/>
          <w:szCs w:val="21"/>
          <w:highlight w:val="none"/>
        </w:rPr>
        <w:t>4、村道每条路每次事故赔偿限额350万元且以每条道路实际投保金额为限；</w:t>
      </w:r>
    </w:p>
    <w:p w14:paraId="6B9E9FD5">
      <w:pPr>
        <w:pStyle w:val="2"/>
        <w:tabs>
          <w:tab w:val="left" w:pos="482"/>
          <w:tab w:val="left" w:pos="2183"/>
          <w:tab w:val="left" w:pos="3884"/>
          <w:tab w:val="left" w:pos="5585"/>
        </w:tabs>
        <w:snapToGrid w:val="0"/>
        <w:spacing w:line="360" w:lineRule="exact"/>
        <w:rPr>
          <w:rFonts w:hint="eastAsia" w:ascii="宋体" w:hAnsi="宋体"/>
          <w:szCs w:val="21"/>
          <w:highlight w:val="none"/>
        </w:rPr>
      </w:pPr>
      <w:r>
        <w:rPr>
          <w:rFonts w:hint="eastAsia" w:ascii="宋体" w:hAnsi="宋体"/>
          <w:szCs w:val="21"/>
          <w:highlight w:val="none"/>
        </w:rPr>
        <w:t>5、全年累计赔偿限额以保险费的20倍为限</w:t>
      </w:r>
    </w:p>
    <w:p w14:paraId="3F66B15B">
      <w:pPr>
        <w:pStyle w:val="2"/>
        <w:tabs>
          <w:tab w:val="left" w:pos="482"/>
          <w:tab w:val="left" w:pos="2183"/>
          <w:tab w:val="left" w:pos="3884"/>
          <w:tab w:val="left" w:pos="5585"/>
        </w:tabs>
        <w:snapToGrid w:val="0"/>
        <w:spacing w:line="360" w:lineRule="exact"/>
        <w:rPr>
          <w:rFonts w:hint="eastAsia" w:ascii="宋体" w:hAnsi="宋体"/>
          <w:szCs w:val="21"/>
          <w:highlight w:val="none"/>
        </w:rPr>
      </w:pPr>
    </w:p>
    <w:p w14:paraId="61AEB704">
      <w:pPr>
        <w:pStyle w:val="4"/>
        <w:rPr>
          <w:highlight w:val="none"/>
        </w:rPr>
      </w:pPr>
    </w:p>
    <w:p w14:paraId="06AFEED2">
      <w:pPr>
        <w:rPr>
          <w:rFonts w:hint="eastAsia" w:ascii="宋体" w:hAnsi="宋体" w:cs="宋体"/>
          <w:b/>
          <w:bCs/>
          <w:sz w:val="24"/>
          <w:highlight w:val="none"/>
        </w:rPr>
      </w:pPr>
      <w:r>
        <w:rPr>
          <w:rFonts w:hint="eastAsia" w:ascii="宋体" w:hAnsi="宋体" w:cs="宋体"/>
          <w:b/>
          <w:bCs/>
          <w:sz w:val="24"/>
          <w:highlight w:val="none"/>
        </w:rPr>
        <w:br w:type="page"/>
      </w:r>
    </w:p>
    <w:p w14:paraId="0250D04C">
      <w:pPr>
        <w:outlineLvl w:val="1"/>
        <w:rPr>
          <w:rFonts w:hint="eastAsia" w:ascii="宋体" w:hAnsi="宋体" w:cs="宋体"/>
          <w:b/>
          <w:bCs/>
          <w:sz w:val="24"/>
          <w:highlight w:val="none"/>
        </w:rPr>
      </w:pPr>
      <w:r>
        <w:rPr>
          <w:rFonts w:hint="eastAsia" w:ascii="宋体" w:hAnsi="宋体" w:cs="宋体"/>
          <w:b/>
          <w:bCs/>
          <w:sz w:val="24"/>
          <w:highlight w:val="none"/>
        </w:rPr>
        <w:t>附件A《202</w:t>
      </w:r>
      <w:r>
        <w:rPr>
          <w:rFonts w:hint="eastAsia" w:ascii="宋体" w:hAnsi="宋体" w:cs="宋体"/>
          <w:b/>
          <w:bCs/>
          <w:sz w:val="24"/>
          <w:highlight w:val="none"/>
          <w:lang w:val="en-US" w:eastAsia="zh-CN"/>
        </w:rPr>
        <w:t>6</w:t>
      </w:r>
      <w:r>
        <w:rPr>
          <w:rFonts w:hint="eastAsia" w:ascii="宋体" w:hAnsi="宋体" w:cs="宋体"/>
          <w:b/>
          <w:bCs/>
          <w:sz w:val="24"/>
          <w:highlight w:val="none"/>
        </w:rPr>
        <w:t>年泰顺县公路基本情况明细表》</w:t>
      </w:r>
    </w:p>
    <w:tbl>
      <w:tblPr>
        <w:tblStyle w:val="25"/>
        <w:tblW w:w="862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3"/>
        <w:gridCol w:w="1631"/>
        <w:gridCol w:w="1147"/>
        <w:gridCol w:w="961"/>
        <w:gridCol w:w="737"/>
        <w:gridCol w:w="737"/>
        <w:gridCol w:w="1048"/>
        <w:gridCol w:w="1103"/>
      </w:tblGrid>
      <w:tr w14:paraId="07A1A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D6E4FC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路线编号</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7993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路线名称</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E00F94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起点地名</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6CA6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迄点地名</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ED64BA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起点桩号</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3FDF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迄点桩号</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E3D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里程总计</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57E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备注</w:t>
            </w:r>
          </w:p>
        </w:tc>
      </w:tr>
      <w:tr w14:paraId="114E3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6B5B3B">
            <w:pPr>
              <w:jc w:val="center"/>
              <w:rPr>
                <w:rFonts w:hint="eastAsia" w:ascii="宋体" w:hAnsi="宋体" w:eastAsia="宋体" w:cs="宋体"/>
                <w:i w:val="0"/>
                <w:iCs w:val="0"/>
                <w:color w:val="000000"/>
                <w:sz w:val="18"/>
                <w:szCs w:val="18"/>
                <w:highlight w:val="none"/>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92B724">
            <w:pPr>
              <w:jc w:val="center"/>
              <w:rPr>
                <w:rFonts w:hint="eastAsia" w:ascii="宋体" w:hAnsi="宋体" w:eastAsia="宋体" w:cs="宋体"/>
                <w:i w:val="0"/>
                <w:iCs w:val="0"/>
                <w:color w:val="000000"/>
                <w:sz w:val="18"/>
                <w:szCs w:val="18"/>
                <w:highlight w:val="none"/>
                <w:u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34FC92">
            <w:pPr>
              <w:jc w:val="center"/>
              <w:rPr>
                <w:rFonts w:hint="eastAsia" w:ascii="宋体" w:hAnsi="宋体" w:eastAsia="宋体" w:cs="宋体"/>
                <w:i w:val="0"/>
                <w:iCs w:val="0"/>
                <w:color w:val="000000"/>
                <w:sz w:val="18"/>
                <w:szCs w:val="18"/>
                <w:highlight w:val="none"/>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6928F3">
            <w:pPr>
              <w:jc w:val="center"/>
              <w:rPr>
                <w:rFonts w:hint="eastAsia" w:ascii="宋体" w:hAnsi="宋体" w:eastAsia="宋体" w:cs="宋体"/>
                <w:i w:val="0"/>
                <w:iCs w:val="0"/>
                <w:color w:val="000000"/>
                <w:sz w:val="18"/>
                <w:szCs w:val="18"/>
                <w:highlight w:val="none"/>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4C3BE6">
            <w:pPr>
              <w:jc w:val="center"/>
              <w:rPr>
                <w:rFonts w:hint="eastAsia" w:ascii="宋体" w:hAnsi="宋体" w:eastAsia="宋体" w:cs="宋体"/>
                <w:i w:val="0"/>
                <w:iCs w:val="0"/>
                <w:color w:val="000000"/>
                <w:sz w:val="18"/>
                <w:szCs w:val="18"/>
                <w:highlight w:val="none"/>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88E131">
            <w:pPr>
              <w:jc w:val="center"/>
              <w:rPr>
                <w:rFonts w:hint="eastAsia" w:ascii="宋体" w:hAnsi="宋体" w:eastAsia="宋体" w:cs="宋体"/>
                <w:i w:val="0"/>
                <w:iCs w:val="0"/>
                <w:color w:val="000000"/>
                <w:sz w:val="18"/>
                <w:szCs w:val="18"/>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5D6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（公里）</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09FD1">
            <w:pPr>
              <w:jc w:val="center"/>
              <w:rPr>
                <w:rFonts w:hint="eastAsia" w:ascii="宋体" w:hAnsi="宋体" w:eastAsia="宋体" w:cs="宋体"/>
                <w:b/>
                <w:bCs/>
                <w:i w:val="0"/>
                <w:iCs w:val="0"/>
                <w:color w:val="000000"/>
                <w:sz w:val="20"/>
                <w:szCs w:val="20"/>
                <w:highlight w:val="none"/>
                <w:u w:val="none"/>
              </w:rPr>
            </w:pPr>
          </w:p>
        </w:tc>
      </w:tr>
      <w:tr w14:paraId="2051B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9E2D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Style w:val="127"/>
                <w:highlight w:val="none"/>
                <w:lang w:val="en-US" w:eastAsia="zh-CN" w:bidi="ar"/>
              </w:rPr>
              <w:t>合  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20ED2">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658EC">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A6BBE">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65CAB">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62B36">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11BD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2260.094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F6A88">
            <w:pPr>
              <w:jc w:val="center"/>
              <w:rPr>
                <w:rFonts w:hint="eastAsia" w:ascii="宋体" w:hAnsi="宋体" w:eastAsia="宋体" w:cs="宋体"/>
                <w:b/>
                <w:bCs/>
                <w:i w:val="0"/>
                <w:iCs w:val="0"/>
                <w:color w:val="000000"/>
                <w:sz w:val="20"/>
                <w:szCs w:val="20"/>
                <w:highlight w:val="none"/>
                <w:u w:val="none"/>
              </w:rPr>
            </w:pPr>
          </w:p>
        </w:tc>
      </w:tr>
      <w:tr w14:paraId="4D60B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01B8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县道小计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AF026">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7E830">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B5FCE">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18080">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45DE0">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23D4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645.623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C01D9">
            <w:pPr>
              <w:jc w:val="center"/>
              <w:rPr>
                <w:rFonts w:hint="eastAsia" w:ascii="宋体" w:hAnsi="宋体" w:eastAsia="宋体" w:cs="宋体"/>
                <w:i w:val="0"/>
                <w:iCs w:val="0"/>
                <w:color w:val="000000"/>
                <w:sz w:val="20"/>
                <w:szCs w:val="20"/>
                <w:highlight w:val="none"/>
                <w:u w:val="none"/>
              </w:rPr>
            </w:pPr>
          </w:p>
        </w:tc>
      </w:tr>
      <w:tr w14:paraId="66959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F03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X601330329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257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筱院线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72A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松源</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965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院口</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E4C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1C4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K18+728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5D1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18.728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44994">
            <w:pPr>
              <w:jc w:val="center"/>
              <w:rPr>
                <w:rFonts w:hint="eastAsia" w:ascii="宋体" w:hAnsi="宋体" w:eastAsia="宋体" w:cs="宋体"/>
                <w:i w:val="0"/>
                <w:iCs w:val="0"/>
                <w:color w:val="000000"/>
                <w:sz w:val="20"/>
                <w:szCs w:val="20"/>
                <w:highlight w:val="none"/>
                <w:u w:val="none"/>
              </w:rPr>
            </w:pPr>
          </w:p>
        </w:tc>
      </w:tr>
      <w:tr w14:paraId="29BE9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CBD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X701330329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750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前筱线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B10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前坪路口</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AFD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1A6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648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K33+925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9C8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33.246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CBA50">
            <w:pPr>
              <w:jc w:val="center"/>
              <w:rPr>
                <w:rFonts w:hint="eastAsia" w:ascii="宋体" w:hAnsi="宋体" w:eastAsia="宋体" w:cs="宋体"/>
                <w:i w:val="0"/>
                <w:iCs w:val="0"/>
                <w:color w:val="000000"/>
                <w:sz w:val="20"/>
                <w:szCs w:val="20"/>
                <w:highlight w:val="none"/>
                <w:u w:val="none"/>
              </w:rPr>
            </w:pPr>
          </w:p>
        </w:tc>
      </w:tr>
      <w:tr w14:paraId="40BE6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226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X702330329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BA4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雅氡线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735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雅阳</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B57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下承天</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DD4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K1+682</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208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K7+521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760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5.839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F36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2025年K0+000-K1+682提升验收</w:t>
            </w:r>
          </w:p>
        </w:tc>
      </w:tr>
      <w:tr w14:paraId="1E372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582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X703330329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091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埠排线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F0F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埠下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399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排岭岭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CCF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50B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K2+517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CC9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2.517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01E20">
            <w:pPr>
              <w:jc w:val="center"/>
              <w:rPr>
                <w:rFonts w:hint="eastAsia" w:ascii="宋体" w:hAnsi="宋体" w:eastAsia="宋体" w:cs="宋体"/>
                <w:i w:val="0"/>
                <w:iCs w:val="0"/>
                <w:color w:val="000000"/>
                <w:sz w:val="20"/>
                <w:szCs w:val="20"/>
                <w:highlight w:val="none"/>
                <w:u w:val="none"/>
              </w:rPr>
            </w:pPr>
          </w:p>
        </w:tc>
      </w:tr>
      <w:tr w14:paraId="20965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B44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X704330329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46B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李平线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4BA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李洋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5FB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33E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561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K20+097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725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20.097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7815D">
            <w:pPr>
              <w:jc w:val="center"/>
              <w:rPr>
                <w:rFonts w:hint="eastAsia" w:ascii="宋体" w:hAnsi="宋体" w:eastAsia="宋体" w:cs="宋体"/>
                <w:i w:val="0"/>
                <w:iCs w:val="0"/>
                <w:color w:val="000000"/>
                <w:sz w:val="20"/>
                <w:szCs w:val="20"/>
                <w:highlight w:val="none"/>
                <w:u w:val="none"/>
              </w:rPr>
            </w:pPr>
          </w:p>
        </w:tc>
      </w:tr>
      <w:tr w14:paraId="4BD20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9DC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X705330329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395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东吴线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D80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东溪大桥桥头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68A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文福线</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0AD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K9+761</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FDE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K17+500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918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E3387">
            <w:pPr>
              <w:jc w:val="center"/>
              <w:rPr>
                <w:rFonts w:hint="eastAsia" w:ascii="宋体" w:hAnsi="宋体" w:eastAsia="宋体" w:cs="宋体"/>
                <w:i w:val="0"/>
                <w:iCs w:val="0"/>
                <w:color w:val="000000"/>
                <w:sz w:val="20"/>
                <w:szCs w:val="20"/>
                <w:highlight w:val="none"/>
                <w:u w:val="none"/>
              </w:rPr>
            </w:pPr>
          </w:p>
        </w:tc>
      </w:tr>
      <w:tr w14:paraId="2E36B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271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X706330329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B71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玉九线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1C2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60B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九峰</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FB6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CE2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K8+646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9FA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8.646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DD531">
            <w:pPr>
              <w:jc w:val="center"/>
              <w:rPr>
                <w:rFonts w:hint="eastAsia" w:ascii="宋体" w:hAnsi="宋体" w:eastAsia="宋体" w:cs="宋体"/>
                <w:i w:val="0"/>
                <w:iCs w:val="0"/>
                <w:color w:val="000000"/>
                <w:sz w:val="20"/>
                <w:szCs w:val="20"/>
                <w:highlight w:val="none"/>
                <w:u w:val="none"/>
              </w:rPr>
            </w:pPr>
          </w:p>
        </w:tc>
      </w:tr>
      <w:tr w14:paraId="7FDAD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CF2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X707330329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882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东交线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472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东溪仔</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1A2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041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0DF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K41+947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C2A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33.815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7FBB9">
            <w:pPr>
              <w:jc w:val="center"/>
              <w:rPr>
                <w:rFonts w:hint="eastAsia" w:ascii="宋体" w:hAnsi="宋体" w:eastAsia="宋体" w:cs="宋体"/>
                <w:i w:val="0"/>
                <w:iCs w:val="0"/>
                <w:color w:val="000000"/>
                <w:sz w:val="20"/>
                <w:szCs w:val="20"/>
                <w:highlight w:val="none"/>
                <w:u w:val="none"/>
              </w:rPr>
            </w:pPr>
          </w:p>
        </w:tc>
      </w:tr>
      <w:tr w14:paraId="72F84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442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X708330329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A7C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朝茂线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67C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仕阳</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5B5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仕阳大桥</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9E2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3FD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K15+618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441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15.618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A4F20">
            <w:pPr>
              <w:jc w:val="center"/>
              <w:rPr>
                <w:rFonts w:hint="eastAsia" w:ascii="宋体" w:hAnsi="宋体" w:eastAsia="宋体" w:cs="宋体"/>
                <w:i w:val="0"/>
                <w:iCs w:val="0"/>
                <w:color w:val="000000"/>
                <w:sz w:val="20"/>
                <w:szCs w:val="20"/>
                <w:highlight w:val="none"/>
                <w:u w:val="none"/>
              </w:rPr>
            </w:pPr>
          </w:p>
        </w:tc>
      </w:tr>
      <w:tr w14:paraId="238DE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3F5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X709330329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442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富察线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244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9B5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芝麻潭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7E7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5C9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K74+666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A50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74.654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CE3B0">
            <w:pPr>
              <w:jc w:val="center"/>
              <w:rPr>
                <w:rFonts w:hint="eastAsia" w:ascii="宋体" w:hAnsi="宋体" w:eastAsia="宋体" w:cs="宋体"/>
                <w:i w:val="0"/>
                <w:iCs w:val="0"/>
                <w:color w:val="000000"/>
                <w:sz w:val="20"/>
                <w:szCs w:val="20"/>
                <w:highlight w:val="none"/>
                <w:u w:val="none"/>
              </w:rPr>
            </w:pPr>
          </w:p>
        </w:tc>
      </w:tr>
      <w:tr w14:paraId="42517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AC6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X710330329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F77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西交线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00F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西旸</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73D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交阳</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9CE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8E3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K30+175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6B2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30.175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0CFBA">
            <w:pPr>
              <w:jc w:val="center"/>
              <w:rPr>
                <w:rFonts w:hint="eastAsia" w:ascii="宋体" w:hAnsi="宋体" w:eastAsia="宋体" w:cs="宋体"/>
                <w:i w:val="0"/>
                <w:iCs w:val="0"/>
                <w:color w:val="000000"/>
                <w:sz w:val="20"/>
                <w:szCs w:val="20"/>
                <w:highlight w:val="none"/>
                <w:u w:val="none"/>
              </w:rPr>
            </w:pPr>
          </w:p>
        </w:tc>
      </w:tr>
      <w:tr w14:paraId="7F018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DE7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X711330329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910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竹西线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8FE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竹林头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482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甲家渡</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9DF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DFC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K27+421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88D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27.421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2861D">
            <w:pPr>
              <w:jc w:val="center"/>
              <w:rPr>
                <w:rFonts w:hint="eastAsia" w:ascii="宋体" w:hAnsi="宋体" w:eastAsia="宋体" w:cs="宋体"/>
                <w:i w:val="0"/>
                <w:iCs w:val="0"/>
                <w:color w:val="000000"/>
                <w:sz w:val="20"/>
                <w:szCs w:val="20"/>
                <w:highlight w:val="none"/>
                <w:u w:val="none"/>
              </w:rPr>
            </w:pPr>
          </w:p>
        </w:tc>
      </w:tr>
      <w:tr w14:paraId="5CB22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DCB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X712330329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094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童东线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C2D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童岭头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EB2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东溪头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D7C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DAF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K71+694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794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70.997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8F2E9">
            <w:pPr>
              <w:jc w:val="center"/>
              <w:rPr>
                <w:rFonts w:hint="eastAsia" w:ascii="宋体" w:hAnsi="宋体" w:eastAsia="宋体" w:cs="宋体"/>
                <w:i w:val="0"/>
                <w:iCs w:val="0"/>
                <w:color w:val="000000"/>
                <w:sz w:val="20"/>
                <w:szCs w:val="20"/>
                <w:highlight w:val="none"/>
                <w:u w:val="none"/>
              </w:rPr>
            </w:pPr>
          </w:p>
        </w:tc>
      </w:tr>
      <w:tr w14:paraId="153F0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E1F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X713330329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DD9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花金线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095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金坑大桥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0C6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花坪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D5D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CED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K10+403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1A6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10.403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C03B2">
            <w:pPr>
              <w:jc w:val="center"/>
              <w:rPr>
                <w:rFonts w:hint="eastAsia" w:ascii="宋体" w:hAnsi="宋体" w:eastAsia="宋体" w:cs="宋体"/>
                <w:i w:val="0"/>
                <w:iCs w:val="0"/>
                <w:color w:val="000000"/>
                <w:sz w:val="20"/>
                <w:szCs w:val="20"/>
                <w:highlight w:val="none"/>
                <w:u w:val="none"/>
              </w:rPr>
            </w:pPr>
          </w:p>
        </w:tc>
      </w:tr>
      <w:tr w14:paraId="071C3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F9C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X714330329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7AD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司筱线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7F0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司前</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7DA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徐岙路口</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927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005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K25+718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F18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25.718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032E7">
            <w:pPr>
              <w:jc w:val="center"/>
              <w:rPr>
                <w:rFonts w:hint="eastAsia" w:ascii="宋体" w:hAnsi="宋体" w:eastAsia="宋体" w:cs="宋体"/>
                <w:i w:val="0"/>
                <w:iCs w:val="0"/>
                <w:color w:val="000000"/>
                <w:sz w:val="20"/>
                <w:szCs w:val="20"/>
                <w:highlight w:val="none"/>
                <w:u w:val="none"/>
              </w:rPr>
            </w:pPr>
          </w:p>
        </w:tc>
      </w:tr>
      <w:tr w14:paraId="537D4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3B2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X715330329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2BF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司峰线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08B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朱湾桥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AE3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峰门</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006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45D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K15+729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779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15.729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8DAB4">
            <w:pPr>
              <w:jc w:val="center"/>
              <w:rPr>
                <w:rFonts w:hint="eastAsia" w:ascii="宋体" w:hAnsi="宋体" w:eastAsia="宋体" w:cs="宋体"/>
                <w:i w:val="0"/>
                <w:iCs w:val="0"/>
                <w:color w:val="000000"/>
                <w:sz w:val="20"/>
                <w:szCs w:val="20"/>
                <w:highlight w:val="none"/>
                <w:u w:val="none"/>
              </w:rPr>
            </w:pPr>
          </w:p>
        </w:tc>
      </w:tr>
      <w:tr w14:paraId="5B935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FE2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X716330329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E38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台三线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CC0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台边</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190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三插溪大坝</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04C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6B7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K38+006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B82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38.006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9479F">
            <w:pPr>
              <w:jc w:val="center"/>
              <w:rPr>
                <w:rFonts w:hint="eastAsia" w:ascii="宋体" w:hAnsi="宋体" w:eastAsia="宋体" w:cs="宋体"/>
                <w:i w:val="0"/>
                <w:iCs w:val="0"/>
                <w:color w:val="000000"/>
                <w:sz w:val="20"/>
                <w:szCs w:val="20"/>
                <w:highlight w:val="none"/>
                <w:u w:val="none"/>
              </w:rPr>
            </w:pPr>
          </w:p>
        </w:tc>
      </w:tr>
      <w:tr w14:paraId="60C4D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021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X717330329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E77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龙芳线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55D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龙井隧道</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B3E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芳香坪林场</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1EA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7D0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K23+131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23B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21.734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03CA8">
            <w:pPr>
              <w:jc w:val="center"/>
              <w:rPr>
                <w:rFonts w:hint="eastAsia" w:ascii="宋体" w:hAnsi="宋体" w:eastAsia="宋体" w:cs="宋体"/>
                <w:i w:val="0"/>
                <w:iCs w:val="0"/>
                <w:color w:val="000000"/>
                <w:sz w:val="20"/>
                <w:szCs w:val="20"/>
                <w:highlight w:val="none"/>
                <w:u w:val="none"/>
              </w:rPr>
            </w:pPr>
          </w:p>
        </w:tc>
      </w:tr>
      <w:tr w14:paraId="65F5B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FCB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X718330329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ABB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上雅线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E76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上仁路口</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51A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雅中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2EF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D4B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K12+961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296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11.12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64D77">
            <w:pPr>
              <w:jc w:val="center"/>
              <w:rPr>
                <w:rFonts w:hint="eastAsia" w:ascii="宋体" w:hAnsi="宋体" w:eastAsia="宋体" w:cs="宋体"/>
                <w:i w:val="0"/>
                <w:iCs w:val="0"/>
                <w:color w:val="000000"/>
                <w:sz w:val="20"/>
                <w:szCs w:val="20"/>
                <w:highlight w:val="none"/>
                <w:u w:val="none"/>
              </w:rPr>
            </w:pPr>
          </w:p>
        </w:tc>
      </w:tr>
      <w:tr w14:paraId="6D626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556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X719330329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9C1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交罗线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CAD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交洋上村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E04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罗阳镇(相交于X712线69.500)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90B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57D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K4+133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2C5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4.133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A850F">
            <w:pPr>
              <w:jc w:val="center"/>
              <w:rPr>
                <w:rFonts w:hint="eastAsia" w:ascii="宋体" w:hAnsi="宋体" w:eastAsia="宋体" w:cs="宋体"/>
                <w:i w:val="0"/>
                <w:iCs w:val="0"/>
                <w:color w:val="000000"/>
                <w:sz w:val="20"/>
                <w:szCs w:val="20"/>
                <w:highlight w:val="none"/>
                <w:u w:val="none"/>
              </w:rPr>
            </w:pPr>
          </w:p>
        </w:tc>
      </w:tr>
      <w:tr w14:paraId="6F4F9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A40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X720330329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1F5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分雨线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19F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分水关</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6A1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雨伞丘</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713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452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K4+542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82D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4.542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D6CB3">
            <w:pPr>
              <w:jc w:val="center"/>
              <w:rPr>
                <w:rFonts w:hint="eastAsia" w:ascii="宋体" w:hAnsi="宋体" w:eastAsia="宋体" w:cs="宋体"/>
                <w:i w:val="0"/>
                <w:iCs w:val="0"/>
                <w:color w:val="000000"/>
                <w:sz w:val="20"/>
                <w:szCs w:val="20"/>
                <w:highlight w:val="none"/>
                <w:u w:val="none"/>
              </w:rPr>
            </w:pPr>
          </w:p>
        </w:tc>
      </w:tr>
      <w:tr w14:paraId="24600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F8E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X721330329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50D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戬雪线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2F2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戬州</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B31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雪溪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BB2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A2F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K8+566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439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8.566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2CFF0">
            <w:pPr>
              <w:jc w:val="center"/>
              <w:rPr>
                <w:rFonts w:hint="eastAsia" w:ascii="宋体" w:hAnsi="宋体" w:eastAsia="宋体" w:cs="宋体"/>
                <w:i w:val="0"/>
                <w:iCs w:val="0"/>
                <w:color w:val="000000"/>
                <w:sz w:val="20"/>
                <w:szCs w:val="20"/>
                <w:highlight w:val="none"/>
                <w:u w:val="none"/>
              </w:rPr>
            </w:pPr>
          </w:p>
        </w:tc>
      </w:tr>
      <w:tr w14:paraId="27B71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F93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X722330329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E88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司三线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8C4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司前</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86F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童岭头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3B6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E1F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K23+878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D42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23.878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F67C3">
            <w:pPr>
              <w:jc w:val="center"/>
              <w:rPr>
                <w:rFonts w:hint="eastAsia" w:ascii="宋体" w:hAnsi="宋体" w:eastAsia="宋体" w:cs="宋体"/>
                <w:i w:val="0"/>
                <w:iCs w:val="0"/>
                <w:color w:val="000000"/>
                <w:sz w:val="20"/>
                <w:szCs w:val="20"/>
                <w:highlight w:val="none"/>
                <w:u w:val="none"/>
              </w:rPr>
            </w:pPr>
          </w:p>
        </w:tc>
      </w:tr>
      <w:tr w14:paraId="0EAD7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F59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X724330329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D13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南包线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093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79A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包垟</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900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C02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K6+839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63E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6.839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2F9D2">
            <w:pPr>
              <w:jc w:val="center"/>
              <w:rPr>
                <w:rFonts w:hint="eastAsia" w:ascii="宋体" w:hAnsi="宋体" w:eastAsia="宋体" w:cs="宋体"/>
                <w:i w:val="0"/>
                <w:iCs w:val="0"/>
                <w:color w:val="000000"/>
                <w:sz w:val="20"/>
                <w:szCs w:val="20"/>
                <w:highlight w:val="none"/>
                <w:u w:val="none"/>
              </w:rPr>
            </w:pPr>
          </w:p>
        </w:tc>
      </w:tr>
      <w:tr w14:paraId="33655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652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X725330329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D5C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竹彭线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128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竹岚脚</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D4B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彭溪大桥</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6FD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CB6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K6+676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64D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6.676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75551">
            <w:pPr>
              <w:jc w:val="center"/>
              <w:rPr>
                <w:rFonts w:hint="eastAsia" w:ascii="宋体" w:hAnsi="宋体" w:eastAsia="宋体" w:cs="宋体"/>
                <w:i w:val="0"/>
                <w:iCs w:val="0"/>
                <w:color w:val="000000"/>
                <w:sz w:val="20"/>
                <w:szCs w:val="20"/>
                <w:highlight w:val="none"/>
                <w:u w:val="none"/>
              </w:rPr>
            </w:pPr>
          </w:p>
        </w:tc>
      </w:tr>
      <w:tr w14:paraId="7C709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6C1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X726330329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DEB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罗龟线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2F8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袁家地</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2EC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洲岭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024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71C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K11+670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302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11.67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1A78D">
            <w:pPr>
              <w:jc w:val="center"/>
              <w:rPr>
                <w:rFonts w:hint="eastAsia" w:ascii="宋体" w:hAnsi="宋体" w:eastAsia="宋体" w:cs="宋体"/>
                <w:i w:val="0"/>
                <w:iCs w:val="0"/>
                <w:color w:val="000000"/>
                <w:sz w:val="20"/>
                <w:szCs w:val="20"/>
                <w:highlight w:val="none"/>
                <w:u w:val="none"/>
              </w:rPr>
            </w:pPr>
          </w:p>
        </w:tc>
      </w:tr>
      <w:tr w14:paraId="6A12A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5B2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X727330329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319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文福线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C04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桂山</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BBA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龟湖</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CB4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8D0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K45+527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F13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29.275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72B5B">
            <w:pPr>
              <w:jc w:val="center"/>
              <w:rPr>
                <w:rFonts w:hint="eastAsia" w:ascii="宋体" w:hAnsi="宋体" w:eastAsia="宋体" w:cs="宋体"/>
                <w:i w:val="0"/>
                <w:iCs w:val="0"/>
                <w:color w:val="000000"/>
                <w:sz w:val="20"/>
                <w:szCs w:val="20"/>
                <w:highlight w:val="none"/>
                <w:u w:val="none"/>
              </w:rPr>
            </w:pPr>
          </w:p>
        </w:tc>
      </w:tr>
      <w:tr w14:paraId="09B6D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ED5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X728330329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35A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龙金线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C01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龙井隧道</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852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金北斗</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DA6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43B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K13+735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C48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9.465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81BE4">
            <w:pPr>
              <w:jc w:val="center"/>
              <w:rPr>
                <w:rFonts w:hint="eastAsia" w:ascii="宋体" w:hAnsi="宋体" w:eastAsia="宋体" w:cs="宋体"/>
                <w:b/>
                <w:bCs/>
                <w:i w:val="0"/>
                <w:iCs w:val="0"/>
                <w:color w:val="000000"/>
                <w:sz w:val="20"/>
                <w:szCs w:val="20"/>
                <w:highlight w:val="none"/>
                <w:u w:val="none"/>
              </w:rPr>
            </w:pPr>
          </w:p>
        </w:tc>
      </w:tr>
      <w:tr w14:paraId="4994B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45294">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S220路段小计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F4FCA">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CE2DB">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28501">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365FD">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514F4">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5640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69.086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6DF59">
            <w:pPr>
              <w:jc w:val="center"/>
              <w:rPr>
                <w:rFonts w:hint="eastAsia" w:ascii="宋体" w:hAnsi="宋体" w:eastAsia="宋体" w:cs="宋体"/>
                <w:b/>
                <w:bCs/>
                <w:i w:val="0"/>
                <w:iCs w:val="0"/>
                <w:color w:val="000000"/>
                <w:sz w:val="20"/>
                <w:szCs w:val="20"/>
                <w:highlight w:val="none"/>
                <w:u w:val="none"/>
              </w:rPr>
            </w:pPr>
          </w:p>
        </w:tc>
      </w:tr>
      <w:tr w14:paraId="6231C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A84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X601330329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C0E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峃院线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D2B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松源</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164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筱村车站</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4B0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K31+704</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994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K54+188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928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21.94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237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K42+536-K43+080过城镇路段</w:t>
            </w:r>
          </w:p>
        </w:tc>
      </w:tr>
      <w:tr w14:paraId="60B78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663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X723330329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4AE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泗筱线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F29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西山岗</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96E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筱村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C95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EFC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K13+95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73B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13.95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913C5">
            <w:pPr>
              <w:jc w:val="center"/>
              <w:rPr>
                <w:rFonts w:hint="eastAsia" w:ascii="宋体" w:hAnsi="宋体" w:eastAsia="宋体" w:cs="宋体"/>
                <w:i w:val="0"/>
                <w:iCs w:val="0"/>
                <w:color w:val="000000"/>
                <w:sz w:val="20"/>
                <w:szCs w:val="20"/>
                <w:highlight w:val="none"/>
                <w:u w:val="none"/>
              </w:rPr>
            </w:pPr>
          </w:p>
        </w:tc>
      </w:tr>
      <w:tr w14:paraId="187F5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7B0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C422330329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12A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东桂线-分泰线接口</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C65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东桂线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8AC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分泰线接口</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B37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93C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K0+188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835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0.188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0FF66">
            <w:pPr>
              <w:jc w:val="center"/>
              <w:rPr>
                <w:rFonts w:hint="eastAsia" w:ascii="宋体" w:hAnsi="宋体" w:eastAsia="宋体" w:cs="宋体"/>
                <w:i w:val="0"/>
                <w:iCs w:val="0"/>
                <w:color w:val="000000"/>
                <w:sz w:val="20"/>
                <w:szCs w:val="20"/>
                <w:highlight w:val="none"/>
                <w:u w:val="none"/>
              </w:rPr>
            </w:pPr>
          </w:p>
        </w:tc>
      </w:tr>
      <w:tr w14:paraId="5C94F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681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X705330329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B7F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东吴线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93E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东溪大桥桥头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483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文福线</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21E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785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K9+761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378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9.761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83C0B">
            <w:pPr>
              <w:jc w:val="center"/>
              <w:rPr>
                <w:rFonts w:hint="eastAsia" w:ascii="宋体" w:hAnsi="宋体" w:eastAsia="宋体" w:cs="宋体"/>
                <w:i w:val="0"/>
                <w:iCs w:val="0"/>
                <w:color w:val="000000"/>
                <w:sz w:val="20"/>
                <w:szCs w:val="20"/>
                <w:highlight w:val="none"/>
                <w:u w:val="none"/>
              </w:rPr>
            </w:pPr>
          </w:p>
        </w:tc>
      </w:tr>
      <w:tr w14:paraId="2FC80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7C1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X709330329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A54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富察线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297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处弯仔</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E85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水碓坑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95D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K40+085</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0E7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K41+065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654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F3F6E">
            <w:pPr>
              <w:jc w:val="center"/>
              <w:rPr>
                <w:rFonts w:hint="eastAsia" w:ascii="宋体" w:hAnsi="宋体" w:eastAsia="宋体" w:cs="宋体"/>
                <w:i w:val="0"/>
                <w:iCs w:val="0"/>
                <w:color w:val="000000"/>
                <w:sz w:val="20"/>
                <w:szCs w:val="20"/>
                <w:highlight w:val="none"/>
                <w:u w:val="none"/>
              </w:rPr>
            </w:pPr>
          </w:p>
        </w:tc>
      </w:tr>
      <w:tr w14:paraId="77417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D0B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X707330329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CAE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东交线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A35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东溪仔</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0AE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溪东村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6E1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F24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K8+132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9DE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8.132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A58B2">
            <w:pPr>
              <w:jc w:val="center"/>
              <w:rPr>
                <w:rFonts w:hint="eastAsia" w:ascii="宋体" w:hAnsi="宋体" w:eastAsia="宋体" w:cs="宋体"/>
                <w:i w:val="0"/>
                <w:iCs w:val="0"/>
                <w:color w:val="000000"/>
                <w:sz w:val="20"/>
                <w:szCs w:val="20"/>
                <w:highlight w:val="none"/>
                <w:u w:val="none"/>
              </w:rPr>
            </w:pPr>
          </w:p>
        </w:tc>
      </w:tr>
      <w:tr w14:paraId="3C860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0DC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X727330329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FF5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文福线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005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仕阳</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649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龟湖</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F9B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K31+830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C51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K34+344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40F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2.514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3128F">
            <w:pPr>
              <w:jc w:val="center"/>
              <w:rPr>
                <w:rFonts w:hint="eastAsia" w:ascii="宋体" w:hAnsi="宋体" w:eastAsia="宋体" w:cs="宋体"/>
                <w:i w:val="0"/>
                <w:iCs w:val="0"/>
                <w:color w:val="000000"/>
                <w:sz w:val="20"/>
                <w:szCs w:val="20"/>
                <w:highlight w:val="none"/>
                <w:u w:val="none"/>
              </w:rPr>
            </w:pPr>
          </w:p>
        </w:tc>
      </w:tr>
      <w:tr w14:paraId="6A86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1D5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X708330329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2FF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仕底线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2EF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仕阳</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F9D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底垟</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F2A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K1+759</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C99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K13+380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4F8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11.621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8ADD7">
            <w:pPr>
              <w:jc w:val="center"/>
              <w:rPr>
                <w:rFonts w:hint="eastAsia" w:ascii="宋体" w:hAnsi="宋体" w:eastAsia="宋体" w:cs="宋体"/>
                <w:i w:val="0"/>
                <w:iCs w:val="0"/>
                <w:color w:val="000000"/>
                <w:sz w:val="20"/>
                <w:szCs w:val="20"/>
                <w:highlight w:val="none"/>
                <w:u w:val="none"/>
              </w:rPr>
            </w:pPr>
          </w:p>
        </w:tc>
      </w:tr>
      <w:tr w14:paraId="78263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BC8C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罗阳镇合计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8E7EE">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D5E05">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64718">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A7F49">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F6F6F">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990A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324.577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E1919">
            <w:pPr>
              <w:jc w:val="center"/>
              <w:rPr>
                <w:rFonts w:hint="eastAsia" w:ascii="宋体" w:hAnsi="宋体" w:eastAsia="宋体" w:cs="宋体"/>
                <w:b/>
                <w:bCs/>
                <w:i w:val="0"/>
                <w:iCs w:val="0"/>
                <w:color w:val="000000"/>
                <w:sz w:val="20"/>
                <w:szCs w:val="20"/>
                <w:highlight w:val="none"/>
                <w:u w:val="none"/>
              </w:rPr>
            </w:pPr>
          </w:p>
        </w:tc>
      </w:tr>
      <w:tr w14:paraId="239B0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DBC0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乡道小计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67F3D">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321A3">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51426">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B79FB">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80A26">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C70B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49.288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B2D19">
            <w:pPr>
              <w:jc w:val="center"/>
              <w:rPr>
                <w:rFonts w:hint="eastAsia" w:ascii="宋体" w:hAnsi="宋体" w:eastAsia="宋体" w:cs="宋体"/>
                <w:i w:val="0"/>
                <w:iCs w:val="0"/>
                <w:color w:val="000000"/>
                <w:sz w:val="20"/>
                <w:szCs w:val="20"/>
                <w:highlight w:val="none"/>
                <w:u w:val="none"/>
              </w:rPr>
            </w:pPr>
          </w:p>
        </w:tc>
      </w:tr>
      <w:tr w14:paraId="3A998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079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Y704330329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186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飞菖线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EF4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飞龙山庄</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3BC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菖蒲垅</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151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0A1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K4+763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E6B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4.763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66F22">
            <w:pPr>
              <w:jc w:val="center"/>
              <w:rPr>
                <w:rFonts w:hint="eastAsia" w:ascii="宋体" w:hAnsi="宋体" w:eastAsia="宋体" w:cs="宋体"/>
                <w:i w:val="0"/>
                <w:iCs w:val="0"/>
                <w:color w:val="000000"/>
                <w:sz w:val="20"/>
                <w:szCs w:val="20"/>
                <w:highlight w:val="none"/>
                <w:u w:val="none"/>
              </w:rPr>
            </w:pPr>
          </w:p>
        </w:tc>
      </w:tr>
      <w:tr w14:paraId="082B3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CEC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Y719330329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1A2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陈坑-南山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26B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A76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8D2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EEE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K1+441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177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1.441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A8599">
            <w:pPr>
              <w:jc w:val="center"/>
              <w:rPr>
                <w:rFonts w:hint="eastAsia" w:ascii="宋体" w:hAnsi="宋体" w:eastAsia="宋体" w:cs="宋体"/>
                <w:i w:val="0"/>
                <w:iCs w:val="0"/>
                <w:color w:val="000000"/>
                <w:sz w:val="20"/>
                <w:szCs w:val="20"/>
                <w:highlight w:val="none"/>
                <w:u w:val="none"/>
              </w:rPr>
            </w:pPr>
          </w:p>
        </w:tc>
      </w:tr>
      <w:tr w14:paraId="4A02B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A4A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Y724330329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DF8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锦绿线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F32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锦秀华庭</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D6F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843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0D5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K1+325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C8B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1.325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046B2">
            <w:pPr>
              <w:jc w:val="center"/>
              <w:rPr>
                <w:rFonts w:hint="eastAsia" w:ascii="宋体" w:hAnsi="宋体" w:eastAsia="宋体" w:cs="宋体"/>
                <w:i w:val="0"/>
                <w:iCs w:val="0"/>
                <w:color w:val="000000"/>
                <w:sz w:val="20"/>
                <w:szCs w:val="20"/>
                <w:highlight w:val="none"/>
                <w:u w:val="none"/>
              </w:rPr>
            </w:pPr>
          </w:p>
        </w:tc>
      </w:tr>
      <w:tr w14:paraId="4BABD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44D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Y725330329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496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分大线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DE8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老分泰线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682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大溪源</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21E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DAD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K2+611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12D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2.611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0B69C">
            <w:pPr>
              <w:jc w:val="center"/>
              <w:rPr>
                <w:rFonts w:hint="eastAsia" w:ascii="宋体" w:hAnsi="宋体" w:eastAsia="宋体" w:cs="宋体"/>
                <w:i w:val="0"/>
                <w:iCs w:val="0"/>
                <w:color w:val="000000"/>
                <w:sz w:val="20"/>
                <w:szCs w:val="20"/>
                <w:highlight w:val="none"/>
                <w:u w:val="none"/>
              </w:rPr>
            </w:pPr>
          </w:p>
        </w:tc>
      </w:tr>
      <w:tr w14:paraId="6A35D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589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Y726330329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8F3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罗白线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7FA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罗阳镇西门</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AB9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罗阳镇白溪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64B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442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K4+211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BA7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4.211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4D912">
            <w:pPr>
              <w:jc w:val="center"/>
              <w:rPr>
                <w:rFonts w:hint="eastAsia" w:ascii="宋体" w:hAnsi="宋体" w:eastAsia="宋体" w:cs="宋体"/>
                <w:i w:val="0"/>
                <w:iCs w:val="0"/>
                <w:color w:val="000000"/>
                <w:sz w:val="20"/>
                <w:szCs w:val="20"/>
                <w:highlight w:val="none"/>
                <w:u w:val="none"/>
              </w:rPr>
            </w:pPr>
          </w:p>
        </w:tc>
      </w:tr>
      <w:tr w14:paraId="26E65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511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Y727330329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7A2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仙岭线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2E2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仙居</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56D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上垟</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414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3FC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K16+389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340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16.389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EFF2D">
            <w:pPr>
              <w:jc w:val="center"/>
              <w:rPr>
                <w:rFonts w:hint="eastAsia" w:ascii="宋体" w:hAnsi="宋体" w:eastAsia="宋体" w:cs="宋体"/>
                <w:i w:val="0"/>
                <w:iCs w:val="0"/>
                <w:color w:val="000000"/>
                <w:sz w:val="20"/>
                <w:szCs w:val="20"/>
                <w:highlight w:val="none"/>
                <w:u w:val="none"/>
              </w:rPr>
            </w:pPr>
          </w:p>
        </w:tc>
      </w:tr>
      <w:tr w14:paraId="03B9E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510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Y728330329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CF5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三碑线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CB5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三滩</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9CC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碑排</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2F8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014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K18+548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6B6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18.548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3F5FF">
            <w:pPr>
              <w:jc w:val="center"/>
              <w:rPr>
                <w:rFonts w:hint="eastAsia" w:ascii="宋体" w:hAnsi="宋体" w:eastAsia="宋体" w:cs="宋体"/>
                <w:b/>
                <w:bCs/>
                <w:i w:val="0"/>
                <w:iCs w:val="0"/>
                <w:color w:val="000000"/>
                <w:sz w:val="20"/>
                <w:szCs w:val="20"/>
                <w:highlight w:val="none"/>
                <w:u w:val="none"/>
              </w:rPr>
            </w:pPr>
          </w:p>
        </w:tc>
      </w:tr>
      <w:tr w14:paraId="7F7D8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EE83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FEFF7">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EA48B">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75801">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9F220">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22869">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873B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275.289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AD477">
            <w:pPr>
              <w:jc w:val="center"/>
              <w:rPr>
                <w:rFonts w:hint="eastAsia" w:ascii="宋体" w:hAnsi="宋体" w:eastAsia="宋体" w:cs="宋体"/>
                <w:i w:val="0"/>
                <w:iCs w:val="0"/>
                <w:color w:val="000000"/>
                <w:sz w:val="20"/>
                <w:szCs w:val="20"/>
                <w:highlight w:val="none"/>
                <w:u w:val="none"/>
              </w:rPr>
            </w:pPr>
          </w:p>
        </w:tc>
      </w:tr>
      <w:tr w14:paraId="79285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E3A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C001330329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12C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育才中学-毛竹下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735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毛竹下村口</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0A1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育才</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B8E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5FF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K3+699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9AF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3.699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BBA1D">
            <w:pPr>
              <w:jc w:val="center"/>
              <w:rPr>
                <w:rFonts w:hint="eastAsia" w:ascii="宋体" w:hAnsi="宋体" w:eastAsia="宋体" w:cs="宋体"/>
                <w:i w:val="0"/>
                <w:iCs w:val="0"/>
                <w:color w:val="000000"/>
                <w:sz w:val="20"/>
                <w:szCs w:val="20"/>
                <w:highlight w:val="none"/>
                <w:u w:val="none"/>
              </w:rPr>
            </w:pPr>
          </w:p>
        </w:tc>
      </w:tr>
      <w:tr w14:paraId="0FFEB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7E0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C002330329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082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豆腐岭-江渡</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195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豆腐岭</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2B6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江渡</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A84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087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K1+677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343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1.677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6D84E">
            <w:pPr>
              <w:jc w:val="center"/>
              <w:rPr>
                <w:rFonts w:hint="eastAsia" w:ascii="宋体" w:hAnsi="宋体" w:eastAsia="宋体" w:cs="宋体"/>
                <w:i w:val="0"/>
                <w:iCs w:val="0"/>
                <w:color w:val="000000"/>
                <w:sz w:val="20"/>
                <w:szCs w:val="20"/>
                <w:highlight w:val="none"/>
                <w:u w:val="none"/>
              </w:rPr>
            </w:pPr>
          </w:p>
        </w:tc>
      </w:tr>
      <w:tr w14:paraId="325FA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7D8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C004330329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19D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岭章线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529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311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章后</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D38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55F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K5+297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2CD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5.297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46D05">
            <w:pPr>
              <w:jc w:val="center"/>
              <w:rPr>
                <w:rFonts w:hint="eastAsia" w:ascii="宋体" w:hAnsi="宋体" w:eastAsia="宋体" w:cs="宋体"/>
                <w:i w:val="0"/>
                <w:iCs w:val="0"/>
                <w:color w:val="000000"/>
                <w:sz w:val="20"/>
                <w:szCs w:val="20"/>
                <w:highlight w:val="none"/>
                <w:u w:val="none"/>
              </w:rPr>
            </w:pPr>
          </w:p>
        </w:tc>
      </w:tr>
      <w:tr w14:paraId="62269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8C0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C005330329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4B4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岭头-七丘</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EBD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1E7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七丘</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06E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C5E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K6+162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8FF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6.162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F831D">
            <w:pPr>
              <w:jc w:val="center"/>
              <w:rPr>
                <w:rFonts w:hint="eastAsia" w:ascii="宋体" w:hAnsi="宋体" w:eastAsia="宋体" w:cs="宋体"/>
                <w:i w:val="0"/>
                <w:iCs w:val="0"/>
                <w:color w:val="000000"/>
                <w:sz w:val="20"/>
                <w:szCs w:val="20"/>
                <w:highlight w:val="none"/>
                <w:u w:val="none"/>
              </w:rPr>
            </w:pPr>
          </w:p>
        </w:tc>
      </w:tr>
      <w:tr w14:paraId="78F2E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037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C006330329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906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下彩-院口</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7B5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下彩</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DF7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洪美桥</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B13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910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K12+229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671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12.229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B26CA">
            <w:pPr>
              <w:jc w:val="center"/>
              <w:rPr>
                <w:rFonts w:hint="eastAsia" w:ascii="宋体" w:hAnsi="宋体" w:eastAsia="宋体" w:cs="宋体"/>
                <w:i w:val="0"/>
                <w:iCs w:val="0"/>
                <w:color w:val="000000"/>
                <w:sz w:val="20"/>
                <w:szCs w:val="20"/>
                <w:highlight w:val="none"/>
                <w:u w:val="none"/>
              </w:rPr>
            </w:pPr>
          </w:p>
        </w:tc>
      </w:tr>
      <w:tr w14:paraId="43055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F88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C007330329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941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下交洋-山交</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F46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下交洋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D41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山岩</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8E2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7CD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K3+692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05E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3.692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D7DE0">
            <w:pPr>
              <w:jc w:val="center"/>
              <w:rPr>
                <w:rFonts w:hint="eastAsia" w:ascii="宋体" w:hAnsi="宋体" w:eastAsia="宋体" w:cs="宋体"/>
                <w:i w:val="0"/>
                <w:iCs w:val="0"/>
                <w:color w:val="000000"/>
                <w:sz w:val="20"/>
                <w:szCs w:val="20"/>
                <w:highlight w:val="none"/>
                <w:u w:val="none"/>
              </w:rPr>
            </w:pPr>
          </w:p>
        </w:tc>
      </w:tr>
      <w:tr w14:paraId="4D597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230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C008330329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4C9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路口-岩下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08B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路口</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200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岩下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481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839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K0+541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C0C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0.541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48D96">
            <w:pPr>
              <w:jc w:val="center"/>
              <w:rPr>
                <w:rFonts w:hint="eastAsia" w:ascii="宋体" w:hAnsi="宋体" w:eastAsia="宋体" w:cs="宋体"/>
                <w:i w:val="0"/>
                <w:iCs w:val="0"/>
                <w:color w:val="000000"/>
                <w:sz w:val="20"/>
                <w:szCs w:val="20"/>
                <w:highlight w:val="none"/>
                <w:u w:val="none"/>
              </w:rPr>
            </w:pPr>
          </w:p>
        </w:tc>
      </w:tr>
      <w:tr w14:paraId="34723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6A9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C009330329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E82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川山洋-月山下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FD9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川山洋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A54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月山下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97E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563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K2+221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C46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2.221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EA6D1">
            <w:pPr>
              <w:jc w:val="center"/>
              <w:rPr>
                <w:rFonts w:hint="eastAsia" w:ascii="宋体" w:hAnsi="宋体" w:eastAsia="宋体" w:cs="宋体"/>
                <w:i w:val="0"/>
                <w:iCs w:val="0"/>
                <w:color w:val="000000"/>
                <w:sz w:val="20"/>
                <w:szCs w:val="20"/>
                <w:highlight w:val="none"/>
                <w:u w:val="none"/>
              </w:rPr>
            </w:pPr>
          </w:p>
        </w:tc>
      </w:tr>
      <w:tr w14:paraId="29EB3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FB5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C010330329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2C4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上交洋-林水洋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BCF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上交洋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CF2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林水洋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8C8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6D7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K0+734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D75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0.734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ED92A">
            <w:pPr>
              <w:jc w:val="center"/>
              <w:rPr>
                <w:rFonts w:hint="eastAsia" w:ascii="宋体" w:hAnsi="宋体" w:eastAsia="宋体" w:cs="宋体"/>
                <w:i w:val="0"/>
                <w:iCs w:val="0"/>
                <w:color w:val="000000"/>
                <w:sz w:val="20"/>
                <w:szCs w:val="20"/>
                <w:highlight w:val="none"/>
                <w:u w:val="none"/>
              </w:rPr>
            </w:pPr>
          </w:p>
        </w:tc>
      </w:tr>
      <w:tr w14:paraId="2DA33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188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C011330329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682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金岭线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8A0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金北斗</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FB1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岭头庵</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AF1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37E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K7+677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726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7.677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C0C3B">
            <w:pPr>
              <w:jc w:val="center"/>
              <w:rPr>
                <w:rFonts w:hint="eastAsia" w:ascii="宋体" w:hAnsi="宋体" w:eastAsia="宋体" w:cs="宋体"/>
                <w:i w:val="0"/>
                <w:iCs w:val="0"/>
                <w:color w:val="000000"/>
                <w:sz w:val="20"/>
                <w:szCs w:val="20"/>
                <w:highlight w:val="none"/>
                <w:u w:val="none"/>
              </w:rPr>
            </w:pPr>
          </w:p>
        </w:tc>
      </w:tr>
      <w:tr w14:paraId="68F9F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A7F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C012330329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62F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陈坑-山底</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942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5C7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山底</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3B0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B2E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K1+334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412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1.334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B444B">
            <w:pPr>
              <w:jc w:val="center"/>
              <w:rPr>
                <w:rFonts w:hint="eastAsia" w:ascii="宋体" w:hAnsi="宋体" w:eastAsia="宋体" w:cs="宋体"/>
                <w:i w:val="0"/>
                <w:iCs w:val="0"/>
                <w:color w:val="000000"/>
                <w:sz w:val="20"/>
                <w:szCs w:val="20"/>
                <w:highlight w:val="none"/>
                <w:u w:val="none"/>
              </w:rPr>
            </w:pPr>
          </w:p>
        </w:tc>
      </w:tr>
      <w:tr w14:paraId="659EE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52F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C013330329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C03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石龟背-三洋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AC6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石龟背</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E0F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A15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BC8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K1+935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071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1.935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BD283">
            <w:pPr>
              <w:jc w:val="center"/>
              <w:rPr>
                <w:rFonts w:hint="eastAsia" w:ascii="宋体" w:hAnsi="宋体" w:eastAsia="宋体" w:cs="宋体"/>
                <w:i w:val="0"/>
                <w:iCs w:val="0"/>
                <w:color w:val="000000"/>
                <w:sz w:val="20"/>
                <w:szCs w:val="20"/>
                <w:highlight w:val="none"/>
                <w:u w:val="none"/>
              </w:rPr>
            </w:pPr>
          </w:p>
        </w:tc>
      </w:tr>
      <w:tr w14:paraId="3CB9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117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C014330329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D43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西交线25.9k-吴家山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0D4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西交线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B0B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吴家山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5CC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2A4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K1+200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230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0CD3C">
            <w:pPr>
              <w:jc w:val="center"/>
              <w:rPr>
                <w:rFonts w:hint="eastAsia" w:ascii="宋体" w:hAnsi="宋体" w:eastAsia="宋体" w:cs="宋体"/>
                <w:i w:val="0"/>
                <w:iCs w:val="0"/>
                <w:color w:val="000000"/>
                <w:sz w:val="20"/>
                <w:szCs w:val="20"/>
                <w:highlight w:val="none"/>
                <w:u w:val="none"/>
              </w:rPr>
            </w:pPr>
          </w:p>
        </w:tc>
      </w:tr>
      <w:tr w14:paraId="7DE5E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B6F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C015330329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E28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上洋桥-西山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40A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三维桥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E2A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2BC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B70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K3+092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1E6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3.092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FBEE6">
            <w:pPr>
              <w:jc w:val="center"/>
              <w:rPr>
                <w:rFonts w:hint="eastAsia" w:ascii="宋体" w:hAnsi="宋体" w:eastAsia="宋体" w:cs="宋体"/>
                <w:i w:val="0"/>
                <w:iCs w:val="0"/>
                <w:color w:val="000000"/>
                <w:sz w:val="20"/>
                <w:szCs w:val="20"/>
                <w:highlight w:val="none"/>
                <w:u w:val="none"/>
              </w:rPr>
            </w:pPr>
          </w:p>
        </w:tc>
      </w:tr>
      <w:tr w14:paraId="7DAD1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1F8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C016330329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B88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香杀坪-北峰</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883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香杀坪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947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北峰</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C61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A9A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K2+865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A37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2.865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09C9C">
            <w:pPr>
              <w:jc w:val="center"/>
              <w:rPr>
                <w:rFonts w:hint="eastAsia" w:ascii="宋体" w:hAnsi="宋体" w:eastAsia="宋体" w:cs="宋体"/>
                <w:i w:val="0"/>
                <w:iCs w:val="0"/>
                <w:color w:val="000000"/>
                <w:sz w:val="20"/>
                <w:szCs w:val="20"/>
                <w:highlight w:val="none"/>
                <w:u w:val="none"/>
              </w:rPr>
            </w:pPr>
          </w:p>
        </w:tc>
      </w:tr>
      <w:tr w14:paraId="42DF9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507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C017330329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DCD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板场-半岭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DEA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板场</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3B6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半岭村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82A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45C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K3+925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301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3.925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EDCF1">
            <w:pPr>
              <w:jc w:val="center"/>
              <w:rPr>
                <w:rFonts w:hint="eastAsia" w:ascii="宋体" w:hAnsi="宋体" w:eastAsia="宋体" w:cs="宋体"/>
                <w:i w:val="0"/>
                <w:iCs w:val="0"/>
                <w:color w:val="000000"/>
                <w:sz w:val="20"/>
                <w:szCs w:val="20"/>
                <w:highlight w:val="none"/>
                <w:u w:val="none"/>
              </w:rPr>
            </w:pPr>
          </w:p>
        </w:tc>
      </w:tr>
      <w:tr w14:paraId="127FF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98F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C018330329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17B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村尾-关际后</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4C9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村尾</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CEC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关际后</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91B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6C0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K2+096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CD4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2.096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8CE3C">
            <w:pPr>
              <w:jc w:val="center"/>
              <w:rPr>
                <w:rFonts w:hint="eastAsia" w:ascii="宋体" w:hAnsi="宋体" w:eastAsia="宋体" w:cs="宋体"/>
                <w:i w:val="0"/>
                <w:iCs w:val="0"/>
                <w:color w:val="000000"/>
                <w:sz w:val="20"/>
                <w:szCs w:val="20"/>
                <w:highlight w:val="none"/>
                <w:u w:val="none"/>
              </w:rPr>
            </w:pPr>
          </w:p>
        </w:tc>
      </w:tr>
      <w:tr w14:paraId="0CB41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500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C019330329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E93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村尾-陈家洋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94E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村尾</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BE3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陈家洋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FA1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894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K3+556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F50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3.556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F17C5">
            <w:pPr>
              <w:jc w:val="center"/>
              <w:rPr>
                <w:rFonts w:hint="eastAsia" w:ascii="宋体" w:hAnsi="宋体" w:eastAsia="宋体" w:cs="宋体"/>
                <w:i w:val="0"/>
                <w:iCs w:val="0"/>
                <w:color w:val="000000"/>
                <w:sz w:val="20"/>
                <w:szCs w:val="20"/>
                <w:highlight w:val="none"/>
                <w:u w:val="none"/>
              </w:rPr>
            </w:pPr>
          </w:p>
        </w:tc>
      </w:tr>
      <w:tr w14:paraId="4AA97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1B8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C020330329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FA3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村尾-水尾</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BCD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村尾</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C28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水尾</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48A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87B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K0+591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519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0.591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7CD0F">
            <w:pPr>
              <w:jc w:val="center"/>
              <w:rPr>
                <w:rFonts w:hint="eastAsia" w:ascii="宋体" w:hAnsi="宋体" w:eastAsia="宋体" w:cs="宋体"/>
                <w:i w:val="0"/>
                <w:iCs w:val="0"/>
                <w:color w:val="000000"/>
                <w:sz w:val="20"/>
                <w:szCs w:val="20"/>
                <w:highlight w:val="none"/>
                <w:u w:val="none"/>
              </w:rPr>
            </w:pPr>
          </w:p>
        </w:tc>
      </w:tr>
      <w:tr w14:paraId="1FDD2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DC2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C021330329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5CA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五岱桥-道均洋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94E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翁溪路口</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0FF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道均洋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335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A86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K6+601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373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6.601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5F1F6">
            <w:pPr>
              <w:jc w:val="center"/>
              <w:rPr>
                <w:rFonts w:hint="eastAsia" w:ascii="宋体" w:hAnsi="宋体" w:eastAsia="宋体" w:cs="宋体"/>
                <w:i w:val="0"/>
                <w:iCs w:val="0"/>
                <w:color w:val="000000"/>
                <w:sz w:val="20"/>
                <w:szCs w:val="20"/>
                <w:highlight w:val="none"/>
                <w:u w:val="none"/>
              </w:rPr>
            </w:pPr>
          </w:p>
        </w:tc>
      </w:tr>
      <w:tr w14:paraId="698A2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148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C022330329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5BE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五岱-翁溪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B13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五岱</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6B2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翁溪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C42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C6C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K4+197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FBC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4.197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4C516">
            <w:pPr>
              <w:jc w:val="center"/>
              <w:rPr>
                <w:rFonts w:hint="eastAsia" w:ascii="宋体" w:hAnsi="宋体" w:eastAsia="宋体" w:cs="宋体"/>
                <w:i w:val="0"/>
                <w:iCs w:val="0"/>
                <w:color w:val="000000"/>
                <w:sz w:val="20"/>
                <w:szCs w:val="20"/>
                <w:highlight w:val="none"/>
                <w:u w:val="none"/>
              </w:rPr>
            </w:pPr>
          </w:p>
        </w:tc>
      </w:tr>
      <w:tr w14:paraId="07053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63B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C023330329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AA1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碑排-联山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EEB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碑排</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B9D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联山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E91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C10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K5+718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EE6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5.718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48176">
            <w:pPr>
              <w:jc w:val="center"/>
              <w:rPr>
                <w:rFonts w:hint="eastAsia" w:ascii="宋体" w:hAnsi="宋体" w:eastAsia="宋体" w:cs="宋体"/>
                <w:i w:val="0"/>
                <w:iCs w:val="0"/>
                <w:color w:val="000000"/>
                <w:sz w:val="20"/>
                <w:szCs w:val="20"/>
                <w:highlight w:val="none"/>
                <w:u w:val="none"/>
              </w:rPr>
            </w:pPr>
          </w:p>
        </w:tc>
      </w:tr>
      <w:tr w14:paraId="115DB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C35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C024330329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D4A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碑排-铁路基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ECC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碑排</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51C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铁路基</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B1B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DEC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K4+567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413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4.567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C0B00">
            <w:pPr>
              <w:jc w:val="center"/>
              <w:rPr>
                <w:rFonts w:hint="eastAsia" w:ascii="宋体" w:hAnsi="宋体" w:eastAsia="宋体" w:cs="宋体"/>
                <w:i w:val="0"/>
                <w:iCs w:val="0"/>
                <w:color w:val="000000"/>
                <w:sz w:val="20"/>
                <w:szCs w:val="20"/>
                <w:highlight w:val="none"/>
                <w:u w:val="none"/>
              </w:rPr>
            </w:pPr>
          </w:p>
        </w:tc>
      </w:tr>
      <w:tr w14:paraId="5D8B8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726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C026330329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7D3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张山排-板岱头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7D6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张山排</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CEA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外板岱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A3E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2AA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K3+520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F21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4C00E">
            <w:pPr>
              <w:jc w:val="center"/>
              <w:rPr>
                <w:rFonts w:hint="eastAsia" w:ascii="宋体" w:hAnsi="宋体" w:eastAsia="宋体" w:cs="宋体"/>
                <w:i w:val="0"/>
                <w:iCs w:val="0"/>
                <w:color w:val="000000"/>
                <w:sz w:val="20"/>
                <w:szCs w:val="20"/>
                <w:highlight w:val="none"/>
                <w:u w:val="none"/>
              </w:rPr>
            </w:pPr>
          </w:p>
        </w:tc>
      </w:tr>
      <w:tr w14:paraId="784EE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73A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C027330329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016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水对抗-恩坑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B81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水对抗</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910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恩坑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D19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34F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K1+917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D82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1.917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EC774">
            <w:pPr>
              <w:jc w:val="center"/>
              <w:rPr>
                <w:rFonts w:hint="eastAsia" w:ascii="宋体" w:hAnsi="宋体" w:eastAsia="宋体" w:cs="宋体"/>
                <w:i w:val="0"/>
                <w:iCs w:val="0"/>
                <w:color w:val="000000"/>
                <w:sz w:val="20"/>
                <w:szCs w:val="20"/>
                <w:highlight w:val="none"/>
                <w:u w:val="none"/>
              </w:rPr>
            </w:pPr>
          </w:p>
        </w:tc>
      </w:tr>
      <w:tr w14:paraId="4C635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6DD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C028330329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56A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大岗背-粗山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B9D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大岗背</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A3C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粗山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8E7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D59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K5+265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413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5.265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F6DC7">
            <w:pPr>
              <w:jc w:val="center"/>
              <w:rPr>
                <w:rFonts w:hint="eastAsia" w:ascii="宋体" w:hAnsi="宋体" w:eastAsia="宋体" w:cs="宋体"/>
                <w:i w:val="0"/>
                <w:iCs w:val="0"/>
                <w:color w:val="000000"/>
                <w:sz w:val="20"/>
                <w:szCs w:val="20"/>
                <w:highlight w:val="none"/>
                <w:u w:val="none"/>
              </w:rPr>
            </w:pPr>
          </w:p>
        </w:tc>
      </w:tr>
      <w:tr w14:paraId="23779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E5A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C029330329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F02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三碑线-朝头洋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069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三碑线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4BB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桥头洋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D3C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04F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K0+553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B22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0.553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1D289">
            <w:pPr>
              <w:jc w:val="center"/>
              <w:rPr>
                <w:rFonts w:hint="eastAsia" w:ascii="宋体" w:hAnsi="宋体" w:eastAsia="宋体" w:cs="宋体"/>
                <w:i w:val="0"/>
                <w:iCs w:val="0"/>
                <w:color w:val="000000"/>
                <w:sz w:val="20"/>
                <w:szCs w:val="20"/>
                <w:highlight w:val="none"/>
                <w:u w:val="none"/>
              </w:rPr>
            </w:pPr>
          </w:p>
        </w:tc>
      </w:tr>
      <w:tr w14:paraId="23E0B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EB3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C030330329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B94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后丘-碑排</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63C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后丘</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3F9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碑排</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349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9DA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K8+769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A44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8.769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BC906">
            <w:pPr>
              <w:jc w:val="center"/>
              <w:rPr>
                <w:rFonts w:hint="eastAsia" w:ascii="宋体" w:hAnsi="宋体" w:eastAsia="宋体" w:cs="宋体"/>
                <w:i w:val="0"/>
                <w:iCs w:val="0"/>
                <w:color w:val="000000"/>
                <w:sz w:val="20"/>
                <w:szCs w:val="20"/>
                <w:highlight w:val="none"/>
                <w:u w:val="none"/>
              </w:rPr>
            </w:pPr>
          </w:p>
        </w:tc>
      </w:tr>
      <w:tr w14:paraId="47E5F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7C9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C031330329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E65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叶山桥-五斗</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C03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洋心</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C85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五斗</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245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K3+999</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828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K6+309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192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40FBE">
            <w:pPr>
              <w:jc w:val="center"/>
              <w:rPr>
                <w:rFonts w:hint="eastAsia" w:ascii="宋体" w:hAnsi="宋体" w:eastAsia="宋体" w:cs="宋体"/>
                <w:i w:val="0"/>
                <w:iCs w:val="0"/>
                <w:color w:val="000000"/>
                <w:sz w:val="20"/>
                <w:szCs w:val="20"/>
                <w:highlight w:val="none"/>
                <w:u w:val="none"/>
              </w:rPr>
            </w:pPr>
          </w:p>
        </w:tc>
      </w:tr>
      <w:tr w14:paraId="0306D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113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C033330329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FCD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园台角-上洪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AC1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园台角</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B97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AAA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2CC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K3+512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43C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3.512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F629D">
            <w:pPr>
              <w:jc w:val="center"/>
              <w:rPr>
                <w:rFonts w:hint="eastAsia" w:ascii="宋体" w:hAnsi="宋体" w:eastAsia="宋体" w:cs="宋体"/>
                <w:i w:val="0"/>
                <w:iCs w:val="0"/>
                <w:color w:val="000000"/>
                <w:sz w:val="20"/>
                <w:szCs w:val="20"/>
                <w:highlight w:val="none"/>
                <w:u w:val="none"/>
              </w:rPr>
            </w:pPr>
          </w:p>
        </w:tc>
      </w:tr>
      <w:tr w14:paraId="2D9AA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493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C034330329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F5B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村尾-上稔</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543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村尾</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1DE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上稔</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A41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D5B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K2+040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9F7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7E9B6">
            <w:pPr>
              <w:jc w:val="center"/>
              <w:rPr>
                <w:rFonts w:hint="eastAsia" w:ascii="宋体" w:hAnsi="宋体" w:eastAsia="宋体" w:cs="宋体"/>
                <w:i w:val="0"/>
                <w:iCs w:val="0"/>
                <w:color w:val="000000"/>
                <w:sz w:val="20"/>
                <w:szCs w:val="20"/>
                <w:highlight w:val="none"/>
                <w:u w:val="none"/>
              </w:rPr>
            </w:pPr>
          </w:p>
        </w:tc>
      </w:tr>
      <w:tr w14:paraId="5E3DD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C28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C035330329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346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木亭-岭下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95A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木亭</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6D6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6BD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629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K1+170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590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E68FC">
            <w:pPr>
              <w:jc w:val="center"/>
              <w:rPr>
                <w:rFonts w:hint="eastAsia" w:ascii="宋体" w:hAnsi="宋体" w:eastAsia="宋体" w:cs="宋体"/>
                <w:i w:val="0"/>
                <w:iCs w:val="0"/>
                <w:color w:val="000000"/>
                <w:sz w:val="20"/>
                <w:szCs w:val="20"/>
                <w:highlight w:val="none"/>
                <w:u w:val="none"/>
              </w:rPr>
            </w:pPr>
          </w:p>
        </w:tc>
      </w:tr>
      <w:tr w14:paraId="401D3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C26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C036330329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609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塘底垅-春洋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AA2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塘底垅</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FD9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春洋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E78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F66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K2+493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353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2.493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11594">
            <w:pPr>
              <w:jc w:val="center"/>
              <w:rPr>
                <w:rFonts w:hint="eastAsia" w:ascii="宋体" w:hAnsi="宋体" w:eastAsia="宋体" w:cs="宋体"/>
                <w:i w:val="0"/>
                <w:iCs w:val="0"/>
                <w:color w:val="000000"/>
                <w:sz w:val="20"/>
                <w:szCs w:val="20"/>
                <w:highlight w:val="none"/>
                <w:u w:val="none"/>
              </w:rPr>
            </w:pPr>
          </w:p>
        </w:tc>
      </w:tr>
      <w:tr w14:paraId="1766A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8E4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C037330329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E29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大旋-百丈岭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6E0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412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百丈岭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486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257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K2+354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74F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2.354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7BDA8">
            <w:pPr>
              <w:jc w:val="center"/>
              <w:rPr>
                <w:rFonts w:hint="eastAsia" w:ascii="宋体" w:hAnsi="宋体" w:eastAsia="宋体" w:cs="宋体"/>
                <w:i w:val="0"/>
                <w:iCs w:val="0"/>
                <w:color w:val="000000"/>
                <w:sz w:val="20"/>
                <w:szCs w:val="20"/>
                <w:highlight w:val="none"/>
                <w:u w:val="none"/>
              </w:rPr>
            </w:pPr>
          </w:p>
        </w:tc>
      </w:tr>
      <w:tr w14:paraId="57C6A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D07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C038330329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FC8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童东线-竹家山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B6B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沙堤</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76C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竹家山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9D5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884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K3+362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E39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3.362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02986">
            <w:pPr>
              <w:jc w:val="center"/>
              <w:rPr>
                <w:rFonts w:hint="eastAsia" w:ascii="宋体" w:hAnsi="宋体" w:eastAsia="宋体" w:cs="宋体"/>
                <w:i w:val="0"/>
                <w:iCs w:val="0"/>
                <w:color w:val="000000"/>
                <w:sz w:val="20"/>
                <w:szCs w:val="20"/>
                <w:highlight w:val="none"/>
                <w:u w:val="none"/>
              </w:rPr>
            </w:pPr>
          </w:p>
        </w:tc>
      </w:tr>
      <w:tr w14:paraId="0877F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7CF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C039330329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C68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童东线-下稔</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CCF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童东线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F95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下稔</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AF6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3AF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K0+931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1A4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0.931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1E0A3">
            <w:pPr>
              <w:jc w:val="center"/>
              <w:rPr>
                <w:rFonts w:hint="eastAsia" w:ascii="宋体" w:hAnsi="宋体" w:eastAsia="宋体" w:cs="宋体"/>
                <w:i w:val="0"/>
                <w:iCs w:val="0"/>
                <w:color w:val="000000"/>
                <w:sz w:val="20"/>
                <w:szCs w:val="20"/>
                <w:highlight w:val="none"/>
                <w:u w:val="none"/>
              </w:rPr>
            </w:pPr>
          </w:p>
        </w:tc>
      </w:tr>
      <w:tr w14:paraId="77A61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181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C040330329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45A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仙居桥-书院</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959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仙居桥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E4C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书院</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37E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E35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K4+723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EFB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4.723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2ABC7">
            <w:pPr>
              <w:jc w:val="center"/>
              <w:rPr>
                <w:rFonts w:hint="eastAsia" w:ascii="宋体" w:hAnsi="宋体" w:eastAsia="宋体" w:cs="宋体"/>
                <w:i w:val="0"/>
                <w:iCs w:val="0"/>
                <w:color w:val="000000"/>
                <w:sz w:val="20"/>
                <w:szCs w:val="20"/>
                <w:highlight w:val="none"/>
                <w:u w:val="none"/>
              </w:rPr>
            </w:pPr>
          </w:p>
        </w:tc>
      </w:tr>
      <w:tr w14:paraId="2A9DF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3B9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C041330329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2A7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新桥-垟畴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AB2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656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3FA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317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K1+074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DCA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1.074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AB4EE">
            <w:pPr>
              <w:jc w:val="center"/>
              <w:rPr>
                <w:rFonts w:hint="eastAsia" w:ascii="宋体" w:hAnsi="宋体" w:eastAsia="宋体" w:cs="宋体"/>
                <w:i w:val="0"/>
                <w:iCs w:val="0"/>
                <w:color w:val="000000"/>
                <w:sz w:val="20"/>
                <w:szCs w:val="20"/>
                <w:highlight w:val="none"/>
                <w:u w:val="none"/>
              </w:rPr>
            </w:pPr>
          </w:p>
        </w:tc>
      </w:tr>
      <w:tr w14:paraId="5ECCF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1DA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C043330329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EDE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洪溪尾-溪边</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39B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洪溪尾</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ABC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溪边</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BB1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051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K2+141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605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2.141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18BEA">
            <w:pPr>
              <w:jc w:val="center"/>
              <w:rPr>
                <w:rFonts w:hint="eastAsia" w:ascii="宋体" w:hAnsi="宋体" w:eastAsia="宋体" w:cs="宋体"/>
                <w:i w:val="0"/>
                <w:iCs w:val="0"/>
                <w:color w:val="000000"/>
                <w:sz w:val="20"/>
                <w:szCs w:val="20"/>
                <w:highlight w:val="none"/>
                <w:u w:val="none"/>
              </w:rPr>
            </w:pPr>
          </w:p>
        </w:tc>
      </w:tr>
      <w:tr w14:paraId="34FFF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20A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C044330329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FEA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毛洋村-毛岩线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9D5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西交线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200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毛岩线</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18C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F2F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K9+225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5C5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9.225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F6799">
            <w:pPr>
              <w:jc w:val="center"/>
              <w:rPr>
                <w:rFonts w:hint="eastAsia" w:ascii="宋体" w:hAnsi="宋体" w:eastAsia="宋体" w:cs="宋体"/>
                <w:i w:val="0"/>
                <w:iCs w:val="0"/>
                <w:color w:val="000000"/>
                <w:sz w:val="20"/>
                <w:szCs w:val="20"/>
                <w:highlight w:val="none"/>
                <w:u w:val="none"/>
              </w:rPr>
            </w:pPr>
          </w:p>
        </w:tc>
      </w:tr>
      <w:tr w14:paraId="67933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925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C045330329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913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毛岩线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C97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毛洋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C50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岩坪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49B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C36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K12+674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6D9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12.674</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FB53">
            <w:pPr>
              <w:jc w:val="center"/>
              <w:rPr>
                <w:rFonts w:hint="eastAsia" w:ascii="宋体" w:hAnsi="宋体" w:eastAsia="宋体" w:cs="宋体"/>
                <w:i w:val="0"/>
                <w:iCs w:val="0"/>
                <w:color w:val="000000"/>
                <w:sz w:val="20"/>
                <w:szCs w:val="20"/>
                <w:highlight w:val="none"/>
                <w:u w:val="none"/>
              </w:rPr>
            </w:pPr>
          </w:p>
        </w:tc>
      </w:tr>
      <w:tr w14:paraId="05F1E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821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C046330329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404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毛棠线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4DC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毛洋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102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棠坪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502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D00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K6+205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06B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6.205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5FC99">
            <w:pPr>
              <w:jc w:val="center"/>
              <w:rPr>
                <w:rFonts w:hint="eastAsia" w:ascii="宋体" w:hAnsi="宋体" w:eastAsia="宋体" w:cs="宋体"/>
                <w:i w:val="0"/>
                <w:iCs w:val="0"/>
                <w:color w:val="000000"/>
                <w:sz w:val="20"/>
                <w:szCs w:val="20"/>
                <w:highlight w:val="none"/>
                <w:u w:val="none"/>
              </w:rPr>
            </w:pPr>
          </w:p>
        </w:tc>
      </w:tr>
      <w:tr w14:paraId="7E43A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B1E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C047330329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A92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管外线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A9F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管路底</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7E7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外弯</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A40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974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K0+732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9C6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0.732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85D05">
            <w:pPr>
              <w:jc w:val="center"/>
              <w:rPr>
                <w:rFonts w:hint="eastAsia" w:ascii="宋体" w:hAnsi="宋体" w:eastAsia="宋体" w:cs="宋体"/>
                <w:i w:val="0"/>
                <w:iCs w:val="0"/>
                <w:color w:val="000000"/>
                <w:sz w:val="20"/>
                <w:szCs w:val="20"/>
                <w:highlight w:val="none"/>
                <w:u w:val="none"/>
              </w:rPr>
            </w:pPr>
          </w:p>
        </w:tc>
      </w:tr>
      <w:tr w14:paraId="6291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542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C048330329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CDF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西交线-大溪源</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C41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西交线12.35K</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EF4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大溪源</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638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26C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K7+234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F4B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7.234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5B974">
            <w:pPr>
              <w:jc w:val="center"/>
              <w:rPr>
                <w:rFonts w:hint="eastAsia" w:ascii="宋体" w:hAnsi="宋体" w:eastAsia="宋体" w:cs="宋体"/>
                <w:i w:val="0"/>
                <w:iCs w:val="0"/>
                <w:color w:val="000000"/>
                <w:sz w:val="20"/>
                <w:szCs w:val="20"/>
                <w:highlight w:val="none"/>
                <w:u w:val="none"/>
              </w:rPr>
            </w:pPr>
          </w:p>
        </w:tc>
      </w:tr>
      <w:tr w14:paraId="7DACF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B85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C049330329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193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半路洋-叶盛坑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F5A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半路洋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865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叶盛坑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05B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F98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K3+752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3CD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3.752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ABC0E">
            <w:pPr>
              <w:jc w:val="center"/>
              <w:rPr>
                <w:rFonts w:hint="eastAsia" w:ascii="宋体" w:hAnsi="宋体" w:eastAsia="宋体" w:cs="宋体"/>
                <w:i w:val="0"/>
                <w:iCs w:val="0"/>
                <w:color w:val="000000"/>
                <w:sz w:val="20"/>
                <w:szCs w:val="20"/>
                <w:highlight w:val="none"/>
                <w:u w:val="none"/>
              </w:rPr>
            </w:pPr>
          </w:p>
        </w:tc>
      </w:tr>
      <w:tr w14:paraId="327B4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713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C050330329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A85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温洋头-彭家山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79D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温洋头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6FC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彭家山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379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FCE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K3+106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5A6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3.106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51C43">
            <w:pPr>
              <w:jc w:val="center"/>
              <w:rPr>
                <w:rFonts w:hint="eastAsia" w:ascii="宋体" w:hAnsi="宋体" w:eastAsia="宋体" w:cs="宋体"/>
                <w:i w:val="0"/>
                <w:iCs w:val="0"/>
                <w:color w:val="000000"/>
                <w:sz w:val="20"/>
                <w:szCs w:val="20"/>
                <w:highlight w:val="none"/>
                <w:u w:val="none"/>
              </w:rPr>
            </w:pPr>
          </w:p>
        </w:tc>
      </w:tr>
      <w:tr w14:paraId="58105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712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C052330329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353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洲边-石竹州</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F91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洲边</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184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石竹州</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345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7B7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K8+534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A2E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8.534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8E844">
            <w:pPr>
              <w:jc w:val="center"/>
              <w:rPr>
                <w:rFonts w:hint="eastAsia" w:ascii="宋体" w:hAnsi="宋体" w:eastAsia="宋体" w:cs="宋体"/>
                <w:i w:val="0"/>
                <w:iCs w:val="0"/>
                <w:color w:val="000000"/>
                <w:sz w:val="20"/>
                <w:szCs w:val="20"/>
                <w:highlight w:val="none"/>
                <w:u w:val="none"/>
              </w:rPr>
            </w:pPr>
          </w:p>
        </w:tc>
      </w:tr>
      <w:tr w14:paraId="64865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133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C053330329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B7E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梨宅线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105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梨坪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782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宅里</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CE0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877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K5+934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7E5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5.934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ECA43">
            <w:pPr>
              <w:jc w:val="center"/>
              <w:rPr>
                <w:rFonts w:hint="eastAsia" w:ascii="宋体" w:hAnsi="宋体" w:eastAsia="宋体" w:cs="宋体"/>
                <w:i w:val="0"/>
                <w:iCs w:val="0"/>
                <w:color w:val="000000"/>
                <w:sz w:val="20"/>
                <w:szCs w:val="20"/>
                <w:highlight w:val="none"/>
                <w:u w:val="none"/>
              </w:rPr>
            </w:pPr>
          </w:p>
        </w:tc>
      </w:tr>
      <w:tr w14:paraId="7882C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B6B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C055330329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BE6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半路-岩坑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3EC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半路</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448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白海</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A97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BFB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K5+199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7ED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5.199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255E3">
            <w:pPr>
              <w:jc w:val="center"/>
              <w:rPr>
                <w:rFonts w:hint="eastAsia" w:ascii="宋体" w:hAnsi="宋体" w:eastAsia="宋体" w:cs="宋体"/>
                <w:i w:val="0"/>
                <w:iCs w:val="0"/>
                <w:color w:val="000000"/>
                <w:sz w:val="20"/>
                <w:szCs w:val="20"/>
                <w:highlight w:val="none"/>
                <w:u w:val="none"/>
              </w:rPr>
            </w:pPr>
          </w:p>
        </w:tc>
      </w:tr>
      <w:tr w14:paraId="1B102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196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C056330329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F95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金靠桥-三条华</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E0A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金靠桥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677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三条华</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F84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C44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K3+287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C6B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3.287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EC116">
            <w:pPr>
              <w:jc w:val="center"/>
              <w:rPr>
                <w:rFonts w:hint="eastAsia" w:ascii="宋体" w:hAnsi="宋体" w:eastAsia="宋体" w:cs="宋体"/>
                <w:i w:val="0"/>
                <w:iCs w:val="0"/>
                <w:color w:val="000000"/>
                <w:sz w:val="20"/>
                <w:szCs w:val="20"/>
                <w:highlight w:val="none"/>
                <w:u w:val="none"/>
              </w:rPr>
            </w:pPr>
          </w:p>
        </w:tc>
      </w:tr>
      <w:tr w14:paraId="11CF4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A81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C059330329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D76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毛洋领头-横溪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C2D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毛洋领头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431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横溪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346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02C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K5+334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FDF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5.334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88CC7">
            <w:pPr>
              <w:jc w:val="center"/>
              <w:rPr>
                <w:rFonts w:hint="eastAsia" w:ascii="宋体" w:hAnsi="宋体" w:eastAsia="宋体" w:cs="宋体"/>
                <w:i w:val="0"/>
                <w:iCs w:val="0"/>
                <w:color w:val="000000"/>
                <w:sz w:val="20"/>
                <w:szCs w:val="20"/>
                <w:highlight w:val="none"/>
                <w:u w:val="none"/>
              </w:rPr>
            </w:pPr>
          </w:p>
        </w:tc>
      </w:tr>
      <w:tr w14:paraId="2E022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5D3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C060330329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45A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旺坑-下庄</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5BA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旺坑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F85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下庄</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8E7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771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K2+218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D6C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2.218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E807E">
            <w:pPr>
              <w:jc w:val="center"/>
              <w:rPr>
                <w:rFonts w:hint="eastAsia" w:ascii="宋体" w:hAnsi="宋体" w:eastAsia="宋体" w:cs="宋体"/>
                <w:i w:val="0"/>
                <w:iCs w:val="0"/>
                <w:color w:val="000000"/>
                <w:sz w:val="20"/>
                <w:szCs w:val="20"/>
                <w:highlight w:val="none"/>
                <w:u w:val="none"/>
              </w:rPr>
            </w:pPr>
          </w:p>
        </w:tc>
      </w:tr>
      <w:tr w14:paraId="13565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360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C061330329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6F0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文泰线-凤垟</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EAB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文泰线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BAB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凤洋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BA2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C5F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K3+775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EA0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3.775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D9504">
            <w:pPr>
              <w:jc w:val="center"/>
              <w:rPr>
                <w:rFonts w:hint="eastAsia" w:ascii="宋体" w:hAnsi="宋体" w:eastAsia="宋体" w:cs="宋体"/>
                <w:i w:val="0"/>
                <w:iCs w:val="0"/>
                <w:color w:val="000000"/>
                <w:sz w:val="20"/>
                <w:szCs w:val="20"/>
                <w:highlight w:val="none"/>
                <w:u w:val="none"/>
              </w:rPr>
            </w:pPr>
          </w:p>
        </w:tc>
      </w:tr>
      <w:tr w14:paraId="417D0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A3F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C062330329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1D8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洲边-洋边</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5AB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洲边</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529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前垟</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4FD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DD8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K8+883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E82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8.883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8E500">
            <w:pPr>
              <w:jc w:val="center"/>
              <w:rPr>
                <w:rFonts w:hint="eastAsia" w:ascii="宋体" w:hAnsi="宋体" w:eastAsia="宋体" w:cs="宋体"/>
                <w:i w:val="0"/>
                <w:iCs w:val="0"/>
                <w:color w:val="000000"/>
                <w:sz w:val="20"/>
                <w:szCs w:val="20"/>
                <w:highlight w:val="none"/>
                <w:u w:val="none"/>
              </w:rPr>
            </w:pPr>
          </w:p>
        </w:tc>
      </w:tr>
      <w:tr w14:paraId="6F4C3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368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C063330329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956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上庄-棋盘丘</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9B9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上庄水尾</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B34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岭上湾</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765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C43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K0+705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175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0.705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325BA">
            <w:pPr>
              <w:jc w:val="center"/>
              <w:rPr>
                <w:rFonts w:hint="eastAsia" w:ascii="宋体" w:hAnsi="宋体" w:eastAsia="宋体" w:cs="宋体"/>
                <w:i w:val="0"/>
                <w:iCs w:val="0"/>
                <w:color w:val="000000"/>
                <w:sz w:val="20"/>
                <w:szCs w:val="20"/>
                <w:highlight w:val="none"/>
                <w:u w:val="none"/>
              </w:rPr>
            </w:pPr>
          </w:p>
        </w:tc>
      </w:tr>
      <w:tr w14:paraId="2E85C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58D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C064330329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7C2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野猫口-三条桥</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622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野猫口</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798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三条桥</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1F0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937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K0+786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AC2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0.786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4F847">
            <w:pPr>
              <w:jc w:val="center"/>
              <w:rPr>
                <w:rFonts w:hint="eastAsia" w:ascii="宋体" w:hAnsi="宋体" w:eastAsia="宋体" w:cs="宋体"/>
                <w:i w:val="0"/>
                <w:iCs w:val="0"/>
                <w:color w:val="000000"/>
                <w:sz w:val="20"/>
                <w:szCs w:val="20"/>
                <w:highlight w:val="none"/>
                <w:u w:val="none"/>
              </w:rPr>
            </w:pPr>
          </w:p>
        </w:tc>
      </w:tr>
      <w:tr w14:paraId="29349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166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C065330329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1CC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下桥线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D69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下察溪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E58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DA1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812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K10+234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588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10.234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6A461">
            <w:pPr>
              <w:jc w:val="center"/>
              <w:rPr>
                <w:rFonts w:hint="eastAsia" w:ascii="宋体" w:hAnsi="宋体" w:eastAsia="宋体" w:cs="宋体"/>
                <w:i w:val="0"/>
                <w:iCs w:val="0"/>
                <w:color w:val="000000"/>
                <w:sz w:val="20"/>
                <w:szCs w:val="20"/>
                <w:highlight w:val="none"/>
                <w:u w:val="none"/>
              </w:rPr>
            </w:pPr>
          </w:p>
        </w:tc>
      </w:tr>
      <w:tr w14:paraId="094FA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043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C066330329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B4A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桥北线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278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3EE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北坑村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9F5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EBB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K1+417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5A7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1.417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CC8F3">
            <w:pPr>
              <w:jc w:val="center"/>
              <w:rPr>
                <w:rFonts w:hint="eastAsia" w:ascii="宋体" w:hAnsi="宋体" w:eastAsia="宋体" w:cs="宋体"/>
                <w:i w:val="0"/>
                <w:iCs w:val="0"/>
                <w:color w:val="000000"/>
                <w:sz w:val="20"/>
                <w:szCs w:val="20"/>
                <w:highlight w:val="none"/>
                <w:u w:val="none"/>
              </w:rPr>
            </w:pPr>
          </w:p>
        </w:tc>
      </w:tr>
      <w:tr w14:paraId="39916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413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C067330329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2A4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下舟洋-黄家洋岭头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DA6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下舟洋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1CD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黄家洋岭头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0B2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12B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K3+043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853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3.043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4AEB0">
            <w:pPr>
              <w:jc w:val="center"/>
              <w:rPr>
                <w:rFonts w:hint="eastAsia" w:ascii="宋体" w:hAnsi="宋体" w:eastAsia="宋体" w:cs="宋体"/>
                <w:i w:val="0"/>
                <w:iCs w:val="0"/>
                <w:color w:val="000000"/>
                <w:sz w:val="20"/>
                <w:szCs w:val="20"/>
                <w:highlight w:val="none"/>
                <w:u w:val="none"/>
              </w:rPr>
            </w:pPr>
          </w:p>
        </w:tc>
      </w:tr>
      <w:tr w14:paraId="30892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7C0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C068330329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DBD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书大线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F4B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书院</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CBC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大湾岛</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D0B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C89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K1+137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A35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1.137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EC1AD">
            <w:pPr>
              <w:jc w:val="center"/>
              <w:rPr>
                <w:rFonts w:hint="eastAsia" w:ascii="宋体" w:hAnsi="宋体" w:eastAsia="宋体" w:cs="宋体"/>
                <w:i w:val="0"/>
                <w:iCs w:val="0"/>
                <w:color w:val="000000"/>
                <w:sz w:val="20"/>
                <w:szCs w:val="20"/>
                <w:highlight w:val="none"/>
                <w:u w:val="none"/>
              </w:rPr>
            </w:pPr>
          </w:p>
        </w:tc>
      </w:tr>
      <w:tr w14:paraId="54450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548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C069330329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BD7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仙居-电站</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621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仙居</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03D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电站</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C37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80B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K11+502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F53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11.502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C9009">
            <w:pPr>
              <w:jc w:val="center"/>
              <w:rPr>
                <w:rFonts w:hint="eastAsia" w:ascii="宋体" w:hAnsi="宋体" w:eastAsia="宋体" w:cs="宋体"/>
                <w:i w:val="0"/>
                <w:iCs w:val="0"/>
                <w:color w:val="000000"/>
                <w:sz w:val="20"/>
                <w:szCs w:val="20"/>
                <w:highlight w:val="none"/>
                <w:u w:val="none"/>
              </w:rPr>
            </w:pPr>
          </w:p>
        </w:tc>
      </w:tr>
      <w:tr w14:paraId="45960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FB1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C070330329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BE8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库区道桥-南山水电站</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AA0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库区道桥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1B4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南山水电站</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D27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28D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K1+740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D3A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C0D43">
            <w:pPr>
              <w:jc w:val="center"/>
              <w:rPr>
                <w:rFonts w:hint="eastAsia" w:ascii="宋体" w:hAnsi="宋体" w:eastAsia="宋体" w:cs="宋体"/>
                <w:i w:val="0"/>
                <w:iCs w:val="0"/>
                <w:color w:val="000000"/>
                <w:sz w:val="20"/>
                <w:szCs w:val="20"/>
                <w:highlight w:val="none"/>
                <w:u w:val="none"/>
              </w:rPr>
            </w:pPr>
          </w:p>
        </w:tc>
      </w:tr>
      <w:tr w14:paraId="4BC24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180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C071330329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B6D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罗阳白溪-葛藤岭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76C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罗阳镇白溪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885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葛藤岭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3BD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181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K5+872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F66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5.872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F97E7">
            <w:pPr>
              <w:jc w:val="center"/>
              <w:rPr>
                <w:rFonts w:hint="eastAsia" w:ascii="宋体" w:hAnsi="宋体" w:eastAsia="宋体" w:cs="宋体"/>
                <w:i w:val="0"/>
                <w:iCs w:val="0"/>
                <w:color w:val="000000"/>
                <w:sz w:val="20"/>
                <w:szCs w:val="20"/>
                <w:highlight w:val="none"/>
                <w:u w:val="none"/>
              </w:rPr>
            </w:pPr>
          </w:p>
        </w:tc>
      </w:tr>
      <w:tr w14:paraId="4ECAB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DC4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C072330329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835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梨丘岙-杨梅岭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CCC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梨丘岙</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611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杨梅岭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140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9B1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K2+808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0BC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2.808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D7D32">
            <w:pPr>
              <w:jc w:val="center"/>
              <w:rPr>
                <w:rFonts w:hint="eastAsia" w:ascii="宋体" w:hAnsi="宋体" w:eastAsia="宋体" w:cs="宋体"/>
                <w:i w:val="0"/>
                <w:iCs w:val="0"/>
                <w:color w:val="000000"/>
                <w:sz w:val="20"/>
                <w:szCs w:val="20"/>
                <w:highlight w:val="none"/>
                <w:u w:val="none"/>
              </w:rPr>
            </w:pPr>
          </w:p>
        </w:tc>
      </w:tr>
      <w:tr w14:paraId="5B138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FF3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C073330329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871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寮下-际阳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4CE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寮下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FB3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际阳</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1B2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AAE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K5+382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14E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5.382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A054E">
            <w:pPr>
              <w:jc w:val="center"/>
              <w:rPr>
                <w:rFonts w:hint="eastAsia" w:ascii="宋体" w:hAnsi="宋体" w:eastAsia="宋体" w:cs="宋体"/>
                <w:i w:val="0"/>
                <w:iCs w:val="0"/>
                <w:color w:val="000000"/>
                <w:sz w:val="20"/>
                <w:szCs w:val="20"/>
                <w:highlight w:val="none"/>
                <w:u w:val="none"/>
              </w:rPr>
            </w:pPr>
          </w:p>
        </w:tc>
      </w:tr>
      <w:tr w14:paraId="73A8C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023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C074330329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B58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横溪-毛洋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CB9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横溪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481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毛洋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989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114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K5+523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4CF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5.523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3D6D6">
            <w:pPr>
              <w:jc w:val="center"/>
              <w:rPr>
                <w:rFonts w:hint="eastAsia" w:ascii="宋体" w:hAnsi="宋体" w:eastAsia="宋体" w:cs="宋体"/>
                <w:i w:val="0"/>
                <w:iCs w:val="0"/>
                <w:color w:val="000000"/>
                <w:sz w:val="20"/>
                <w:szCs w:val="20"/>
                <w:highlight w:val="none"/>
                <w:u w:val="none"/>
              </w:rPr>
            </w:pPr>
          </w:p>
        </w:tc>
      </w:tr>
      <w:tr w14:paraId="71C80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40E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C075330329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3E6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峃院线（三角埕）-下洪社区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5B7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峃院线（三角埕）</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E0A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下洪社区</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84E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F68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K0+919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AF8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0.919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ABE21">
            <w:pPr>
              <w:jc w:val="center"/>
              <w:rPr>
                <w:rFonts w:hint="eastAsia" w:ascii="宋体" w:hAnsi="宋体" w:eastAsia="宋体" w:cs="宋体"/>
                <w:i w:val="0"/>
                <w:iCs w:val="0"/>
                <w:color w:val="000000"/>
                <w:sz w:val="20"/>
                <w:szCs w:val="20"/>
                <w:highlight w:val="none"/>
                <w:u w:val="none"/>
              </w:rPr>
            </w:pPr>
          </w:p>
        </w:tc>
      </w:tr>
      <w:tr w14:paraId="657E7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4B4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C076330329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032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三滩-百丈岭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F98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三滩</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D7E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百丈岭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8F5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30A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K1+223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9D6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1.223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AEC92">
            <w:pPr>
              <w:jc w:val="center"/>
              <w:rPr>
                <w:rFonts w:hint="eastAsia" w:ascii="宋体" w:hAnsi="宋体" w:eastAsia="宋体" w:cs="宋体"/>
                <w:i w:val="0"/>
                <w:iCs w:val="0"/>
                <w:color w:val="000000"/>
                <w:sz w:val="20"/>
                <w:szCs w:val="20"/>
                <w:highlight w:val="none"/>
                <w:u w:val="none"/>
              </w:rPr>
            </w:pPr>
          </w:p>
        </w:tc>
      </w:tr>
      <w:tr w14:paraId="263A1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DF1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C077330329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A04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三垟-昌浦垅</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878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012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昌浦垅</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74B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CA1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K0+803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8F6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0.803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8AFEA">
            <w:pPr>
              <w:jc w:val="center"/>
              <w:rPr>
                <w:rFonts w:hint="eastAsia" w:ascii="宋体" w:hAnsi="宋体" w:eastAsia="宋体" w:cs="宋体"/>
                <w:i w:val="0"/>
                <w:iCs w:val="0"/>
                <w:color w:val="000000"/>
                <w:sz w:val="20"/>
                <w:szCs w:val="20"/>
                <w:highlight w:val="none"/>
                <w:u w:val="none"/>
              </w:rPr>
            </w:pPr>
          </w:p>
        </w:tc>
      </w:tr>
      <w:tr w14:paraId="46F08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1F3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C078330329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47E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童东线-岭头垟</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8C6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童东线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D20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岭头垟</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1BC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7A3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K0+969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812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0.969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30064">
            <w:pPr>
              <w:jc w:val="center"/>
              <w:rPr>
                <w:rFonts w:hint="eastAsia" w:ascii="宋体" w:hAnsi="宋体" w:eastAsia="宋体" w:cs="宋体"/>
                <w:i w:val="0"/>
                <w:iCs w:val="0"/>
                <w:color w:val="000000"/>
                <w:sz w:val="20"/>
                <w:szCs w:val="20"/>
                <w:highlight w:val="none"/>
                <w:u w:val="none"/>
              </w:rPr>
            </w:pPr>
          </w:p>
        </w:tc>
      </w:tr>
      <w:tr w14:paraId="451CF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DFF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C079330329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F93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亭头-下庄</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183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亭头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6D3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下庄</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B25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772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K2+004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3F0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B7AA7">
            <w:pPr>
              <w:jc w:val="center"/>
              <w:rPr>
                <w:rFonts w:hint="eastAsia" w:ascii="宋体" w:hAnsi="宋体" w:eastAsia="宋体" w:cs="宋体"/>
                <w:i w:val="0"/>
                <w:iCs w:val="0"/>
                <w:color w:val="000000"/>
                <w:sz w:val="20"/>
                <w:szCs w:val="20"/>
                <w:highlight w:val="none"/>
                <w:u w:val="none"/>
              </w:rPr>
            </w:pPr>
          </w:p>
        </w:tc>
      </w:tr>
      <w:tr w14:paraId="45F74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201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C080330329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EF9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沙丘垟-下洪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242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沙丘洋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A18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74D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07D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K0+760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76B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7BE08">
            <w:pPr>
              <w:jc w:val="center"/>
              <w:rPr>
                <w:rFonts w:hint="eastAsia" w:ascii="宋体" w:hAnsi="宋体" w:eastAsia="宋体" w:cs="宋体"/>
                <w:i w:val="0"/>
                <w:iCs w:val="0"/>
                <w:color w:val="000000"/>
                <w:sz w:val="20"/>
                <w:szCs w:val="20"/>
                <w:highlight w:val="none"/>
                <w:u w:val="none"/>
              </w:rPr>
            </w:pPr>
          </w:p>
        </w:tc>
      </w:tr>
      <w:tr w14:paraId="67087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1B2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C084330329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E91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上洪村-331省道</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6C5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上洪村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A42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331省道</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6EE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CA1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K0+630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893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E6005">
            <w:pPr>
              <w:jc w:val="center"/>
              <w:rPr>
                <w:rFonts w:hint="eastAsia" w:ascii="宋体" w:hAnsi="宋体" w:eastAsia="宋体" w:cs="宋体"/>
                <w:b/>
                <w:bCs/>
                <w:i w:val="0"/>
                <w:iCs w:val="0"/>
                <w:color w:val="000000"/>
                <w:sz w:val="20"/>
                <w:szCs w:val="20"/>
                <w:highlight w:val="none"/>
                <w:u w:val="none"/>
              </w:rPr>
            </w:pPr>
          </w:p>
        </w:tc>
      </w:tr>
      <w:tr w14:paraId="4949A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6329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司前镇合计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A0F91">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72032">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FAF45">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10465">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B7F06">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78B7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119.185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33CAC">
            <w:pPr>
              <w:jc w:val="center"/>
              <w:rPr>
                <w:rFonts w:hint="eastAsia" w:ascii="宋体" w:hAnsi="宋体" w:eastAsia="宋体" w:cs="宋体"/>
                <w:b/>
                <w:bCs/>
                <w:i w:val="0"/>
                <w:iCs w:val="0"/>
                <w:color w:val="000000"/>
                <w:sz w:val="20"/>
                <w:szCs w:val="20"/>
                <w:highlight w:val="none"/>
                <w:u w:val="none"/>
              </w:rPr>
            </w:pPr>
          </w:p>
        </w:tc>
      </w:tr>
      <w:tr w14:paraId="6CBBF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8845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E910D">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34CCB">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14A75">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28457">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C16EE">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DB13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119.185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6BC4D">
            <w:pPr>
              <w:jc w:val="center"/>
              <w:rPr>
                <w:rFonts w:hint="eastAsia" w:ascii="宋体" w:hAnsi="宋体" w:eastAsia="宋体" w:cs="宋体"/>
                <w:i w:val="0"/>
                <w:iCs w:val="0"/>
                <w:color w:val="000000"/>
                <w:sz w:val="20"/>
                <w:szCs w:val="20"/>
                <w:highlight w:val="none"/>
                <w:u w:val="none"/>
              </w:rPr>
            </w:pPr>
          </w:p>
        </w:tc>
      </w:tr>
      <w:tr w14:paraId="351E0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187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C031330329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6AC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叶山桥-五斗</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452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叶山桥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4F7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洋心</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8AF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7EC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K3+999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013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3.999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A88F5">
            <w:pPr>
              <w:jc w:val="center"/>
              <w:rPr>
                <w:rFonts w:hint="eastAsia" w:ascii="宋体" w:hAnsi="宋体" w:eastAsia="宋体" w:cs="宋体"/>
                <w:i w:val="0"/>
                <w:iCs w:val="0"/>
                <w:color w:val="000000"/>
                <w:sz w:val="20"/>
                <w:szCs w:val="20"/>
                <w:highlight w:val="none"/>
                <w:u w:val="none"/>
              </w:rPr>
            </w:pPr>
          </w:p>
        </w:tc>
      </w:tr>
      <w:tr w14:paraId="63C00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8F5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C101330329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BD3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司前-左溪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D9C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左溪村口</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4C3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朱家潭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280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AFD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K5+230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DAB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0CA3D">
            <w:pPr>
              <w:jc w:val="center"/>
              <w:rPr>
                <w:rFonts w:hint="eastAsia" w:ascii="宋体" w:hAnsi="宋体" w:eastAsia="宋体" w:cs="宋体"/>
                <w:i w:val="0"/>
                <w:iCs w:val="0"/>
                <w:color w:val="000000"/>
                <w:sz w:val="20"/>
                <w:szCs w:val="20"/>
                <w:highlight w:val="none"/>
                <w:u w:val="none"/>
              </w:rPr>
            </w:pPr>
          </w:p>
        </w:tc>
      </w:tr>
      <w:tr w14:paraId="4FEF9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4EF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C102330329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2B1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司前-左溪新村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DC9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左溪村口</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21F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左溪新村1</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1DD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827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K0+783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821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0.783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C3CF7">
            <w:pPr>
              <w:jc w:val="center"/>
              <w:rPr>
                <w:rFonts w:hint="eastAsia" w:ascii="宋体" w:hAnsi="宋体" w:eastAsia="宋体" w:cs="宋体"/>
                <w:i w:val="0"/>
                <w:iCs w:val="0"/>
                <w:color w:val="000000"/>
                <w:sz w:val="20"/>
                <w:szCs w:val="20"/>
                <w:highlight w:val="none"/>
                <w:u w:val="none"/>
              </w:rPr>
            </w:pPr>
          </w:p>
        </w:tc>
      </w:tr>
      <w:tr w14:paraId="761DE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431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C103330329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422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左溪-阳斜</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C65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左溪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7D8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阳斜</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9F3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EAF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K6+609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E1A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6.609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98667">
            <w:pPr>
              <w:jc w:val="center"/>
              <w:rPr>
                <w:rFonts w:hint="eastAsia" w:ascii="宋体" w:hAnsi="宋体" w:eastAsia="宋体" w:cs="宋体"/>
                <w:i w:val="0"/>
                <w:iCs w:val="0"/>
                <w:color w:val="000000"/>
                <w:sz w:val="20"/>
                <w:szCs w:val="20"/>
                <w:highlight w:val="none"/>
                <w:u w:val="none"/>
              </w:rPr>
            </w:pPr>
          </w:p>
        </w:tc>
      </w:tr>
      <w:tr w14:paraId="42A2C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AF1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C104330329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E02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52省道-左溪新村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2C8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52省道</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CDC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左溪新村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926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FBE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K0+627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2F6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0.627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16B8E">
            <w:pPr>
              <w:jc w:val="center"/>
              <w:rPr>
                <w:rFonts w:hint="eastAsia" w:ascii="宋体" w:hAnsi="宋体" w:eastAsia="宋体" w:cs="宋体"/>
                <w:i w:val="0"/>
                <w:iCs w:val="0"/>
                <w:color w:val="000000"/>
                <w:sz w:val="20"/>
                <w:szCs w:val="20"/>
                <w:highlight w:val="none"/>
                <w:u w:val="none"/>
              </w:rPr>
            </w:pPr>
          </w:p>
        </w:tc>
      </w:tr>
      <w:tr w14:paraId="0C2F0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9FD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C105330329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002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三支岗-叶山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3B6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三支岗</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9EC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299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D0D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K6+386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624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6.386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576A3">
            <w:pPr>
              <w:jc w:val="center"/>
              <w:rPr>
                <w:rFonts w:hint="eastAsia" w:ascii="宋体" w:hAnsi="宋体" w:eastAsia="宋体" w:cs="宋体"/>
                <w:i w:val="0"/>
                <w:iCs w:val="0"/>
                <w:color w:val="000000"/>
                <w:sz w:val="20"/>
                <w:szCs w:val="20"/>
                <w:highlight w:val="none"/>
                <w:u w:val="none"/>
              </w:rPr>
            </w:pPr>
          </w:p>
        </w:tc>
      </w:tr>
      <w:tr w14:paraId="4E818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706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C107330329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102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司前村委会-司筱线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5DC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司前村委会</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8E6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司筱线</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459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B35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K1+101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3B2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53B60">
            <w:pPr>
              <w:jc w:val="center"/>
              <w:rPr>
                <w:rFonts w:hint="eastAsia" w:ascii="宋体" w:hAnsi="宋体" w:eastAsia="宋体" w:cs="宋体"/>
                <w:i w:val="0"/>
                <w:iCs w:val="0"/>
                <w:color w:val="000000"/>
                <w:sz w:val="20"/>
                <w:szCs w:val="20"/>
                <w:highlight w:val="none"/>
                <w:u w:val="none"/>
              </w:rPr>
            </w:pPr>
          </w:p>
        </w:tc>
      </w:tr>
      <w:tr w14:paraId="072CF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A75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C108330329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9E3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排头-恩坑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4BB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排头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33F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恩坑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4B1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875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K2+870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15B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BFCE4">
            <w:pPr>
              <w:jc w:val="center"/>
              <w:rPr>
                <w:rFonts w:hint="eastAsia" w:ascii="宋体" w:hAnsi="宋体" w:eastAsia="宋体" w:cs="宋体"/>
                <w:i w:val="0"/>
                <w:iCs w:val="0"/>
                <w:color w:val="000000"/>
                <w:sz w:val="20"/>
                <w:szCs w:val="20"/>
                <w:highlight w:val="none"/>
                <w:u w:val="none"/>
              </w:rPr>
            </w:pPr>
          </w:p>
        </w:tc>
      </w:tr>
      <w:tr w14:paraId="5420F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FEE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C109330329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919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排头-52省道</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CB4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排头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340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52省道</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E7C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938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K6+635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078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6.635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61EED">
            <w:pPr>
              <w:jc w:val="center"/>
              <w:rPr>
                <w:rFonts w:hint="eastAsia" w:ascii="宋体" w:hAnsi="宋体" w:eastAsia="宋体" w:cs="宋体"/>
                <w:i w:val="0"/>
                <w:iCs w:val="0"/>
                <w:color w:val="000000"/>
                <w:sz w:val="20"/>
                <w:szCs w:val="20"/>
                <w:highlight w:val="none"/>
                <w:u w:val="none"/>
              </w:rPr>
            </w:pPr>
          </w:p>
        </w:tc>
      </w:tr>
      <w:tr w14:paraId="3E1DE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34D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C110330329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BB1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黄步具-上地</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D87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黄步具</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F66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上地村口</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937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8BB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K6+755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6DC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6.755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E208A">
            <w:pPr>
              <w:jc w:val="center"/>
              <w:rPr>
                <w:rFonts w:hint="eastAsia" w:ascii="宋体" w:hAnsi="宋体" w:eastAsia="宋体" w:cs="宋体"/>
                <w:i w:val="0"/>
                <w:iCs w:val="0"/>
                <w:color w:val="000000"/>
                <w:sz w:val="20"/>
                <w:szCs w:val="20"/>
                <w:highlight w:val="none"/>
                <w:u w:val="none"/>
              </w:rPr>
            </w:pPr>
          </w:p>
        </w:tc>
      </w:tr>
      <w:tr w14:paraId="28E5F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4DF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C113330329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61C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黄丹线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1CE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黄步具</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492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丹竹洋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3DF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A0B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K1+421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0C2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1.421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36337">
            <w:pPr>
              <w:jc w:val="center"/>
              <w:rPr>
                <w:rFonts w:hint="eastAsia" w:ascii="宋体" w:hAnsi="宋体" w:eastAsia="宋体" w:cs="宋体"/>
                <w:i w:val="0"/>
                <w:iCs w:val="0"/>
                <w:color w:val="000000"/>
                <w:sz w:val="20"/>
                <w:szCs w:val="20"/>
                <w:highlight w:val="none"/>
                <w:u w:val="none"/>
              </w:rPr>
            </w:pPr>
          </w:p>
        </w:tc>
      </w:tr>
      <w:tr w14:paraId="0576C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FB9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C114330329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EDD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仰山洋尾-黄山底</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3F9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黄山底</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1C6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仰山洋尾</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1AC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DC2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K2+475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B11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2.475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C7E9F">
            <w:pPr>
              <w:jc w:val="center"/>
              <w:rPr>
                <w:rFonts w:hint="eastAsia" w:ascii="宋体" w:hAnsi="宋体" w:eastAsia="宋体" w:cs="宋体"/>
                <w:i w:val="0"/>
                <w:iCs w:val="0"/>
                <w:color w:val="000000"/>
                <w:sz w:val="20"/>
                <w:szCs w:val="20"/>
                <w:highlight w:val="none"/>
                <w:u w:val="none"/>
              </w:rPr>
            </w:pPr>
          </w:p>
        </w:tc>
      </w:tr>
      <w:tr w14:paraId="7238D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463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C116330329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C06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大段坳-筱条村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FF8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大段坳</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BF9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筱条村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9B6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2DF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K0+967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0FC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0.967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4246E">
            <w:pPr>
              <w:jc w:val="center"/>
              <w:rPr>
                <w:rFonts w:hint="eastAsia" w:ascii="宋体" w:hAnsi="宋体" w:eastAsia="宋体" w:cs="宋体"/>
                <w:i w:val="0"/>
                <w:iCs w:val="0"/>
                <w:color w:val="000000"/>
                <w:sz w:val="20"/>
                <w:szCs w:val="20"/>
                <w:highlight w:val="none"/>
                <w:u w:val="none"/>
              </w:rPr>
            </w:pPr>
          </w:p>
        </w:tc>
      </w:tr>
      <w:tr w14:paraId="22A7A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51C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C117330329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707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赤沙湾-水涧坳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3BE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赤沙湾</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18C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水涧坳</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484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B33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K2+014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24D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2.014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F3453">
            <w:pPr>
              <w:jc w:val="center"/>
              <w:rPr>
                <w:rFonts w:hint="eastAsia" w:ascii="宋体" w:hAnsi="宋体" w:eastAsia="宋体" w:cs="宋体"/>
                <w:i w:val="0"/>
                <w:iCs w:val="0"/>
                <w:color w:val="000000"/>
                <w:sz w:val="20"/>
                <w:szCs w:val="20"/>
                <w:highlight w:val="none"/>
                <w:u w:val="none"/>
              </w:rPr>
            </w:pPr>
          </w:p>
        </w:tc>
      </w:tr>
      <w:tr w14:paraId="7A9DF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54E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C118330329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E0A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司三线-墨斗柱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0E9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石街</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43D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墨斗柱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F9E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E46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K2+047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384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2.047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4AA56">
            <w:pPr>
              <w:jc w:val="center"/>
              <w:rPr>
                <w:rFonts w:hint="eastAsia" w:ascii="宋体" w:hAnsi="宋体" w:eastAsia="宋体" w:cs="宋体"/>
                <w:i w:val="0"/>
                <w:iCs w:val="0"/>
                <w:color w:val="000000"/>
                <w:sz w:val="20"/>
                <w:szCs w:val="20"/>
                <w:highlight w:val="none"/>
                <w:u w:val="none"/>
              </w:rPr>
            </w:pPr>
          </w:p>
        </w:tc>
      </w:tr>
      <w:tr w14:paraId="06DB3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E00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C119330329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760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梨树丘-林山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7B1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梨树丘</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867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里林山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11A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2E1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K3+767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AC4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3.767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FC873">
            <w:pPr>
              <w:jc w:val="center"/>
              <w:rPr>
                <w:rFonts w:hint="eastAsia" w:ascii="宋体" w:hAnsi="宋体" w:eastAsia="宋体" w:cs="宋体"/>
                <w:i w:val="0"/>
                <w:iCs w:val="0"/>
                <w:color w:val="000000"/>
                <w:sz w:val="20"/>
                <w:szCs w:val="20"/>
                <w:highlight w:val="none"/>
                <w:u w:val="none"/>
              </w:rPr>
            </w:pPr>
          </w:p>
        </w:tc>
      </w:tr>
      <w:tr w14:paraId="7ABC6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0F1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C120330329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462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大柱-樟庄</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B3D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大住</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00A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樟庄</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46C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024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K2+747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496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2.747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ED7FA">
            <w:pPr>
              <w:jc w:val="center"/>
              <w:rPr>
                <w:rFonts w:hint="eastAsia" w:ascii="宋体" w:hAnsi="宋体" w:eastAsia="宋体" w:cs="宋体"/>
                <w:i w:val="0"/>
                <w:iCs w:val="0"/>
                <w:color w:val="000000"/>
                <w:sz w:val="20"/>
                <w:szCs w:val="20"/>
                <w:highlight w:val="none"/>
                <w:u w:val="none"/>
              </w:rPr>
            </w:pPr>
          </w:p>
        </w:tc>
      </w:tr>
      <w:tr w14:paraId="15309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ED4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C121330329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865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峰门-石柱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3B4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峰门</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63E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A57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4E8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K2+153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9C5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2.153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E50B5">
            <w:pPr>
              <w:jc w:val="center"/>
              <w:rPr>
                <w:rFonts w:hint="eastAsia" w:ascii="宋体" w:hAnsi="宋体" w:eastAsia="宋体" w:cs="宋体"/>
                <w:i w:val="0"/>
                <w:iCs w:val="0"/>
                <w:color w:val="000000"/>
                <w:sz w:val="20"/>
                <w:szCs w:val="20"/>
                <w:highlight w:val="none"/>
                <w:u w:val="none"/>
              </w:rPr>
            </w:pPr>
          </w:p>
        </w:tc>
      </w:tr>
      <w:tr w14:paraId="1439F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C1B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C122330329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598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左溪大段-大段岙</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695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左溪大段</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1C6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大段岙</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7A3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2F7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K0+369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892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0.369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4276A">
            <w:pPr>
              <w:jc w:val="center"/>
              <w:rPr>
                <w:rFonts w:hint="eastAsia" w:ascii="宋体" w:hAnsi="宋体" w:eastAsia="宋体" w:cs="宋体"/>
                <w:i w:val="0"/>
                <w:iCs w:val="0"/>
                <w:color w:val="000000"/>
                <w:sz w:val="20"/>
                <w:szCs w:val="20"/>
                <w:highlight w:val="none"/>
                <w:u w:val="none"/>
              </w:rPr>
            </w:pPr>
          </w:p>
        </w:tc>
      </w:tr>
      <w:tr w14:paraId="78B66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C3B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C123330329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247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石街-苍展</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0D8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石街</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0D2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苍展</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9EA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A85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K2+785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251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2.785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A3A04">
            <w:pPr>
              <w:jc w:val="center"/>
              <w:rPr>
                <w:rFonts w:hint="eastAsia" w:ascii="宋体" w:hAnsi="宋体" w:eastAsia="宋体" w:cs="宋体"/>
                <w:i w:val="0"/>
                <w:iCs w:val="0"/>
                <w:color w:val="000000"/>
                <w:sz w:val="20"/>
                <w:szCs w:val="20"/>
                <w:highlight w:val="none"/>
                <w:u w:val="none"/>
              </w:rPr>
            </w:pPr>
          </w:p>
        </w:tc>
      </w:tr>
      <w:tr w14:paraId="72552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421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C124330329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C45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叶洋线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F64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叶山寮</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0BA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洋坑头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28E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FA4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K1+969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945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1.969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A82A4">
            <w:pPr>
              <w:jc w:val="center"/>
              <w:rPr>
                <w:rFonts w:hint="eastAsia" w:ascii="宋体" w:hAnsi="宋体" w:eastAsia="宋体" w:cs="宋体"/>
                <w:i w:val="0"/>
                <w:iCs w:val="0"/>
                <w:color w:val="000000"/>
                <w:sz w:val="20"/>
                <w:szCs w:val="20"/>
                <w:highlight w:val="none"/>
                <w:u w:val="none"/>
              </w:rPr>
            </w:pPr>
          </w:p>
        </w:tc>
      </w:tr>
      <w:tr w14:paraId="6AFFE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893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C125330329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67B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叶岩线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606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叶山寮</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AEA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岩下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AAE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88D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K1+628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7A5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1.628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069C3">
            <w:pPr>
              <w:jc w:val="center"/>
              <w:rPr>
                <w:rFonts w:hint="eastAsia" w:ascii="宋体" w:hAnsi="宋体" w:eastAsia="宋体" w:cs="宋体"/>
                <w:i w:val="0"/>
                <w:iCs w:val="0"/>
                <w:color w:val="000000"/>
                <w:sz w:val="20"/>
                <w:szCs w:val="20"/>
                <w:highlight w:val="none"/>
                <w:u w:val="none"/>
              </w:rPr>
            </w:pPr>
          </w:p>
        </w:tc>
      </w:tr>
      <w:tr w14:paraId="34BE0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4AC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C126330329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43F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大柱-徐岸</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A1F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徐岸</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3FA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D5E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E8C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K0+665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B38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0.665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12AE9">
            <w:pPr>
              <w:jc w:val="center"/>
              <w:rPr>
                <w:rFonts w:hint="eastAsia" w:ascii="宋体" w:hAnsi="宋体" w:eastAsia="宋体" w:cs="宋体"/>
                <w:i w:val="0"/>
                <w:iCs w:val="0"/>
                <w:color w:val="000000"/>
                <w:sz w:val="20"/>
                <w:szCs w:val="20"/>
                <w:highlight w:val="none"/>
                <w:u w:val="none"/>
              </w:rPr>
            </w:pPr>
          </w:p>
        </w:tc>
      </w:tr>
      <w:tr w14:paraId="20A61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810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C127330329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DD7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严尊洋-百丈</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9C1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严尊洋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513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严尊洋2</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17F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22D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K3+000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57F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CF25A">
            <w:pPr>
              <w:jc w:val="center"/>
              <w:rPr>
                <w:rFonts w:hint="eastAsia" w:ascii="宋体" w:hAnsi="宋体" w:eastAsia="宋体" w:cs="宋体"/>
                <w:i w:val="0"/>
                <w:iCs w:val="0"/>
                <w:color w:val="000000"/>
                <w:sz w:val="20"/>
                <w:szCs w:val="20"/>
                <w:highlight w:val="none"/>
                <w:u w:val="none"/>
              </w:rPr>
            </w:pPr>
          </w:p>
        </w:tc>
      </w:tr>
      <w:tr w14:paraId="7F0A1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0E2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C128330329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E28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黄桥大坝-新增</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64F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黄桥大坝-大坝</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106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新增</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287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DD7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K4+659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287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4.659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441E5">
            <w:pPr>
              <w:jc w:val="center"/>
              <w:rPr>
                <w:rFonts w:hint="eastAsia" w:ascii="宋体" w:hAnsi="宋体" w:eastAsia="宋体" w:cs="宋体"/>
                <w:i w:val="0"/>
                <w:iCs w:val="0"/>
                <w:color w:val="000000"/>
                <w:sz w:val="20"/>
                <w:szCs w:val="20"/>
                <w:highlight w:val="none"/>
                <w:u w:val="none"/>
              </w:rPr>
            </w:pPr>
          </w:p>
        </w:tc>
      </w:tr>
      <w:tr w14:paraId="4F099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0CB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C130330329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741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台黄线-联盟</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F04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横路</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DC9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联盟</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EC9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7FD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K3+222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57C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3.222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5B8E2">
            <w:pPr>
              <w:jc w:val="center"/>
              <w:rPr>
                <w:rFonts w:hint="eastAsia" w:ascii="宋体" w:hAnsi="宋体" w:eastAsia="宋体" w:cs="宋体"/>
                <w:i w:val="0"/>
                <w:iCs w:val="0"/>
                <w:color w:val="000000"/>
                <w:sz w:val="20"/>
                <w:szCs w:val="20"/>
                <w:highlight w:val="none"/>
                <w:u w:val="none"/>
              </w:rPr>
            </w:pPr>
          </w:p>
        </w:tc>
      </w:tr>
      <w:tr w14:paraId="6FA10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641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C131330329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127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库竹井-洋山后</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279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库竹井</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C01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洋山后</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65D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19B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K1+585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D87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1.585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A9C2C">
            <w:pPr>
              <w:jc w:val="center"/>
              <w:rPr>
                <w:rFonts w:hint="eastAsia" w:ascii="宋体" w:hAnsi="宋体" w:eastAsia="宋体" w:cs="宋体"/>
                <w:i w:val="0"/>
                <w:iCs w:val="0"/>
                <w:color w:val="000000"/>
                <w:sz w:val="20"/>
                <w:szCs w:val="20"/>
                <w:highlight w:val="none"/>
                <w:u w:val="none"/>
              </w:rPr>
            </w:pPr>
          </w:p>
        </w:tc>
      </w:tr>
      <w:tr w14:paraId="569C3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CC3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C132330329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A4C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榅洋-龙井隧道</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C51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龙芳线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0EE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榅洋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465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800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K4+942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DD8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4.942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01FE1">
            <w:pPr>
              <w:jc w:val="center"/>
              <w:rPr>
                <w:rFonts w:hint="eastAsia" w:ascii="宋体" w:hAnsi="宋体" w:eastAsia="宋体" w:cs="宋体"/>
                <w:i w:val="0"/>
                <w:iCs w:val="0"/>
                <w:color w:val="000000"/>
                <w:sz w:val="20"/>
                <w:szCs w:val="20"/>
                <w:highlight w:val="none"/>
                <w:u w:val="none"/>
              </w:rPr>
            </w:pPr>
          </w:p>
        </w:tc>
      </w:tr>
      <w:tr w14:paraId="016E8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BC9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C133330329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3DA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叶山-洋心</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04C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叶山</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DC7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洋心</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823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6B2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K3+705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EB1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3.705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530FE">
            <w:pPr>
              <w:jc w:val="center"/>
              <w:rPr>
                <w:rFonts w:hint="eastAsia" w:ascii="宋体" w:hAnsi="宋体" w:eastAsia="宋体" w:cs="宋体"/>
                <w:i w:val="0"/>
                <w:iCs w:val="0"/>
                <w:color w:val="000000"/>
                <w:sz w:val="20"/>
                <w:szCs w:val="20"/>
                <w:highlight w:val="none"/>
                <w:u w:val="none"/>
              </w:rPr>
            </w:pPr>
          </w:p>
        </w:tc>
      </w:tr>
      <w:tr w14:paraId="2539E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696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C134330329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65D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溪口-何宅洋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060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溪口</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47C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溪口1</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A65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850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K1+708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E1F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1.708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7792B">
            <w:pPr>
              <w:jc w:val="center"/>
              <w:rPr>
                <w:rFonts w:hint="eastAsia" w:ascii="宋体" w:hAnsi="宋体" w:eastAsia="宋体" w:cs="宋体"/>
                <w:i w:val="0"/>
                <w:iCs w:val="0"/>
                <w:color w:val="000000"/>
                <w:sz w:val="20"/>
                <w:szCs w:val="20"/>
                <w:highlight w:val="none"/>
                <w:u w:val="none"/>
              </w:rPr>
            </w:pPr>
          </w:p>
        </w:tc>
      </w:tr>
      <w:tr w14:paraId="0F903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74D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C135330329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76A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联盟-章坑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A5A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联盟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C26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章坑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649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B93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K2+126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028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2.126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8594A">
            <w:pPr>
              <w:jc w:val="center"/>
              <w:rPr>
                <w:rFonts w:hint="eastAsia" w:ascii="宋体" w:hAnsi="宋体" w:eastAsia="宋体" w:cs="宋体"/>
                <w:i w:val="0"/>
                <w:iCs w:val="0"/>
                <w:color w:val="000000"/>
                <w:sz w:val="20"/>
                <w:szCs w:val="20"/>
                <w:highlight w:val="none"/>
                <w:u w:val="none"/>
              </w:rPr>
            </w:pPr>
          </w:p>
        </w:tc>
      </w:tr>
      <w:tr w14:paraId="67426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237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C136330329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176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横路上村-下村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2AB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横路上村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A2C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D16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978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K0+833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EFC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0.833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718EC">
            <w:pPr>
              <w:jc w:val="center"/>
              <w:rPr>
                <w:rFonts w:hint="eastAsia" w:ascii="宋体" w:hAnsi="宋体" w:eastAsia="宋体" w:cs="宋体"/>
                <w:i w:val="0"/>
                <w:iCs w:val="0"/>
                <w:color w:val="000000"/>
                <w:sz w:val="20"/>
                <w:szCs w:val="20"/>
                <w:highlight w:val="none"/>
                <w:u w:val="none"/>
              </w:rPr>
            </w:pPr>
          </w:p>
        </w:tc>
      </w:tr>
      <w:tr w14:paraId="5BD9C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94E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C137330329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960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长垅洋-左窟</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6B7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长垅洋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676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左窟</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B2B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E46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K2+833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1C2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2.833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05A04">
            <w:pPr>
              <w:jc w:val="center"/>
              <w:rPr>
                <w:rFonts w:hint="eastAsia" w:ascii="宋体" w:hAnsi="宋体" w:eastAsia="宋体" w:cs="宋体"/>
                <w:i w:val="0"/>
                <w:iCs w:val="0"/>
                <w:color w:val="000000"/>
                <w:sz w:val="20"/>
                <w:szCs w:val="20"/>
                <w:highlight w:val="none"/>
                <w:u w:val="none"/>
              </w:rPr>
            </w:pPr>
          </w:p>
        </w:tc>
      </w:tr>
      <w:tr w14:paraId="476B0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F80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C138330329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9EB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园桥-山头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F87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园桥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3D9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F22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156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K2+795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74B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2.795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D1F43">
            <w:pPr>
              <w:jc w:val="center"/>
              <w:rPr>
                <w:rFonts w:hint="eastAsia" w:ascii="宋体" w:hAnsi="宋体" w:eastAsia="宋体" w:cs="宋体"/>
                <w:i w:val="0"/>
                <w:iCs w:val="0"/>
                <w:color w:val="000000"/>
                <w:sz w:val="20"/>
                <w:szCs w:val="20"/>
                <w:highlight w:val="none"/>
                <w:u w:val="none"/>
              </w:rPr>
            </w:pPr>
          </w:p>
        </w:tc>
      </w:tr>
      <w:tr w14:paraId="3913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B73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C139330329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082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垟头-六麻岱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418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垟头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0CA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六麻岱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0DF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93A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K8+282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676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8.282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4D635">
            <w:pPr>
              <w:jc w:val="center"/>
              <w:rPr>
                <w:rFonts w:hint="eastAsia" w:ascii="宋体" w:hAnsi="宋体" w:eastAsia="宋体" w:cs="宋体"/>
                <w:i w:val="0"/>
                <w:iCs w:val="0"/>
                <w:color w:val="000000"/>
                <w:sz w:val="20"/>
                <w:szCs w:val="20"/>
                <w:highlight w:val="none"/>
                <w:u w:val="none"/>
              </w:rPr>
            </w:pPr>
          </w:p>
        </w:tc>
      </w:tr>
      <w:tr w14:paraId="3F6BF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7C9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C140330329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098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司前大桥-高塔</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312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司前大桥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ADE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高塔</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EF8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E9E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K0+837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FA2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0.837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BD12A">
            <w:pPr>
              <w:jc w:val="center"/>
              <w:rPr>
                <w:rFonts w:hint="eastAsia" w:ascii="宋体" w:hAnsi="宋体" w:eastAsia="宋体" w:cs="宋体"/>
                <w:i w:val="0"/>
                <w:iCs w:val="0"/>
                <w:color w:val="000000"/>
                <w:sz w:val="20"/>
                <w:szCs w:val="20"/>
                <w:highlight w:val="none"/>
                <w:u w:val="none"/>
              </w:rPr>
            </w:pPr>
          </w:p>
        </w:tc>
      </w:tr>
      <w:tr w14:paraId="23A1C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6DB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C142330329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F03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园桥-石门楼</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A8E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园桥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6AB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石门楼</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D9A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35B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K1+667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33B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1.667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5B5B5">
            <w:pPr>
              <w:jc w:val="center"/>
              <w:rPr>
                <w:rFonts w:hint="eastAsia" w:ascii="宋体" w:hAnsi="宋体" w:eastAsia="宋体" w:cs="宋体"/>
                <w:i w:val="0"/>
                <w:iCs w:val="0"/>
                <w:color w:val="000000"/>
                <w:sz w:val="20"/>
                <w:szCs w:val="20"/>
                <w:highlight w:val="none"/>
                <w:u w:val="none"/>
              </w:rPr>
            </w:pPr>
          </w:p>
        </w:tc>
      </w:tr>
      <w:tr w14:paraId="43096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F3F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C143330329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ED4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溪口桥-状元馆</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D8C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溪口桥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6D7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状元馆</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F93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2C6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K1+044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6B5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D956E">
            <w:pPr>
              <w:jc w:val="center"/>
              <w:rPr>
                <w:rFonts w:hint="eastAsia" w:ascii="宋体" w:hAnsi="宋体" w:eastAsia="宋体" w:cs="宋体"/>
                <w:i w:val="0"/>
                <w:iCs w:val="0"/>
                <w:color w:val="000000"/>
                <w:sz w:val="20"/>
                <w:szCs w:val="20"/>
                <w:highlight w:val="none"/>
                <w:u w:val="none"/>
              </w:rPr>
            </w:pPr>
          </w:p>
        </w:tc>
      </w:tr>
      <w:tr w14:paraId="7CE1B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A75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C144330329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F95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大柱-峰门</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422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大柱</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BD4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峰门</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754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785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K4+578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B56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4.578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5EEC4">
            <w:pPr>
              <w:jc w:val="center"/>
              <w:rPr>
                <w:rFonts w:hint="eastAsia" w:ascii="宋体" w:hAnsi="宋体" w:eastAsia="宋体" w:cs="宋体"/>
                <w:i w:val="0"/>
                <w:iCs w:val="0"/>
                <w:color w:val="000000"/>
                <w:sz w:val="20"/>
                <w:szCs w:val="20"/>
                <w:highlight w:val="none"/>
                <w:u w:val="none"/>
              </w:rPr>
            </w:pPr>
          </w:p>
        </w:tc>
      </w:tr>
      <w:tr w14:paraId="131AC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E77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C145330329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0E7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左溪-馒头石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671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左溪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E17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馒头石</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284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381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K4+062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369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4.062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AB9A2">
            <w:pPr>
              <w:jc w:val="center"/>
              <w:rPr>
                <w:rFonts w:hint="eastAsia" w:ascii="宋体" w:hAnsi="宋体" w:eastAsia="宋体" w:cs="宋体"/>
                <w:i w:val="0"/>
                <w:iCs w:val="0"/>
                <w:color w:val="000000"/>
                <w:sz w:val="20"/>
                <w:szCs w:val="20"/>
                <w:highlight w:val="none"/>
                <w:u w:val="none"/>
              </w:rPr>
            </w:pPr>
          </w:p>
        </w:tc>
      </w:tr>
      <w:tr w14:paraId="1D5C9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E7C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911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司峰线至朱湾</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6A4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司峰线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192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朱湾</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ED2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3E5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KK1+305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60F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F0C57">
            <w:pPr>
              <w:jc w:val="center"/>
              <w:rPr>
                <w:rFonts w:hint="eastAsia" w:ascii="宋体" w:hAnsi="宋体" w:eastAsia="宋体" w:cs="宋体"/>
                <w:b/>
                <w:bCs/>
                <w:i w:val="0"/>
                <w:iCs w:val="0"/>
                <w:color w:val="000000"/>
                <w:sz w:val="20"/>
                <w:szCs w:val="20"/>
                <w:highlight w:val="none"/>
                <w:u w:val="none"/>
              </w:rPr>
            </w:pPr>
          </w:p>
        </w:tc>
      </w:tr>
      <w:tr w14:paraId="5A9D2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F8FA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百丈镇合计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736A4">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0107A">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619CE">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B3B0C">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AAC63">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C585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114.73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BFDE4">
            <w:pPr>
              <w:jc w:val="center"/>
              <w:rPr>
                <w:rFonts w:hint="eastAsia" w:ascii="宋体" w:hAnsi="宋体" w:eastAsia="宋体" w:cs="宋体"/>
                <w:b/>
                <w:bCs/>
                <w:i w:val="0"/>
                <w:iCs w:val="0"/>
                <w:color w:val="000000"/>
                <w:sz w:val="20"/>
                <w:szCs w:val="20"/>
                <w:highlight w:val="none"/>
                <w:u w:val="none"/>
              </w:rPr>
            </w:pPr>
          </w:p>
        </w:tc>
      </w:tr>
      <w:tr w14:paraId="56E29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946E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乡道小计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76620">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A7DBF">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A95ED">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36D8A">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5C56C">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F023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16.315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10A64">
            <w:pPr>
              <w:jc w:val="center"/>
              <w:rPr>
                <w:rFonts w:hint="eastAsia" w:ascii="宋体" w:hAnsi="宋体" w:eastAsia="宋体" w:cs="宋体"/>
                <w:i w:val="0"/>
                <w:iCs w:val="0"/>
                <w:color w:val="000000"/>
                <w:sz w:val="20"/>
                <w:szCs w:val="20"/>
                <w:highlight w:val="none"/>
                <w:u w:val="none"/>
              </w:rPr>
            </w:pPr>
          </w:p>
        </w:tc>
      </w:tr>
      <w:tr w14:paraId="7FCCB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4D7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Y722330329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388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莒崖线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1EC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莒江岭头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9E9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莒云村尾</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302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14B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K4+000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25B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2435D">
            <w:pPr>
              <w:jc w:val="center"/>
              <w:rPr>
                <w:rFonts w:hint="eastAsia" w:ascii="宋体" w:hAnsi="宋体" w:eastAsia="宋体" w:cs="宋体"/>
                <w:i w:val="0"/>
                <w:iCs w:val="0"/>
                <w:color w:val="000000"/>
                <w:sz w:val="20"/>
                <w:szCs w:val="20"/>
                <w:highlight w:val="none"/>
                <w:u w:val="none"/>
              </w:rPr>
            </w:pPr>
          </w:p>
        </w:tc>
      </w:tr>
      <w:tr w14:paraId="092CE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F40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Y729330329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0CD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砂洪线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62C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砂坑坳</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F6E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洪口大桥</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C78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2EC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K5+715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7B6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5.715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F4CA3">
            <w:pPr>
              <w:jc w:val="center"/>
              <w:rPr>
                <w:rFonts w:hint="eastAsia" w:ascii="宋体" w:hAnsi="宋体" w:eastAsia="宋体" w:cs="宋体"/>
                <w:i w:val="0"/>
                <w:iCs w:val="0"/>
                <w:color w:val="000000"/>
                <w:sz w:val="20"/>
                <w:szCs w:val="20"/>
                <w:highlight w:val="none"/>
                <w:u w:val="none"/>
              </w:rPr>
            </w:pPr>
          </w:p>
        </w:tc>
      </w:tr>
      <w:tr w14:paraId="7529A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007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Y733330329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9BD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新莒线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491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汲头岭头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D76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岭头洋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062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K2+129</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126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K8+729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11F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17098">
            <w:pPr>
              <w:jc w:val="center"/>
              <w:rPr>
                <w:rFonts w:hint="eastAsia" w:ascii="宋体" w:hAnsi="宋体" w:eastAsia="宋体" w:cs="宋体"/>
                <w:b/>
                <w:bCs/>
                <w:i w:val="0"/>
                <w:iCs w:val="0"/>
                <w:color w:val="000000"/>
                <w:sz w:val="20"/>
                <w:szCs w:val="20"/>
                <w:highlight w:val="none"/>
                <w:u w:val="none"/>
              </w:rPr>
            </w:pPr>
          </w:p>
        </w:tc>
      </w:tr>
      <w:tr w14:paraId="4335D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539E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F5F85">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69B06">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1FFA0">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A97A4">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985CB">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AEA7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98.415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5FB92">
            <w:pPr>
              <w:jc w:val="center"/>
              <w:rPr>
                <w:rFonts w:hint="eastAsia" w:ascii="宋体" w:hAnsi="宋体" w:eastAsia="宋体" w:cs="宋体"/>
                <w:i w:val="0"/>
                <w:iCs w:val="0"/>
                <w:color w:val="000000"/>
                <w:sz w:val="20"/>
                <w:szCs w:val="20"/>
                <w:highlight w:val="none"/>
                <w:u w:val="none"/>
              </w:rPr>
            </w:pPr>
          </w:p>
        </w:tc>
      </w:tr>
      <w:tr w14:paraId="3F75F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9A0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C201330329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D36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尖大洋岭脚-尖大洋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DC6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尖大洋岭脚</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EC6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尖大洋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91C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2CC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K2+622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F2E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2.622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6923B">
            <w:pPr>
              <w:jc w:val="center"/>
              <w:rPr>
                <w:rFonts w:hint="eastAsia" w:ascii="宋体" w:hAnsi="宋体" w:eastAsia="宋体" w:cs="宋体"/>
                <w:i w:val="0"/>
                <w:iCs w:val="0"/>
                <w:color w:val="000000"/>
                <w:sz w:val="20"/>
                <w:szCs w:val="20"/>
                <w:highlight w:val="none"/>
                <w:u w:val="none"/>
              </w:rPr>
            </w:pPr>
          </w:p>
        </w:tc>
      </w:tr>
      <w:tr w14:paraId="521C3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BF7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C202330329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6A5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金鸡山-百丈码头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2C5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金鸡山</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004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百丈码头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0F8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79B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K1+269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87B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0E859">
            <w:pPr>
              <w:jc w:val="center"/>
              <w:rPr>
                <w:rFonts w:hint="eastAsia" w:ascii="宋体" w:hAnsi="宋体" w:eastAsia="宋体" w:cs="宋体"/>
                <w:i w:val="0"/>
                <w:iCs w:val="0"/>
                <w:color w:val="000000"/>
                <w:sz w:val="20"/>
                <w:szCs w:val="20"/>
                <w:highlight w:val="none"/>
                <w:u w:val="none"/>
              </w:rPr>
            </w:pPr>
          </w:p>
        </w:tc>
      </w:tr>
      <w:tr w14:paraId="1ADE1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9F3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C203330329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416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飞云湖-百丈码头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487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飞云湖</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7FA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丈码头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DA3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FB0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K1+140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E2A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0E419">
            <w:pPr>
              <w:jc w:val="center"/>
              <w:rPr>
                <w:rFonts w:hint="eastAsia" w:ascii="宋体" w:hAnsi="宋体" w:eastAsia="宋体" w:cs="宋体"/>
                <w:i w:val="0"/>
                <w:iCs w:val="0"/>
                <w:color w:val="000000"/>
                <w:sz w:val="20"/>
                <w:szCs w:val="20"/>
                <w:highlight w:val="none"/>
                <w:u w:val="none"/>
              </w:rPr>
            </w:pPr>
          </w:p>
        </w:tc>
      </w:tr>
      <w:tr w14:paraId="2CEBF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D99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C204330329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D3C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金坑-上林</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525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9C2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上林</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999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5F9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K1+442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CA4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1.442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5EB78">
            <w:pPr>
              <w:jc w:val="center"/>
              <w:rPr>
                <w:rFonts w:hint="eastAsia" w:ascii="宋体" w:hAnsi="宋体" w:eastAsia="宋体" w:cs="宋体"/>
                <w:i w:val="0"/>
                <w:iCs w:val="0"/>
                <w:color w:val="000000"/>
                <w:sz w:val="20"/>
                <w:szCs w:val="20"/>
                <w:highlight w:val="none"/>
                <w:u w:val="none"/>
              </w:rPr>
            </w:pPr>
          </w:p>
        </w:tc>
      </w:tr>
      <w:tr w14:paraId="068E3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F6A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C205330329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798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洪口岭头-李架山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39B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洪口岭头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3CD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李架山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DE4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F79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K0+930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389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69A79">
            <w:pPr>
              <w:jc w:val="center"/>
              <w:rPr>
                <w:rFonts w:hint="eastAsia" w:ascii="宋体" w:hAnsi="宋体" w:eastAsia="宋体" w:cs="宋体"/>
                <w:i w:val="0"/>
                <w:iCs w:val="0"/>
                <w:color w:val="000000"/>
                <w:sz w:val="20"/>
                <w:szCs w:val="20"/>
                <w:highlight w:val="none"/>
                <w:u w:val="none"/>
              </w:rPr>
            </w:pPr>
          </w:p>
        </w:tc>
      </w:tr>
      <w:tr w14:paraId="3BBB1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978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C206330329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FB7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阳山-岭脚</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E22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岭脚</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889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阳山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C84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415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K3+998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1AE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3.998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05461">
            <w:pPr>
              <w:jc w:val="center"/>
              <w:rPr>
                <w:rFonts w:hint="eastAsia" w:ascii="宋体" w:hAnsi="宋体" w:eastAsia="宋体" w:cs="宋体"/>
                <w:i w:val="0"/>
                <w:iCs w:val="0"/>
                <w:color w:val="000000"/>
                <w:sz w:val="20"/>
                <w:szCs w:val="20"/>
                <w:highlight w:val="none"/>
                <w:u w:val="none"/>
              </w:rPr>
            </w:pPr>
          </w:p>
        </w:tc>
      </w:tr>
      <w:tr w14:paraId="3458B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489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C209330329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A91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秀洪洋-秀洪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530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秀洪洋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274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秀洪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E98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DAE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K1+009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D57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B9084">
            <w:pPr>
              <w:jc w:val="center"/>
              <w:rPr>
                <w:rFonts w:hint="eastAsia" w:ascii="宋体" w:hAnsi="宋体" w:eastAsia="宋体" w:cs="宋体"/>
                <w:i w:val="0"/>
                <w:iCs w:val="0"/>
                <w:color w:val="000000"/>
                <w:sz w:val="20"/>
                <w:szCs w:val="20"/>
                <w:highlight w:val="none"/>
                <w:u w:val="none"/>
              </w:rPr>
            </w:pPr>
          </w:p>
        </w:tc>
      </w:tr>
      <w:tr w14:paraId="59CDB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BBE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C210330329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2D6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桃架山-坑斜湾</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C5B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桃架山</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5B5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坑斜塆</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1A0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F23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K7+919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673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7.919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1F88B">
            <w:pPr>
              <w:jc w:val="center"/>
              <w:rPr>
                <w:rFonts w:hint="eastAsia" w:ascii="宋体" w:hAnsi="宋体" w:eastAsia="宋体" w:cs="宋体"/>
                <w:i w:val="0"/>
                <w:iCs w:val="0"/>
                <w:color w:val="000000"/>
                <w:sz w:val="20"/>
                <w:szCs w:val="20"/>
                <w:highlight w:val="none"/>
                <w:u w:val="none"/>
              </w:rPr>
            </w:pPr>
          </w:p>
        </w:tc>
      </w:tr>
      <w:tr w14:paraId="4F483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16F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C211330329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B23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砂坑-洪口</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8B3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砂坑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09E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洪口</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51E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F6C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K1+970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510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4F026">
            <w:pPr>
              <w:jc w:val="center"/>
              <w:rPr>
                <w:rFonts w:hint="eastAsia" w:ascii="宋体" w:hAnsi="宋体" w:eastAsia="宋体" w:cs="宋体"/>
                <w:i w:val="0"/>
                <w:iCs w:val="0"/>
                <w:color w:val="000000"/>
                <w:sz w:val="20"/>
                <w:szCs w:val="20"/>
                <w:highlight w:val="none"/>
                <w:u w:val="none"/>
              </w:rPr>
            </w:pPr>
          </w:p>
        </w:tc>
      </w:tr>
      <w:tr w14:paraId="77F6E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715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C213330329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1F9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朱洋-叶山寮</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468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叶山寮</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FFA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朱洋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E22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13B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K8+600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955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5299A">
            <w:pPr>
              <w:jc w:val="center"/>
              <w:rPr>
                <w:rFonts w:hint="eastAsia" w:ascii="宋体" w:hAnsi="宋体" w:eastAsia="宋体" w:cs="宋体"/>
                <w:i w:val="0"/>
                <w:iCs w:val="0"/>
                <w:color w:val="000000"/>
                <w:sz w:val="20"/>
                <w:szCs w:val="20"/>
                <w:highlight w:val="none"/>
                <w:u w:val="none"/>
              </w:rPr>
            </w:pPr>
          </w:p>
        </w:tc>
      </w:tr>
      <w:tr w14:paraId="6589C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33D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C214330329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0BE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坳头-叶岸山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2F8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坳头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6E9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叶岸山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014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604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K18+067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764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18.067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C9CF8">
            <w:pPr>
              <w:jc w:val="center"/>
              <w:rPr>
                <w:rFonts w:hint="eastAsia" w:ascii="宋体" w:hAnsi="宋体" w:eastAsia="宋体" w:cs="宋体"/>
                <w:i w:val="0"/>
                <w:iCs w:val="0"/>
                <w:color w:val="000000"/>
                <w:sz w:val="20"/>
                <w:szCs w:val="20"/>
                <w:highlight w:val="none"/>
                <w:u w:val="none"/>
              </w:rPr>
            </w:pPr>
          </w:p>
        </w:tc>
      </w:tr>
      <w:tr w14:paraId="20CB4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6BA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C215330329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3AB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亭上-白岩栋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B12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亭上</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6B7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白岩栋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700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C00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K2+776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7D1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2.776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93D1A">
            <w:pPr>
              <w:jc w:val="center"/>
              <w:rPr>
                <w:rFonts w:hint="eastAsia" w:ascii="宋体" w:hAnsi="宋体" w:eastAsia="宋体" w:cs="宋体"/>
                <w:i w:val="0"/>
                <w:iCs w:val="0"/>
                <w:color w:val="000000"/>
                <w:sz w:val="20"/>
                <w:szCs w:val="20"/>
                <w:highlight w:val="none"/>
                <w:u w:val="none"/>
              </w:rPr>
            </w:pPr>
          </w:p>
        </w:tc>
      </w:tr>
      <w:tr w14:paraId="152A3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2BD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C230330329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0FC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求具-后山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C8E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求具</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53B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后山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C8C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246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K1+623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132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1.623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87F8A">
            <w:pPr>
              <w:jc w:val="center"/>
              <w:rPr>
                <w:rFonts w:hint="eastAsia" w:ascii="宋体" w:hAnsi="宋体" w:eastAsia="宋体" w:cs="宋体"/>
                <w:i w:val="0"/>
                <w:iCs w:val="0"/>
                <w:color w:val="000000"/>
                <w:sz w:val="20"/>
                <w:szCs w:val="20"/>
                <w:highlight w:val="none"/>
                <w:u w:val="none"/>
              </w:rPr>
            </w:pPr>
          </w:p>
        </w:tc>
      </w:tr>
      <w:tr w14:paraId="5F69E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CB5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C231330329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F72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南坑垟-双岭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3C8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南坑垟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3E0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905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7CC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K4+915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82B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4.915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F4EA4">
            <w:pPr>
              <w:jc w:val="center"/>
              <w:rPr>
                <w:rFonts w:hint="eastAsia" w:ascii="宋体" w:hAnsi="宋体" w:eastAsia="宋体" w:cs="宋体"/>
                <w:i w:val="0"/>
                <w:iCs w:val="0"/>
                <w:color w:val="000000"/>
                <w:sz w:val="20"/>
                <w:szCs w:val="20"/>
                <w:highlight w:val="none"/>
                <w:u w:val="none"/>
              </w:rPr>
            </w:pPr>
          </w:p>
        </w:tc>
      </w:tr>
      <w:tr w14:paraId="1D9E2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736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C232330329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5EE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秀洪-大湾斗</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FBD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秀洪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AC0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大湾斗1</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4C0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A85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K5+968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562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5.968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FDC75">
            <w:pPr>
              <w:jc w:val="center"/>
              <w:rPr>
                <w:rFonts w:hint="eastAsia" w:ascii="宋体" w:hAnsi="宋体" w:eastAsia="宋体" w:cs="宋体"/>
                <w:i w:val="0"/>
                <w:iCs w:val="0"/>
                <w:color w:val="000000"/>
                <w:sz w:val="20"/>
                <w:szCs w:val="20"/>
                <w:highlight w:val="none"/>
                <w:u w:val="none"/>
              </w:rPr>
            </w:pPr>
          </w:p>
        </w:tc>
      </w:tr>
      <w:tr w14:paraId="796F8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032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C233330329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761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尖大洋-潘庄</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833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潘庄</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81B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尖大洋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B44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393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K2+992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4DE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2.992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FC0AE">
            <w:pPr>
              <w:jc w:val="center"/>
              <w:rPr>
                <w:rFonts w:hint="eastAsia" w:ascii="宋体" w:hAnsi="宋体" w:eastAsia="宋体" w:cs="宋体"/>
                <w:i w:val="0"/>
                <w:iCs w:val="0"/>
                <w:color w:val="000000"/>
                <w:sz w:val="20"/>
                <w:szCs w:val="20"/>
                <w:highlight w:val="none"/>
                <w:u w:val="none"/>
              </w:rPr>
            </w:pPr>
          </w:p>
        </w:tc>
      </w:tr>
      <w:tr w14:paraId="4D685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3DE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C234330329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0D9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坳头-山后</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059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坳头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1C0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山后</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00F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DE5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K2+517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D9C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2.517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721B8">
            <w:pPr>
              <w:jc w:val="center"/>
              <w:rPr>
                <w:rFonts w:hint="eastAsia" w:ascii="宋体" w:hAnsi="宋体" w:eastAsia="宋体" w:cs="宋体"/>
                <w:i w:val="0"/>
                <w:iCs w:val="0"/>
                <w:color w:val="000000"/>
                <w:sz w:val="20"/>
                <w:szCs w:val="20"/>
                <w:highlight w:val="none"/>
                <w:u w:val="none"/>
              </w:rPr>
            </w:pPr>
          </w:p>
        </w:tc>
      </w:tr>
      <w:tr w14:paraId="12FF5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D01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C236330329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F89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白岩栋-梅树寮</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5F1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白岩栋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57B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梅树寮</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32D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525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K2+336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F80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2.336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A9A47">
            <w:pPr>
              <w:jc w:val="center"/>
              <w:rPr>
                <w:rFonts w:hint="eastAsia" w:ascii="宋体" w:hAnsi="宋体" w:eastAsia="宋体" w:cs="宋体"/>
                <w:i w:val="0"/>
                <w:iCs w:val="0"/>
                <w:color w:val="000000"/>
                <w:sz w:val="20"/>
                <w:szCs w:val="20"/>
                <w:highlight w:val="none"/>
                <w:u w:val="none"/>
              </w:rPr>
            </w:pPr>
          </w:p>
        </w:tc>
      </w:tr>
      <w:tr w14:paraId="66309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3F7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C237330329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317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柴林脚-叶岸山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216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柴岭脚</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AE5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叶岸山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BBC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9AA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K18+483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DAF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18.483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A0992">
            <w:pPr>
              <w:jc w:val="center"/>
              <w:rPr>
                <w:rFonts w:hint="eastAsia" w:ascii="宋体" w:hAnsi="宋体" w:eastAsia="宋体" w:cs="宋体"/>
                <w:i w:val="0"/>
                <w:iCs w:val="0"/>
                <w:color w:val="000000"/>
                <w:sz w:val="20"/>
                <w:szCs w:val="20"/>
                <w:highlight w:val="none"/>
                <w:u w:val="none"/>
              </w:rPr>
            </w:pPr>
          </w:p>
        </w:tc>
      </w:tr>
      <w:tr w14:paraId="5B6AF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DC9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C239330329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577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陈厝-南垅</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5E3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陈厝</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252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南垅</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D64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243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K1+437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FE5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1.437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DC1C3">
            <w:pPr>
              <w:jc w:val="center"/>
              <w:rPr>
                <w:rFonts w:hint="eastAsia" w:ascii="宋体" w:hAnsi="宋体" w:eastAsia="宋体" w:cs="宋体"/>
                <w:i w:val="0"/>
                <w:iCs w:val="0"/>
                <w:color w:val="000000"/>
                <w:sz w:val="20"/>
                <w:szCs w:val="20"/>
                <w:highlight w:val="none"/>
                <w:u w:val="none"/>
              </w:rPr>
            </w:pPr>
          </w:p>
        </w:tc>
      </w:tr>
      <w:tr w14:paraId="15DCC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B7E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C240330329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850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尖朱线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3EB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尖大垟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12F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朱岭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EA2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7AE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K5+055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20F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5.055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0EF94F">
            <w:pPr>
              <w:jc w:val="center"/>
              <w:rPr>
                <w:rFonts w:hint="eastAsia" w:ascii="宋体" w:hAnsi="宋体" w:eastAsia="宋体" w:cs="宋体"/>
                <w:i w:val="0"/>
                <w:iCs w:val="0"/>
                <w:color w:val="000000"/>
                <w:sz w:val="20"/>
                <w:szCs w:val="20"/>
                <w:highlight w:val="none"/>
                <w:u w:val="none"/>
              </w:rPr>
            </w:pPr>
          </w:p>
        </w:tc>
      </w:tr>
      <w:tr w14:paraId="64B6F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D9A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C360330329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4D9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春生农业基地-下宅</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37A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架坪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8C3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下宅</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0C9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K2+554</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EF8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K3+901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677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1.347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5852D">
            <w:pPr>
              <w:jc w:val="center"/>
              <w:rPr>
                <w:rFonts w:hint="eastAsia" w:ascii="宋体" w:hAnsi="宋体" w:eastAsia="宋体" w:cs="宋体"/>
                <w:b/>
                <w:bCs/>
                <w:i w:val="0"/>
                <w:iCs w:val="0"/>
                <w:color w:val="000000"/>
                <w:sz w:val="20"/>
                <w:szCs w:val="20"/>
                <w:highlight w:val="none"/>
                <w:u w:val="none"/>
              </w:rPr>
            </w:pPr>
          </w:p>
        </w:tc>
      </w:tr>
      <w:tr w14:paraId="6E706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1151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筱村镇合计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C1611">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1DC01">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C5A23">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279E0">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69366">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C7E3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92.075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183EB">
            <w:pPr>
              <w:jc w:val="center"/>
              <w:rPr>
                <w:rFonts w:hint="eastAsia" w:ascii="宋体" w:hAnsi="宋体" w:eastAsia="宋体" w:cs="宋体"/>
                <w:b/>
                <w:bCs/>
                <w:i w:val="0"/>
                <w:iCs w:val="0"/>
                <w:color w:val="000000"/>
                <w:sz w:val="20"/>
                <w:szCs w:val="20"/>
                <w:highlight w:val="none"/>
                <w:u w:val="none"/>
              </w:rPr>
            </w:pPr>
          </w:p>
        </w:tc>
      </w:tr>
      <w:tr w14:paraId="0F20F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2CBB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乡道小计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615EE">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F7603">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3EE30">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8802B">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0960B">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61D1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5.592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B87CA">
            <w:pPr>
              <w:jc w:val="center"/>
              <w:rPr>
                <w:rFonts w:hint="eastAsia" w:ascii="宋体" w:hAnsi="宋体" w:eastAsia="宋体" w:cs="宋体"/>
                <w:i w:val="0"/>
                <w:iCs w:val="0"/>
                <w:color w:val="000000"/>
                <w:sz w:val="20"/>
                <w:szCs w:val="20"/>
                <w:highlight w:val="none"/>
                <w:u w:val="none"/>
              </w:rPr>
            </w:pPr>
          </w:p>
        </w:tc>
      </w:tr>
      <w:tr w14:paraId="63D0A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B5B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Y723330329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B2E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洋尾-小岭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A40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峃院线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689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F69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12C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K5+592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6B2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5.592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D3EFC">
            <w:pPr>
              <w:jc w:val="center"/>
              <w:rPr>
                <w:rFonts w:hint="eastAsia" w:ascii="宋体" w:hAnsi="宋体" w:eastAsia="宋体" w:cs="宋体"/>
                <w:b/>
                <w:bCs/>
                <w:i w:val="0"/>
                <w:iCs w:val="0"/>
                <w:color w:val="000000"/>
                <w:sz w:val="20"/>
                <w:szCs w:val="20"/>
                <w:highlight w:val="none"/>
                <w:u w:val="none"/>
              </w:rPr>
            </w:pPr>
          </w:p>
        </w:tc>
      </w:tr>
      <w:tr w14:paraId="0D1AF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583C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CDD86">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2E714">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02117">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2D724">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8CD54">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7B2F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86.483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7E6E2">
            <w:pPr>
              <w:jc w:val="center"/>
              <w:rPr>
                <w:rFonts w:hint="eastAsia" w:ascii="宋体" w:hAnsi="宋体" w:eastAsia="宋体" w:cs="宋体"/>
                <w:i w:val="0"/>
                <w:iCs w:val="0"/>
                <w:color w:val="000000"/>
                <w:sz w:val="20"/>
                <w:szCs w:val="20"/>
                <w:highlight w:val="none"/>
                <w:u w:val="none"/>
              </w:rPr>
            </w:pPr>
          </w:p>
        </w:tc>
      </w:tr>
      <w:tr w14:paraId="40C99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7F2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C232330329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145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秀洪-大湾斗</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50C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大湾斗1</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BEF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大湾斗</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8C6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K5+968</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CE5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K6+72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701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0.752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3244C">
            <w:pPr>
              <w:jc w:val="center"/>
              <w:rPr>
                <w:rFonts w:hint="eastAsia" w:ascii="宋体" w:hAnsi="宋体" w:eastAsia="宋体" w:cs="宋体"/>
                <w:i w:val="0"/>
                <w:iCs w:val="0"/>
                <w:color w:val="000000"/>
                <w:sz w:val="20"/>
                <w:szCs w:val="20"/>
                <w:highlight w:val="none"/>
                <w:u w:val="none"/>
              </w:rPr>
            </w:pPr>
          </w:p>
        </w:tc>
      </w:tr>
      <w:tr w14:paraId="6FC1C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281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C301330329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622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大昌-茶园坑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A6F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大昌</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7C6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茶园坑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4AA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9EF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K1+466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3CB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1.466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521BD">
            <w:pPr>
              <w:jc w:val="center"/>
              <w:rPr>
                <w:rFonts w:hint="eastAsia" w:ascii="宋体" w:hAnsi="宋体" w:eastAsia="宋体" w:cs="宋体"/>
                <w:i w:val="0"/>
                <w:iCs w:val="0"/>
                <w:color w:val="000000"/>
                <w:sz w:val="20"/>
                <w:szCs w:val="20"/>
                <w:highlight w:val="none"/>
                <w:u w:val="none"/>
              </w:rPr>
            </w:pPr>
          </w:p>
        </w:tc>
      </w:tr>
      <w:tr w14:paraId="4F2D5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176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C302330329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ED0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外洋-新源</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12B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B43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和平</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381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F82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K8+205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9C3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8.205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A8551">
            <w:pPr>
              <w:jc w:val="center"/>
              <w:rPr>
                <w:rFonts w:hint="eastAsia" w:ascii="宋体" w:hAnsi="宋体" w:eastAsia="宋体" w:cs="宋体"/>
                <w:i w:val="0"/>
                <w:iCs w:val="0"/>
                <w:color w:val="000000"/>
                <w:sz w:val="20"/>
                <w:szCs w:val="20"/>
                <w:highlight w:val="none"/>
                <w:u w:val="none"/>
              </w:rPr>
            </w:pPr>
          </w:p>
        </w:tc>
      </w:tr>
      <w:tr w14:paraId="324AB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69C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C303330329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7E2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和平坑-茶园坑源</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3A3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和平坑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1B1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茶园坑源</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C0E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078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K1+047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4C0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5B783">
            <w:pPr>
              <w:jc w:val="center"/>
              <w:rPr>
                <w:rFonts w:hint="eastAsia" w:ascii="宋体" w:hAnsi="宋体" w:eastAsia="宋体" w:cs="宋体"/>
                <w:i w:val="0"/>
                <w:iCs w:val="0"/>
                <w:color w:val="000000"/>
                <w:sz w:val="20"/>
                <w:szCs w:val="20"/>
                <w:highlight w:val="none"/>
                <w:u w:val="none"/>
              </w:rPr>
            </w:pPr>
          </w:p>
        </w:tc>
      </w:tr>
      <w:tr w14:paraId="4245B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2BF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C304330329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38E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山峡-洋头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010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山峡</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5EB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01A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627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K0+547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1E3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0.547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D26FE">
            <w:pPr>
              <w:jc w:val="center"/>
              <w:rPr>
                <w:rFonts w:hint="eastAsia" w:ascii="宋体" w:hAnsi="宋体" w:eastAsia="宋体" w:cs="宋体"/>
                <w:i w:val="0"/>
                <w:iCs w:val="0"/>
                <w:color w:val="000000"/>
                <w:sz w:val="20"/>
                <w:szCs w:val="20"/>
                <w:highlight w:val="none"/>
                <w:u w:val="none"/>
              </w:rPr>
            </w:pPr>
          </w:p>
        </w:tc>
      </w:tr>
      <w:tr w14:paraId="4BE56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86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C305330329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4D2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水库桥头-十字路</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573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水库桥头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90C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十字路</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7B0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B6D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K1+652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DEA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1.652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D1E4F">
            <w:pPr>
              <w:jc w:val="center"/>
              <w:rPr>
                <w:rFonts w:hint="eastAsia" w:ascii="宋体" w:hAnsi="宋体" w:eastAsia="宋体" w:cs="宋体"/>
                <w:i w:val="0"/>
                <w:iCs w:val="0"/>
                <w:color w:val="000000"/>
                <w:sz w:val="20"/>
                <w:szCs w:val="20"/>
                <w:highlight w:val="none"/>
                <w:u w:val="none"/>
              </w:rPr>
            </w:pPr>
          </w:p>
        </w:tc>
      </w:tr>
      <w:tr w14:paraId="568F8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4B9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C307330329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778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北洋-北岭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42E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937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E37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498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K0+434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8DE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0.434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843C0">
            <w:pPr>
              <w:jc w:val="center"/>
              <w:rPr>
                <w:rFonts w:hint="eastAsia" w:ascii="宋体" w:hAnsi="宋体" w:eastAsia="宋体" w:cs="宋体"/>
                <w:i w:val="0"/>
                <w:iCs w:val="0"/>
                <w:color w:val="000000"/>
                <w:sz w:val="20"/>
                <w:szCs w:val="20"/>
                <w:highlight w:val="none"/>
                <w:u w:val="none"/>
              </w:rPr>
            </w:pPr>
          </w:p>
        </w:tc>
      </w:tr>
      <w:tr w14:paraId="3301D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04B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C310330329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10A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玉溪-王家山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595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牛大丘</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ED1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王家山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DE8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C67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K1+553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7EB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1.553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B4A6C">
            <w:pPr>
              <w:jc w:val="center"/>
              <w:rPr>
                <w:rFonts w:hint="eastAsia" w:ascii="宋体" w:hAnsi="宋体" w:eastAsia="宋体" w:cs="宋体"/>
                <w:i w:val="0"/>
                <w:iCs w:val="0"/>
                <w:color w:val="000000"/>
                <w:sz w:val="20"/>
                <w:szCs w:val="20"/>
                <w:highlight w:val="none"/>
                <w:u w:val="none"/>
              </w:rPr>
            </w:pPr>
          </w:p>
        </w:tc>
      </w:tr>
      <w:tr w14:paraId="5E2A3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3CB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C311330329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DCC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石柱洋-岩际头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0FA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石柱洋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C89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E06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7DA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K2+764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018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2.764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0D1E4">
            <w:pPr>
              <w:jc w:val="center"/>
              <w:rPr>
                <w:rFonts w:hint="eastAsia" w:ascii="宋体" w:hAnsi="宋体" w:eastAsia="宋体" w:cs="宋体"/>
                <w:i w:val="0"/>
                <w:iCs w:val="0"/>
                <w:color w:val="000000"/>
                <w:sz w:val="20"/>
                <w:szCs w:val="20"/>
                <w:highlight w:val="none"/>
                <w:u w:val="none"/>
              </w:rPr>
            </w:pPr>
          </w:p>
        </w:tc>
      </w:tr>
      <w:tr w14:paraId="07DA4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0B6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C312330329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0AD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洋家边-大场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A3F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洋家边</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D04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大场</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0E7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21E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K6+672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DEC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6.672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8A6BF">
            <w:pPr>
              <w:jc w:val="center"/>
              <w:rPr>
                <w:rFonts w:hint="eastAsia" w:ascii="宋体" w:hAnsi="宋体" w:eastAsia="宋体" w:cs="宋体"/>
                <w:i w:val="0"/>
                <w:iCs w:val="0"/>
                <w:color w:val="000000"/>
                <w:sz w:val="20"/>
                <w:szCs w:val="20"/>
                <w:highlight w:val="none"/>
                <w:u w:val="none"/>
              </w:rPr>
            </w:pPr>
          </w:p>
        </w:tc>
      </w:tr>
      <w:tr w14:paraId="6D2DC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F7F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C313330329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72F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坡头坑-徐岙</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FBD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坡头坑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89A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坡头坑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D78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336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K10+963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061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10.963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639E5">
            <w:pPr>
              <w:jc w:val="center"/>
              <w:rPr>
                <w:rFonts w:hint="eastAsia" w:ascii="宋体" w:hAnsi="宋体" w:eastAsia="宋体" w:cs="宋体"/>
                <w:i w:val="0"/>
                <w:iCs w:val="0"/>
                <w:color w:val="000000"/>
                <w:sz w:val="20"/>
                <w:szCs w:val="20"/>
                <w:highlight w:val="none"/>
                <w:u w:val="none"/>
              </w:rPr>
            </w:pPr>
          </w:p>
        </w:tc>
      </w:tr>
      <w:tr w14:paraId="7F822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254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C314330329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C21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垟头岩-下洋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FA9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垟头岩</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A72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E63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C82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K3+340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FF6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C0AF0">
            <w:pPr>
              <w:jc w:val="center"/>
              <w:rPr>
                <w:rFonts w:hint="eastAsia" w:ascii="宋体" w:hAnsi="宋体" w:eastAsia="宋体" w:cs="宋体"/>
                <w:i w:val="0"/>
                <w:iCs w:val="0"/>
                <w:color w:val="000000"/>
                <w:sz w:val="20"/>
                <w:szCs w:val="20"/>
                <w:highlight w:val="none"/>
                <w:u w:val="none"/>
              </w:rPr>
            </w:pPr>
          </w:p>
        </w:tc>
      </w:tr>
      <w:tr w14:paraId="2B824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193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C315330329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90E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竹园-王家塘</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5E5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竹园</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B28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王家塘</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BB3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6BB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K3+620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9FB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68190">
            <w:pPr>
              <w:jc w:val="center"/>
              <w:rPr>
                <w:rFonts w:hint="eastAsia" w:ascii="宋体" w:hAnsi="宋体" w:eastAsia="宋体" w:cs="宋体"/>
                <w:i w:val="0"/>
                <w:iCs w:val="0"/>
                <w:color w:val="000000"/>
                <w:sz w:val="20"/>
                <w:szCs w:val="20"/>
                <w:highlight w:val="none"/>
                <w:u w:val="none"/>
              </w:rPr>
            </w:pPr>
          </w:p>
        </w:tc>
      </w:tr>
      <w:tr w14:paraId="30928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63B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C316330329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3D4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章前洋-下村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D8A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章前洋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EBD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E1C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016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K2+686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C7B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2.686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D3B60">
            <w:pPr>
              <w:jc w:val="center"/>
              <w:rPr>
                <w:rFonts w:hint="eastAsia" w:ascii="宋体" w:hAnsi="宋体" w:eastAsia="宋体" w:cs="宋体"/>
                <w:i w:val="0"/>
                <w:iCs w:val="0"/>
                <w:color w:val="000000"/>
                <w:sz w:val="20"/>
                <w:szCs w:val="20"/>
                <w:highlight w:val="none"/>
                <w:u w:val="none"/>
              </w:rPr>
            </w:pPr>
          </w:p>
        </w:tc>
      </w:tr>
      <w:tr w14:paraId="6413B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DEA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C317330329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4A3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东洋-石柱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2E0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A9F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06D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5ED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K2+896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626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2.896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7A10E">
            <w:pPr>
              <w:jc w:val="center"/>
              <w:rPr>
                <w:rFonts w:hint="eastAsia" w:ascii="宋体" w:hAnsi="宋体" w:eastAsia="宋体" w:cs="宋体"/>
                <w:i w:val="0"/>
                <w:iCs w:val="0"/>
                <w:color w:val="000000"/>
                <w:sz w:val="20"/>
                <w:szCs w:val="20"/>
                <w:highlight w:val="none"/>
                <w:u w:val="none"/>
              </w:rPr>
            </w:pPr>
          </w:p>
        </w:tc>
      </w:tr>
      <w:tr w14:paraId="50BEA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950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C318330329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1B2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大里洋-枫林新村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212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大里洋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759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枫林新村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616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E3B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K2+712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3C6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2.712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7338E">
            <w:pPr>
              <w:jc w:val="center"/>
              <w:rPr>
                <w:rFonts w:hint="eastAsia" w:ascii="宋体" w:hAnsi="宋体" w:eastAsia="宋体" w:cs="宋体"/>
                <w:i w:val="0"/>
                <w:iCs w:val="0"/>
                <w:color w:val="000000"/>
                <w:sz w:val="20"/>
                <w:szCs w:val="20"/>
                <w:highlight w:val="none"/>
                <w:u w:val="none"/>
              </w:rPr>
            </w:pPr>
          </w:p>
        </w:tc>
      </w:tr>
      <w:tr w14:paraId="79862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F31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C333330329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9FC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竹园墩-吴东坑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AE8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竹园墩</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5B2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吴东坑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522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0F8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K1+246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761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1.246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58BE3">
            <w:pPr>
              <w:jc w:val="center"/>
              <w:rPr>
                <w:rFonts w:hint="eastAsia" w:ascii="宋体" w:hAnsi="宋体" w:eastAsia="宋体" w:cs="宋体"/>
                <w:i w:val="0"/>
                <w:iCs w:val="0"/>
                <w:color w:val="000000"/>
                <w:sz w:val="20"/>
                <w:szCs w:val="20"/>
                <w:highlight w:val="none"/>
                <w:u w:val="none"/>
              </w:rPr>
            </w:pPr>
          </w:p>
        </w:tc>
      </w:tr>
      <w:tr w14:paraId="41B52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117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C334330329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B8B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三婆坟-林家宅</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C78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三婆坟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767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林家宅</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220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28F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K1+058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E49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BB724">
            <w:pPr>
              <w:jc w:val="center"/>
              <w:rPr>
                <w:rFonts w:hint="eastAsia" w:ascii="宋体" w:hAnsi="宋体" w:eastAsia="宋体" w:cs="宋体"/>
                <w:i w:val="0"/>
                <w:iCs w:val="0"/>
                <w:color w:val="000000"/>
                <w:sz w:val="20"/>
                <w:szCs w:val="20"/>
                <w:highlight w:val="none"/>
                <w:u w:val="none"/>
              </w:rPr>
            </w:pPr>
          </w:p>
        </w:tc>
      </w:tr>
      <w:tr w14:paraId="52BA1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D27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C337330329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A6B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坡头坑-陈山岗</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5F6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坡头坑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35C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陈山岗</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A95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476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K1+580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1BE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C40FC">
            <w:pPr>
              <w:jc w:val="center"/>
              <w:rPr>
                <w:rFonts w:hint="eastAsia" w:ascii="宋体" w:hAnsi="宋体" w:eastAsia="宋体" w:cs="宋体"/>
                <w:i w:val="0"/>
                <w:iCs w:val="0"/>
                <w:color w:val="000000"/>
                <w:sz w:val="20"/>
                <w:szCs w:val="20"/>
                <w:highlight w:val="none"/>
                <w:u w:val="none"/>
              </w:rPr>
            </w:pPr>
          </w:p>
        </w:tc>
      </w:tr>
      <w:tr w14:paraId="5ECC8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79F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C338330329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424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下园-林山岭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EF1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下园</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397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林山岭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459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A85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K1+207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703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287BB">
            <w:pPr>
              <w:jc w:val="center"/>
              <w:rPr>
                <w:rFonts w:hint="eastAsia" w:ascii="宋体" w:hAnsi="宋体" w:eastAsia="宋体" w:cs="宋体"/>
                <w:i w:val="0"/>
                <w:iCs w:val="0"/>
                <w:color w:val="000000"/>
                <w:sz w:val="20"/>
                <w:szCs w:val="20"/>
                <w:highlight w:val="none"/>
                <w:u w:val="none"/>
              </w:rPr>
            </w:pPr>
          </w:p>
        </w:tc>
      </w:tr>
      <w:tr w14:paraId="12675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E8D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C342330329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36A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金湾斗-翁家山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990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金湾斗</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FCA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翁家山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C5F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182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K0+691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F6C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0.691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23FFF">
            <w:pPr>
              <w:jc w:val="center"/>
              <w:rPr>
                <w:rFonts w:hint="eastAsia" w:ascii="宋体" w:hAnsi="宋体" w:eastAsia="宋体" w:cs="宋体"/>
                <w:i w:val="0"/>
                <w:iCs w:val="0"/>
                <w:color w:val="000000"/>
                <w:sz w:val="20"/>
                <w:szCs w:val="20"/>
                <w:highlight w:val="none"/>
                <w:u w:val="none"/>
              </w:rPr>
            </w:pPr>
          </w:p>
        </w:tc>
      </w:tr>
      <w:tr w14:paraId="07B39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E45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C343330329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A3F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章前洋-三角场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4E6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章前洋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5E8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三角场</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C99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1B9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K1+370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D54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015DB">
            <w:pPr>
              <w:jc w:val="center"/>
              <w:rPr>
                <w:rFonts w:hint="eastAsia" w:ascii="宋体" w:hAnsi="宋体" w:eastAsia="宋体" w:cs="宋体"/>
                <w:i w:val="0"/>
                <w:iCs w:val="0"/>
                <w:color w:val="000000"/>
                <w:sz w:val="20"/>
                <w:szCs w:val="20"/>
                <w:highlight w:val="none"/>
                <w:u w:val="none"/>
              </w:rPr>
            </w:pPr>
          </w:p>
        </w:tc>
      </w:tr>
      <w:tr w14:paraId="2256D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F9B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C345330329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903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洋头宫-维墩</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A1B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洋头宫</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ACC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维墩</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27E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942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K2+534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130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2.534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9324A">
            <w:pPr>
              <w:jc w:val="center"/>
              <w:rPr>
                <w:rFonts w:hint="eastAsia" w:ascii="宋体" w:hAnsi="宋体" w:eastAsia="宋体" w:cs="宋体"/>
                <w:i w:val="0"/>
                <w:iCs w:val="0"/>
                <w:color w:val="000000"/>
                <w:sz w:val="20"/>
                <w:szCs w:val="20"/>
                <w:highlight w:val="none"/>
                <w:u w:val="none"/>
              </w:rPr>
            </w:pPr>
          </w:p>
        </w:tc>
      </w:tr>
      <w:tr w14:paraId="120DF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F1F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C346330329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03B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长洋桥头-庆云寺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97E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长洋桥头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A36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庆云寺</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A79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7C9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K0+842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68F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0.842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62E5A">
            <w:pPr>
              <w:jc w:val="center"/>
              <w:rPr>
                <w:rFonts w:hint="eastAsia" w:ascii="宋体" w:hAnsi="宋体" w:eastAsia="宋体" w:cs="宋体"/>
                <w:i w:val="0"/>
                <w:iCs w:val="0"/>
                <w:color w:val="000000"/>
                <w:sz w:val="20"/>
                <w:szCs w:val="20"/>
                <w:highlight w:val="none"/>
                <w:u w:val="none"/>
              </w:rPr>
            </w:pPr>
          </w:p>
        </w:tc>
      </w:tr>
      <w:tr w14:paraId="79ECD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78A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C348330329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76D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北坑-枫林</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79B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B3A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枫林</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0C2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17F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K3+230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AB4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CEB9C">
            <w:pPr>
              <w:jc w:val="center"/>
              <w:rPr>
                <w:rFonts w:hint="eastAsia" w:ascii="宋体" w:hAnsi="宋体" w:eastAsia="宋体" w:cs="宋体"/>
                <w:i w:val="0"/>
                <w:iCs w:val="0"/>
                <w:color w:val="000000"/>
                <w:sz w:val="20"/>
                <w:szCs w:val="20"/>
                <w:highlight w:val="none"/>
                <w:u w:val="none"/>
              </w:rPr>
            </w:pPr>
          </w:p>
        </w:tc>
      </w:tr>
      <w:tr w14:paraId="1106E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876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C349330329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465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坳头村-前山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F8F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坳头村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C74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A5E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406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K4+443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118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4.443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EA869">
            <w:pPr>
              <w:jc w:val="center"/>
              <w:rPr>
                <w:rFonts w:hint="eastAsia" w:ascii="宋体" w:hAnsi="宋体" w:eastAsia="宋体" w:cs="宋体"/>
                <w:i w:val="0"/>
                <w:iCs w:val="0"/>
                <w:color w:val="000000"/>
                <w:sz w:val="20"/>
                <w:szCs w:val="20"/>
                <w:highlight w:val="none"/>
                <w:u w:val="none"/>
              </w:rPr>
            </w:pPr>
          </w:p>
        </w:tc>
      </w:tr>
      <w:tr w14:paraId="1899D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DEB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C353330329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E65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坳头-王家山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352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坳头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E01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王家山1</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6E9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22C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K1+580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5DD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5E8AC">
            <w:pPr>
              <w:jc w:val="center"/>
              <w:rPr>
                <w:rFonts w:hint="eastAsia" w:ascii="宋体" w:hAnsi="宋体" w:eastAsia="宋体" w:cs="宋体"/>
                <w:i w:val="0"/>
                <w:iCs w:val="0"/>
                <w:color w:val="000000"/>
                <w:sz w:val="20"/>
                <w:szCs w:val="20"/>
                <w:highlight w:val="none"/>
                <w:u w:val="none"/>
              </w:rPr>
            </w:pPr>
          </w:p>
        </w:tc>
      </w:tr>
      <w:tr w14:paraId="0929F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322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C355330329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AE2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山峡-田坪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30D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山峡</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E7A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田坪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AD7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711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K1+642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861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1.642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F132E">
            <w:pPr>
              <w:jc w:val="center"/>
              <w:rPr>
                <w:rFonts w:hint="eastAsia" w:ascii="宋体" w:hAnsi="宋体" w:eastAsia="宋体" w:cs="宋体"/>
                <w:i w:val="0"/>
                <w:iCs w:val="0"/>
                <w:color w:val="000000"/>
                <w:sz w:val="20"/>
                <w:szCs w:val="20"/>
                <w:highlight w:val="none"/>
                <w:u w:val="none"/>
              </w:rPr>
            </w:pPr>
          </w:p>
        </w:tc>
      </w:tr>
      <w:tr w14:paraId="7354C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AD6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C356330329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C2E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北垟岭岭头-坡头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F5C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北垟岭岭头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215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坡头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C6E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B8A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K1+079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5EE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1.079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E2822">
            <w:pPr>
              <w:jc w:val="center"/>
              <w:rPr>
                <w:rFonts w:hint="eastAsia" w:ascii="宋体" w:hAnsi="宋体" w:eastAsia="宋体" w:cs="宋体"/>
                <w:i w:val="0"/>
                <w:iCs w:val="0"/>
                <w:color w:val="000000"/>
                <w:sz w:val="20"/>
                <w:szCs w:val="20"/>
                <w:highlight w:val="none"/>
                <w:u w:val="none"/>
              </w:rPr>
            </w:pPr>
          </w:p>
        </w:tc>
      </w:tr>
      <w:tr w14:paraId="44DCD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B7E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C357330329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7E3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小岭-岩际头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D90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小岭</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F6D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岩际头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1F6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4AA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K0+347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BEF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0.347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81055">
            <w:pPr>
              <w:jc w:val="center"/>
              <w:rPr>
                <w:rFonts w:hint="eastAsia" w:ascii="宋体" w:hAnsi="宋体" w:eastAsia="宋体" w:cs="宋体"/>
                <w:i w:val="0"/>
                <w:iCs w:val="0"/>
                <w:color w:val="000000"/>
                <w:sz w:val="20"/>
                <w:szCs w:val="20"/>
                <w:highlight w:val="none"/>
                <w:u w:val="none"/>
              </w:rPr>
            </w:pPr>
          </w:p>
        </w:tc>
      </w:tr>
      <w:tr w14:paraId="19021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DE1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C358330329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DE4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外垟-十字路</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54B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A70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十字路</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7E4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2B9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K2+783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F73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2.783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A6C87">
            <w:pPr>
              <w:jc w:val="center"/>
              <w:rPr>
                <w:rFonts w:hint="eastAsia" w:ascii="宋体" w:hAnsi="宋体" w:eastAsia="宋体" w:cs="宋体"/>
                <w:i w:val="0"/>
                <w:iCs w:val="0"/>
                <w:color w:val="000000"/>
                <w:sz w:val="20"/>
                <w:szCs w:val="20"/>
                <w:highlight w:val="none"/>
                <w:u w:val="none"/>
              </w:rPr>
            </w:pPr>
          </w:p>
        </w:tc>
      </w:tr>
      <w:tr w14:paraId="0BB97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64A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C359330329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346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石柱源大桥-石柱村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942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石柱源大桥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377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石柱村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B3E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885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K0+438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479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0.438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1CD52">
            <w:pPr>
              <w:jc w:val="center"/>
              <w:rPr>
                <w:rFonts w:hint="eastAsia" w:ascii="宋体" w:hAnsi="宋体" w:eastAsia="宋体" w:cs="宋体"/>
                <w:i w:val="0"/>
                <w:iCs w:val="0"/>
                <w:color w:val="000000"/>
                <w:sz w:val="20"/>
                <w:szCs w:val="20"/>
                <w:highlight w:val="none"/>
                <w:u w:val="none"/>
              </w:rPr>
            </w:pPr>
          </w:p>
        </w:tc>
      </w:tr>
      <w:tr w14:paraId="6CFE0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3C4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C360330329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B4E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春生农业基地-下宅</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474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峃院线接口</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DA50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架坪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AAE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35D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K2+554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272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2.554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0BE3D">
            <w:pPr>
              <w:jc w:val="center"/>
              <w:rPr>
                <w:rFonts w:hint="eastAsia" w:ascii="宋体" w:hAnsi="宋体" w:eastAsia="宋体" w:cs="宋体"/>
                <w:i w:val="0"/>
                <w:iCs w:val="0"/>
                <w:color w:val="000000"/>
                <w:sz w:val="20"/>
                <w:szCs w:val="20"/>
                <w:highlight w:val="none"/>
                <w:u w:val="none"/>
              </w:rPr>
            </w:pPr>
          </w:p>
        </w:tc>
      </w:tr>
      <w:tr w14:paraId="0CB9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667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C361330329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38F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玉溪-筱村互通</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5C7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玉溪村头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EDC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筱村互通</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A68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F3B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K1+029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DD6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EA715">
            <w:pPr>
              <w:jc w:val="center"/>
              <w:rPr>
                <w:rFonts w:hint="eastAsia" w:ascii="宋体" w:hAnsi="宋体" w:eastAsia="宋体" w:cs="宋体"/>
                <w:i w:val="0"/>
                <w:iCs w:val="0"/>
                <w:color w:val="000000"/>
                <w:sz w:val="20"/>
                <w:szCs w:val="20"/>
                <w:highlight w:val="none"/>
                <w:u w:val="none"/>
              </w:rPr>
            </w:pPr>
          </w:p>
        </w:tc>
      </w:tr>
      <w:tr w14:paraId="7BD57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45C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C362330329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D7C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茶亭下-坡头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1E6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茶亭下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419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坡头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D75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684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K3+060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500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C92A7">
            <w:pPr>
              <w:jc w:val="center"/>
              <w:rPr>
                <w:rFonts w:hint="eastAsia" w:ascii="宋体" w:hAnsi="宋体" w:eastAsia="宋体" w:cs="宋体"/>
                <w:i w:val="0"/>
                <w:iCs w:val="0"/>
                <w:color w:val="000000"/>
                <w:sz w:val="20"/>
                <w:szCs w:val="20"/>
                <w:highlight w:val="none"/>
                <w:u w:val="none"/>
              </w:rPr>
            </w:pPr>
          </w:p>
        </w:tc>
      </w:tr>
      <w:tr w14:paraId="18D0F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771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C426330329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704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坟岭-华桐</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55B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寒坳</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9E6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华桐</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CB6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K0+963</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A9F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K2+148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500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1.185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2F8E3">
            <w:pPr>
              <w:jc w:val="center"/>
              <w:rPr>
                <w:rFonts w:hint="eastAsia" w:ascii="宋体" w:hAnsi="宋体" w:eastAsia="宋体" w:cs="宋体"/>
                <w:i w:val="0"/>
                <w:iCs w:val="0"/>
                <w:color w:val="000000"/>
                <w:sz w:val="20"/>
                <w:szCs w:val="20"/>
                <w:highlight w:val="none"/>
                <w:u w:val="none"/>
              </w:rPr>
            </w:pPr>
          </w:p>
        </w:tc>
      </w:tr>
      <w:tr w14:paraId="1A1C6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D51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209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葛垟至下垟</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835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葛垟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294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下垟</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205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CC6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K1+276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A36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1.276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0CB19">
            <w:pPr>
              <w:jc w:val="center"/>
              <w:rPr>
                <w:rFonts w:hint="eastAsia" w:ascii="宋体" w:hAnsi="宋体" w:eastAsia="宋体" w:cs="宋体"/>
                <w:b/>
                <w:bCs/>
                <w:i w:val="0"/>
                <w:iCs w:val="0"/>
                <w:color w:val="000000"/>
                <w:sz w:val="20"/>
                <w:szCs w:val="20"/>
                <w:highlight w:val="none"/>
                <w:u w:val="none"/>
              </w:rPr>
            </w:pPr>
          </w:p>
        </w:tc>
      </w:tr>
      <w:tr w14:paraId="09A25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3D0A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泗溪镇合计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12ED1">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7C352">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9C671">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44A44">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E7A4B">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CD9B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113.991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24ACD">
            <w:pPr>
              <w:jc w:val="center"/>
              <w:rPr>
                <w:rFonts w:hint="eastAsia" w:ascii="宋体" w:hAnsi="宋体" w:eastAsia="宋体" w:cs="宋体"/>
                <w:b/>
                <w:bCs/>
                <w:i w:val="0"/>
                <w:iCs w:val="0"/>
                <w:color w:val="000000"/>
                <w:sz w:val="20"/>
                <w:szCs w:val="20"/>
                <w:highlight w:val="none"/>
                <w:u w:val="none"/>
              </w:rPr>
            </w:pPr>
          </w:p>
        </w:tc>
      </w:tr>
      <w:tr w14:paraId="37E99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60FE3">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乡道小计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26D1A">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DE7A9">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68394">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3A83B">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2D515">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5AB6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17.059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9AE73">
            <w:pPr>
              <w:jc w:val="center"/>
              <w:rPr>
                <w:rFonts w:hint="eastAsia" w:ascii="宋体" w:hAnsi="宋体" w:eastAsia="宋体" w:cs="宋体"/>
                <w:i w:val="0"/>
                <w:iCs w:val="0"/>
                <w:color w:val="000000"/>
                <w:sz w:val="20"/>
                <w:szCs w:val="20"/>
                <w:highlight w:val="none"/>
                <w:u w:val="none"/>
              </w:rPr>
            </w:pPr>
          </w:p>
        </w:tc>
      </w:tr>
      <w:tr w14:paraId="75845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5FE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Y709330329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9AB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前小线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91A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前坪仔</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7DF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十八鸠</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D1D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C12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K2+182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1DC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2.182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98D20">
            <w:pPr>
              <w:jc w:val="center"/>
              <w:rPr>
                <w:rFonts w:hint="eastAsia" w:ascii="宋体" w:hAnsi="宋体" w:eastAsia="宋体" w:cs="宋体"/>
                <w:i w:val="0"/>
                <w:iCs w:val="0"/>
                <w:color w:val="000000"/>
                <w:sz w:val="20"/>
                <w:szCs w:val="20"/>
                <w:highlight w:val="none"/>
                <w:u w:val="none"/>
              </w:rPr>
            </w:pPr>
          </w:p>
        </w:tc>
      </w:tr>
      <w:tr w14:paraId="0005D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082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Y732330329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70D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玉上线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56F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9A1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上佛洋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FB5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442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K8+822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555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8.822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3345C">
            <w:pPr>
              <w:jc w:val="center"/>
              <w:rPr>
                <w:rFonts w:hint="eastAsia" w:ascii="宋体" w:hAnsi="宋体" w:eastAsia="宋体" w:cs="宋体"/>
                <w:i w:val="0"/>
                <w:iCs w:val="0"/>
                <w:color w:val="000000"/>
                <w:sz w:val="20"/>
                <w:szCs w:val="20"/>
                <w:highlight w:val="none"/>
                <w:u w:val="none"/>
              </w:rPr>
            </w:pPr>
          </w:p>
        </w:tc>
      </w:tr>
      <w:tr w14:paraId="1C911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D30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Y736330329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9FB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九峰线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BE4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九峰</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646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木桥坑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244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E4C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K3+455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D47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3.455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7A947">
            <w:pPr>
              <w:jc w:val="center"/>
              <w:rPr>
                <w:rFonts w:hint="eastAsia" w:ascii="宋体" w:hAnsi="宋体" w:eastAsia="宋体" w:cs="宋体"/>
                <w:i w:val="0"/>
                <w:iCs w:val="0"/>
                <w:color w:val="000000"/>
                <w:sz w:val="20"/>
                <w:szCs w:val="20"/>
                <w:highlight w:val="none"/>
                <w:u w:val="none"/>
              </w:rPr>
            </w:pPr>
          </w:p>
        </w:tc>
      </w:tr>
      <w:tr w14:paraId="34B35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5EE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Y742330329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059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下桥-三门垟</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DE9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B8A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赵坑下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299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592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K2+600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BAC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B84A2">
            <w:pPr>
              <w:jc w:val="center"/>
              <w:rPr>
                <w:rFonts w:hint="eastAsia" w:ascii="宋体" w:hAnsi="宋体" w:eastAsia="宋体" w:cs="宋体"/>
                <w:b/>
                <w:bCs/>
                <w:i w:val="0"/>
                <w:iCs w:val="0"/>
                <w:color w:val="000000"/>
                <w:sz w:val="20"/>
                <w:szCs w:val="20"/>
                <w:highlight w:val="none"/>
                <w:u w:val="none"/>
              </w:rPr>
            </w:pPr>
          </w:p>
        </w:tc>
      </w:tr>
      <w:tr w14:paraId="6DC45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EC16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57B44">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478E1">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6E68F">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0B48A">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C2B0D">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C121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96.932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ABD8A">
            <w:pPr>
              <w:jc w:val="center"/>
              <w:rPr>
                <w:rFonts w:hint="eastAsia" w:ascii="宋体" w:hAnsi="宋体" w:eastAsia="宋体" w:cs="宋体"/>
                <w:i w:val="0"/>
                <w:iCs w:val="0"/>
                <w:color w:val="000000"/>
                <w:sz w:val="20"/>
                <w:szCs w:val="20"/>
                <w:highlight w:val="none"/>
                <w:u w:val="none"/>
              </w:rPr>
            </w:pPr>
          </w:p>
        </w:tc>
      </w:tr>
      <w:tr w14:paraId="70EDF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69F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C404330329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0F4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下桥-溪源</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2F8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A6A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溪源</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4D0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40A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K3+487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5AD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3.487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B2545">
            <w:pPr>
              <w:jc w:val="center"/>
              <w:rPr>
                <w:rFonts w:hint="eastAsia" w:ascii="宋体" w:hAnsi="宋体" w:eastAsia="宋体" w:cs="宋体"/>
                <w:i w:val="0"/>
                <w:iCs w:val="0"/>
                <w:color w:val="000000"/>
                <w:sz w:val="20"/>
                <w:szCs w:val="20"/>
                <w:highlight w:val="none"/>
                <w:u w:val="none"/>
              </w:rPr>
            </w:pPr>
          </w:p>
        </w:tc>
      </w:tr>
      <w:tr w14:paraId="7FCBD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EED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C405330329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BA5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上庄-下仁垟</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D96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上庄</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69A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下仁垟</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F5E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5DE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K3+010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205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C7A5A">
            <w:pPr>
              <w:jc w:val="center"/>
              <w:rPr>
                <w:rFonts w:hint="eastAsia" w:ascii="宋体" w:hAnsi="宋体" w:eastAsia="宋体" w:cs="宋体"/>
                <w:i w:val="0"/>
                <w:iCs w:val="0"/>
                <w:color w:val="000000"/>
                <w:sz w:val="20"/>
                <w:szCs w:val="20"/>
                <w:highlight w:val="none"/>
                <w:u w:val="none"/>
              </w:rPr>
            </w:pPr>
          </w:p>
        </w:tc>
      </w:tr>
      <w:tr w14:paraId="6FACF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EEA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C406330329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A01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南溪-企石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D9C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634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企石</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2D3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5AC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K0+602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C0A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0.602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7BDB0">
            <w:pPr>
              <w:jc w:val="center"/>
              <w:rPr>
                <w:rFonts w:hint="eastAsia" w:ascii="宋体" w:hAnsi="宋体" w:eastAsia="宋体" w:cs="宋体"/>
                <w:i w:val="0"/>
                <w:iCs w:val="0"/>
                <w:color w:val="000000"/>
                <w:sz w:val="20"/>
                <w:szCs w:val="20"/>
                <w:highlight w:val="none"/>
                <w:u w:val="none"/>
              </w:rPr>
            </w:pPr>
          </w:p>
        </w:tc>
      </w:tr>
      <w:tr w14:paraId="58FCD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01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C407330329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1CE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前坪-苏家坑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90D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0D6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苏家坑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E8C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47F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K1+029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F94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9C63E">
            <w:pPr>
              <w:jc w:val="center"/>
              <w:rPr>
                <w:rFonts w:hint="eastAsia" w:ascii="宋体" w:hAnsi="宋体" w:eastAsia="宋体" w:cs="宋体"/>
                <w:i w:val="0"/>
                <w:iCs w:val="0"/>
                <w:color w:val="000000"/>
                <w:sz w:val="20"/>
                <w:szCs w:val="20"/>
                <w:highlight w:val="none"/>
                <w:u w:val="none"/>
              </w:rPr>
            </w:pPr>
          </w:p>
        </w:tc>
      </w:tr>
      <w:tr w14:paraId="439A3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A98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C408330329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EAF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南溪-石门</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15E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261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石门</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D5F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A74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K6+720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0E0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2A4AD">
            <w:pPr>
              <w:jc w:val="center"/>
              <w:rPr>
                <w:rFonts w:hint="eastAsia" w:ascii="宋体" w:hAnsi="宋体" w:eastAsia="宋体" w:cs="宋体"/>
                <w:i w:val="0"/>
                <w:iCs w:val="0"/>
                <w:color w:val="000000"/>
                <w:sz w:val="20"/>
                <w:szCs w:val="20"/>
                <w:highlight w:val="none"/>
                <w:u w:val="none"/>
              </w:rPr>
            </w:pPr>
          </w:p>
        </w:tc>
      </w:tr>
      <w:tr w14:paraId="72A0D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637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C409330329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EBD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南筠线-铁炉洋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DDC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南筠线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B0C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铁炉洋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E65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371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K0+507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2B3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644D5">
            <w:pPr>
              <w:jc w:val="center"/>
              <w:rPr>
                <w:rFonts w:hint="eastAsia" w:ascii="宋体" w:hAnsi="宋体" w:eastAsia="宋体" w:cs="宋体"/>
                <w:i w:val="0"/>
                <w:iCs w:val="0"/>
                <w:color w:val="000000"/>
                <w:sz w:val="20"/>
                <w:szCs w:val="20"/>
                <w:highlight w:val="none"/>
                <w:u w:val="none"/>
              </w:rPr>
            </w:pPr>
          </w:p>
        </w:tc>
      </w:tr>
      <w:tr w14:paraId="3981B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105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C410330329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361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半地垟-大岗</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E37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半地垟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563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大岗</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448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170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K1+094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4F2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1.094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51ECC">
            <w:pPr>
              <w:jc w:val="center"/>
              <w:rPr>
                <w:rFonts w:hint="eastAsia" w:ascii="宋体" w:hAnsi="宋体" w:eastAsia="宋体" w:cs="宋体"/>
                <w:i w:val="0"/>
                <w:iCs w:val="0"/>
                <w:color w:val="000000"/>
                <w:sz w:val="20"/>
                <w:szCs w:val="20"/>
                <w:highlight w:val="none"/>
                <w:u w:val="none"/>
              </w:rPr>
            </w:pPr>
          </w:p>
        </w:tc>
      </w:tr>
      <w:tr w14:paraId="70C76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F85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C411330329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F80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下桥-上湾村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0BC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0F8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221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30E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K3+400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828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C152A">
            <w:pPr>
              <w:jc w:val="center"/>
              <w:rPr>
                <w:rFonts w:hint="eastAsia" w:ascii="宋体" w:hAnsi="宋体" w:eastAsia="宋体" w:cs="宋体"/>
                <w:i w:val="0"/>
                <w:iCs w:val="0"/>
                <w:color w:val="000000"/>
                <w:sz w:val="20"/>
                <w:szCs w:val="20"/>
                <w:highlight w:val="none"/>
                <w:u w:val="none"/>
              </w:rPr>
            </w:pPr>
          </w:p>
        </w:tc>
      </w:tr>
      <w:tr w14:paraId="34515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4ED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C413330329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F63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秀垟-黄泥岭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263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秀垟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085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黄泥岭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A09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706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K0+498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188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0.498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5CD81">
            <w:pPr>
              <w:jc w:val="center"/>
              <w:rPr>
                <w:rFonts w:hint="eastAsia" w:ascii="宋体" w:hAnsi="宋体" w:eastAsia="宋体" w:cs="宋体"/>
                <w:i w:val="0"/>
                <w:iCs w:val="0"/>
                <w:color w:val="000000"/>
                <w:sz w:val="20"/>
                <w:szCs w:val="20"/>
                <w:highlight w:val="none"/>
                <w:u w:val="none"/>
              </w:rPr>
            </w:pPr>
          </w:p>
        </w:tc>
      </w:tr>
      <w:tr w14:paraId="6CC5A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1D5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C414330329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229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半溪-汪山头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186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B29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汪山头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796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C2E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K0+910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F04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E64EF">
            <w:pPr>
              <w:jc w:val="center"/>
              <w:rPr>
                <w:rFonts w:hint="eastAsia" w:ascii="宋体" w:hAnsi="宋体" w:eastAsia="宋体" w:cs="宋体"/>
                <w:i w:val="0"/>
                <w:iCs w:val="0"/>
                <w:color w:val="000000"/>
                <w:sz w:val="20"/>
                <w:szCs w:val="20"/>
                <w:highlight w:val="none"/>
                <w:u w:val="none"/>
              </w:rPr>
            </w:pPr>
          </w:p>
        </w:tc>
      </w:tr>
      <w:tr w14:paraId="67363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747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C416330329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031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玉岩-白柯湾</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AEE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玉岩</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11C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白柯湾坳</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E05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4FC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K10+553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B24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10.553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FF0F0">
            <w:pPr>
              <w:jc w:val="center"/>
              <w:rPr>
                <w:rFonts w:hint="eastAsia" w:ascii="宋体" w:hAnsi="宋体" w:eastAsia="宋体" w:cs="宋体"/>
                <w:i w:val="0"/>
                <w:iCs w:val="0"/>
                <w:color w:val="000000"/>
                <w:sz w:val="20"/>
                <w:szCs w:val="20"/>
                <w:highlight w:val="none"/>
                <w:u w:val="none"/>
              </w:rPr>
            </w:pPr>
          </w:p>
        </w:tc>
      </w:tr>
      <w:tr w14:paraId="43627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6B5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C417330329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2FA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夹边-上塘</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14C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夹边</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26A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猪场</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FDD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699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K1+430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368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325AE">
            <w:pPr>
              <w:jc w:val="center"/>
              <w:rPr>
                <w:rFonts w:hint="eastAsia" w:ascii="宋体" w:hAnsi="宋体" w:eastAsia="宋体" w:cs="宋体"/>
                <w:i w:val="0"/>
                <w:iCs w:val="0"/>
                <w:color w:val="000000"/>
                <w:sz w:val="20"/>
                <w:szCs w:val="20"/>
                <w:highlight w:val="none"/>
                <w:u w:val="none"/>
              </w:rPr>
            </w:pPr>
          </w:p>
        </w:tc>
      </w:tr>
      <w:tr w14:paraId="7371E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C9E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C418330329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A85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朝坳-大坪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9DA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朝坳</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786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4E4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6D6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K5+478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731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5.478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33687">
            <w:pPr>
              <w:jc w:val="center"/>
              <w:rPr>
                <w:rFonts w:hint="eastAsia" w:ascii="宋体" w:hAnsi="宋体" w:eastAsia="宋体" w:cs="宋体"/>
                <w:i w:val="0"/>
                <w:iCs w:val="0"/>
                <w:color w:val="000000"/>
                <w:sz w:val="20"/>
                <w:szCs w:val="20"/>
                <w:highlight w:val="none"/>
                <w:u w:val="none"/>
              </w:rPr>
            </w:pPr>
          </w:p>
        </w:tc>
      </w:tr>
      <w:tr w14:paraId="61393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243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C419330329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4F2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华垟-春臼坑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347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华垟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76D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坑下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E42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A79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K5+663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FAA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5.663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26933">
            <w:pPr>
              <w:jc w:val="center"/>
              <w:rPr>
                <w:rFonts w:hint="eastAsia" w:ascii="宋体" w:hAnsi="宋体" w:eastAsia="宋体" w:cs="宋体"/>
                <w:i w:val="0"/>
                <w:iCs w:val="0"/>
                <w:color w:val="000000"/>
                <w:sz w:val="20"/>
                <w:szCs w:val="20"/>
                <w:highlight w:val="none"/>
                <w:u w:val="none"/>
              </w:rPr>
            </w:pPr>
          </w:p>
        </w:tc>
      </w:tr>
      <w:tr w14:paraId="2DF70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6E5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C420330329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5BB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坑尾-九里滩</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82B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坑尾</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78D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九里潭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B82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03D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K1+947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7A1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1.947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1E0F0">
            <w:pPr>
              <w:jc w:val="center"/>
              <w:rPr>
                <w:rFonts w:hint="eastAsia" w:ascii="宋体" w:hAnsi="宋体" w:eastAsia="宋体" w:cs="宋体"/>
                <w:i w:val="0"/>
                <w:iCs w:val="0"/>
                <w:color w:val="000000"/>
                <w:sz w:val="20"/>
                <w:szCs w:val="20"/>
                <w:highlight w:val="none"/>
                <w:u w:val="none"/>
              </w:rPr>
            </w:pPr>
          </w:p>
        </w:tc>
      </w:tr>
      <w:tr w14:paraId="53374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CD4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C421330329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7A7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上院-坑尾庵</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2C8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上院</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214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坑尾庵</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A1E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878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K2+337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A4C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2.337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B52EE">
            <w:pPr>
              <w:jc w:val="center"/>
              <w:rPr>
                <w:rFonts w:hint="eastAsia" w:ascii="宋体" w:hAnsi="宋体" w:eastAsia="宋体" w:cs="宋体"/>
                <w:i w:val="0"/>
                <w:iCs w:val="0"/>
                <w:color w:val="000000"/>
                <w:sz w:val="20"/>
                <w:szCs w:val="20"/>
                <w:highlight w:val="none"/>
                <w:u w:val="none"/>
              </w:rPr>
            </w:pPr>
          </w:p>
        </w:tc>
      </w:tr>
      <w:tr w14:paraId="70F04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407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C423330329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337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华洋桥头-庙口</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F48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华洋桥头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78B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庙口</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165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FAC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K1+200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AA8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DDB31">
            <w:pPr>
              <w:jc w:val="center"/>
              <w:rPr>
                <w:rFonts w:hint="eastAsia" w:ascii="宋体" w:hAnsi="宋体" w:eastAsia="宋体" w:cs="宋体"/>
                <w:i w:val="0"/>
                <w:iCs w:val="0"/>
                <w:color w:val="000000"/>
                <w:sz w:val="20"/>
                <w:szCs w:val="20"/>
                <w:highlight w:val="none"/>
                <w:u w:val="none"/>
              </w:rPr>
            </w:pPr>
          </w:p>
        </w:tc>
      </w:tr>
      <w:tr w14:paraId="427FD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3B3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C424330329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67D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夹边-坟岭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7B0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夹边</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94C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坟岭头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B30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1C6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K2+754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68B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2.754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C8070">
            <w:pPr>
              <w:jc w:val="center"/>
              <w:rPr>
                <w:rFonts w:hint="eastAsia" w:ascii="宋体" w:hAnsi="宋体" w:eastAsia="宋体" w:cs="宋体"/>
                <w:i w:val="0"/>
                <w:iCs w:val="0"/>
                <w:color w:val="000000"/>
                <w:sz w:val="20"/>
                <w:szCs w:val="20"/>
                <w:highlight w:val="none"/>
                <w:u w:val="none"/>
              </w:rPr>
            </w:pPr>
          </w:p>
        </w:tc>
      </w:tr>
      <w:tr w14:paraId="577DA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8B2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C426330329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773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坟岭-华桐</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E56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坟岭</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CAF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寒坳</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0E0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8AF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K0+963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0F6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0.963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6C490">
            <w:pPr>
              <w:jc w:val="center"/>
              <w:rPr>
                <w:rFonts w:hint="eastAsia" w:ascii="宋体" w:hAnsi="宋体" w:eastAsia="宋体" w:cs="宋体"/>
                <w:i w:val="0"/>
                <w:iCs w:val="0"/>
                <w:color w:val="000000"/>
                <w:sz w:val="20"/>
                <w:szCs w:val="20"/>
                <w:highlight w:val="none"/>
                <w:u w:val="none"/>
              </w:rPr>
            </w:pPr>
          </w:p>
        </w:tc>
      </w:tr>
      <w:tr w14:paraId="01E07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3AF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C427330329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248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大岗-寒坳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882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大岗</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25A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坟岭头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DE9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327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K0+886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634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0.886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C5F04">
            <w:pPr>
              <w:jc w:val="center"/>
              <w:rPr>
                <w:rFonts w:hint="eastAsia" w:ascii="宋体" w:hAnsi="宋体" w:eastAsia="宋体" w:cs="宋体"/>
                <w:i w:val="0"/>
                <w:iCs w:val="0"/>
                <w:color w:val="000000"/>
                <w:sz w:val="20"/>
                <w:szCs w:val="20"/>
                <w:highlight w:val="none"/>
                <w:u w:val="none"/>
              </w:rPr>
            </w:pPr>
          </w:p>
        </w:tc>
      </w:tr>
      <w:tr w14:paraId="01956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AD5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C428330329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347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玉岩-深渡</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064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深渡</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1A5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玉岩</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66C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B98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K0+828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23A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0.828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25DBE">
            <w:pPr>
              <w:jc w:val="center"/>
              <w:rPr>
                <w:rFonts w:hint="eastAsia" w:ascii="宋体" w:hAnsi="宋体" w:eastAsia="宋体" w:cs="宋体"/>
                <w:i w:val="0"/>
                <w:iCs w:val="0"/>
                <w:color w:val="000000"/>
                <w:sz w:val="20"/>
                <w:szCs w:val="20"/>
                <w:highlight w:val="none"/>
                <w:u w:val="none"/>
              </w:rPr>
            </w:pPr>
          </w:p>
        </w:tc>
      </w:tr>
      <w:tr w14:paraId="3E777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D91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C430330329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3AB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九峰-古院</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4B4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九峰</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31A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古院</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CF8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AB3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K2+070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33F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A9EC2">
            <w:pPr>
              <w:jc w:val="center"/>
              <w:rPr>
                <w:rFonts w:hint="eastAsia" w:ascii="宋体" w:hAnsi="宋体" w:eastAsia="宋体" w:cs="宋体"/>
                <w:i w:val="0"/>
                <w:iCs w:val="0"/>
                <w:color w:val="000000"/>
                <w:sz w:val="20"/>
                <w:szCs w:val="20"/>
                <w:highlight w:val="none"/>
                <w:u w:val="none"/>
              </w:rPr>
            </w:pPr>
          </w:p>
        </w:tc>
      </w:tr>
      <w:tr w14:paraId="19DB1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4EA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C431330329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B93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九峰-上寮</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1B8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九峰</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D78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上寮</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06D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3FE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K3+956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E04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3.956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6F7D6">
            <w:pPr>
              <w:jc w:val="center"/>
              <w:rPr>
                <w:rFonts w:hint="eastAsia" w:ascii="宋体" w:hAnsi="宋体" w:eastAsia="宋体" w:cs="宋体"/>
                <w:i w:val="0"/>
                <w:iCs w:val="0"/>
                <w:color w:val="000000"/>
                <w:sz w:val="20"/>
                <w:szCs w:val="20"/>
                <w:highlight w:val="none"/>
                <w:u w:val="none"/>
              </w:rPr>
            </w:pPr>
          </w:p>
        </w:tc>
      </w:tr>
      <w:tr w14:paraId="79DC2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A7F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C432330329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BB6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洪坑隘门-赤洋仔</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893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洪坑隘门</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296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赤洋宅</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71D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D32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K1+169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052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1.169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A5123">
            <w:pPr>
              <w:jc w:val="center"/>
              <w:rPr>
                <w:rFonts w:hint="eastAsia" w:ascii="宋体" w:hAnsi="宋体" w:eastAsia="宋体" w:cs="宋体"/>
                <w:i w:val="0"/>
                <w:iCs w:val="0"/>
                <w:color w:val="000000"/>
                <w:sz w:val="20"/>
                <w:szCs w:val="20"/>
                <w:highlight w:val="none"/>
                <w:u w:val="none"/>
              </w:rPr>
            </w:pPr>
          </w:p>
        </w:tc>
      </w:tr>
      <w:tr w14:paraId="5BEC3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02F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C433330329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784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前坪仔-榜糗洋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84E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前坪仔</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8B4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榜糗洋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4B9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BE5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K0+341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9BC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0.341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E5EC5">
            <w:pPr>
              <w:jc w:val="center"/>
              <w:rPr>
                <w:rFonts w:hint="eastAsia" w:ascii="宋体" w:hAnsi="宋体" w:eastAsia="宋体" w:cs="宋体"/>
                <w:i w:val="0"/>
                <w:iCs w:val="0"/>
                <w:color w:val="000000"/>
                <w:sz w:val="20"/>
                <w:szCs w:val="20"/>
                <w:highlight w:val="none"/>
                <w:u w:val="none"/>
              </w:rPr>
            </w:pPr>
          </w:p>
        </w:tc>
      </w:tr>
      <w:tr w14:paraId="45C89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AE0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C434330329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9FD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沐峰-南溪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433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9C8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洪坑隘门</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137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97D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K3+908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454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3.908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30FD2">
            <w:pPr>
              <w:jc w:val="center"/>
              <w:rPr>
                <w:rFonts w:hint="eastAsia" w:ascii="宋体" w:hAnsi="宋体" w:eastAsia="宋体" w:cs="宋体"/>
                <w:i w:val="0"/>
                <w:iCs w:val="0"/>
                <w:color w:val="000000"/>
                <w:sz w:val="20"/>
                <w:szCs w:val="20"/>
                <w:highlight w:val="none"/>
                <w:u w:val="none"/>
              </w:rPr>
            </w:pPr>
          </w:p>
        </w:tc>
      </w:tr>
      <w:tr w14:paraId="57997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057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C443330329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5F2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小坑仔-华垟山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0B8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小坑仔</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971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华垟山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924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157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K1+605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EE6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20CAC">
            <w:pPr>
              <w:jc w:val="center"/>
              <w:rPr>
                <w:rFonts w:hint="eastAsia" w:ascii="宋体" w:hAnsi="宋体" w:eastAsia="宋体" w:cs="宋体"/>
                <w:i w:val="0"/>
                <w:iCs w:val="0"/>
                <w:color w:val="000000"/>
                <w:sz w:val="20"/>
                <w:szCs w:val="20"/>
                <w:highlight w:val="none"/>
                <w:u w:val="none"/>
              </w:rPr>
            </w:pPr>
          </w:p>
        </w:tc>
      </w:tr>
      <w:tr w14:paraId="76601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C10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C444330329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F49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洪坑-高畲</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E57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洪坑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B46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高畲</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92E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475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K1+310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175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FC2CC">
            <w:pPr>
              <w:jc w:val="center"/>
              <w:rPr>
                <w:rFonts w:hint="eastAsia" w:ascii="宋体" w:hAnsi="宋体" w:eastAsia="宋体" w:cs="宋体"/>
                <w:i w:val="0"/>
                <w:iCs w:val="0"/>
                <w:color w:val="000000"/>
                <w:sz w:val="20"/>
                <w:szCs w:val="20"/>
                <w:highlight w:val="none"/>
                <w:u w:val="none"/>
              </w:rPr>
            </w:pPr>
          </w:p>
        </w:tc>
      </w:tr>
      <w:tr w14:paraId="5DE36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081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C449330329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292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九峰-黄畲</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7AF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九峰</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824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黄畲</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1C7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0DD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K1+805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97E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71E01">
            <w:pPr>
              <w:jc w:val="center"/>
              <w:rPr>
                <w:rFonts w:hint="eastAsia" w:ascii="宋体" w:hAnsi="宋体" w:eastAsia="宋体" w:cs="宋体"/>
                <w:i w:val="0"/>
                <w:iCs w:val="0"/>
                <w:color w:val="000000"/>
                <w:sz w:val="20"/>
                <w:szCs w:val="20"/>
                <w:highlight w:val="none"/>
                <w:u w:val="none"/>
              </w:rPr>
            </w:pPr>
          </w:p>
        </w:tc>
      </w:tr>
      <w:tr w14:paraId="1EF54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717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C451330329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81C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坑口-池源</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609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坑口</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4B0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池源</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5C4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2F4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K1+613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DBD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1.613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EF16F">
            <w:pPr>
              <w:jc w:val="center"/>
              <w:rPr>
                <w:rFonts w:hint="eastAsia" w:ascii="宋体" w:hAnsi="宋体" w:eastAsia="宋体" w:cs="宋体"/>
                <w:i w:val="0"/>
                <w:iCs w:val="0"/>
                <w:color w:val="000000"/>
                <w:sz w:val="20"/>
                <w:szCs w:val="20"/>
                <w:highlight w:val="none"/>
                <w:u w:val="none"/>
              </w:rPr>
            </w:pPr>
          </w:p>
        </w:tc>
      </w:tr>
      <w:tr w14:paraId="14E1F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5AB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C453330329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D09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池源-大坪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C99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池源</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057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B61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12C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K1+984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717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1.984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03549">
            <w:pPr>
              <w:jc w:val="center"/>
              <w:rPr>
                <w:rFonts w:hint="eastAsia" w:ascii="宋体" w:hAnsi="宋体" w:eastAsia="宋体" w:cs="宋体"/>
                <w:i w:val="0"/>
                <w:iCs w:val="0"/>
                <w:color w:val="000000"/>
                <w:sz w:val="20"/>
                <w:szCs w:val="20"/>
                <w:highlight w:val="none"/>
                <w:u w:val="none"/>
              </w:rPr>
            </w:pPr>
          </w:p>
        </w:tc>
      </w:tr>
      <w:tr w14:paraId="4FC42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FAE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C454330329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F60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华垟-五婆山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4FE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华垟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3AA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五婆山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A2E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EF5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K0+540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F67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25924">
            <w:pPr>
              <w:jc w:val="center"/>
              <w:rPr>
                <w:rFonts w:hint="eastAsia" w:ascii="宋体" w:hAnsi="宋体" w:eastAsia="宋体" w:cs="宋体"/>
                <w:i w:val="0"/>
                <w:iCs w:val="0"/>
                <w:color w:val="000000"/>
                <w:sz w:val="20"/>
                <w:szCs w:val="20"/>
                <w:highlight w:val="none"/>
                <w:u w:val="none"/>
              </w:rPr>
            </w:pPr>
          </w:p>
        </w:tc>
      </w:tr>
      <w:tr w14:paraId="0DF82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511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C457330329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C05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斋堂-沙岭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3A4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斋堂</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8C5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951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557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K2+056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E93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2.056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9A04F">
            <w:pPr>
              <w:jc w:val="center"/>
              <w:rPr>
                <w:rFonts w:hint="eastAsia" w:ascii="宋体" w:hAnsi="宋体" w:eastAsia="宋体" w:cs="宋体"/>
                <w:i w:val="0"/>
                <w:iCs w:val="0"/>
                <w:color w:val="000000"/>
                <w:sz w:val="20"/>
                <w:szCs w:val="20"/>
                <w:highlight w:val="none"/>
                <w:u w:val="none"/>
              </w:rPr>
            </w:pPr>
          </w:p>
        </w:tc>
      </w:tr>
      <w:tr w14:paraId="7EA87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B94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C458330329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E69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九里潭-西地</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456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九里潭</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28F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西地</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7CE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F7E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K3+950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DFD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DC811">
            <w:pPr>
              <w:jc w:val="center"/>
              <w:rPr>
                <w:rFonts w:hint="eastAsia" w:ascii="宋体" w:hAnsi="宋体" w:eastAsia="宋体" w:cs="宋体"/>
                <w:i w:val="0"/>
                <w:iCs w:val="0"/>
                <w:color w:val="000000"/>
                <w:sz w:val="20"/>
                <w:szCs w:val="20"/>
                <w:highlight w:val="none"/>
                <w:u w:val="none"/>
              </w:rPr>
            </w:pPr>
          </w:p>
        </w:tc>
      </w:tr>
      <w:tr w14:paraId="4BAF7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319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C459330329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69C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华垟山-皂罗净</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223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华垟山</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9CC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皂罗净</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1F8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D89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K1+332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AB6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1.332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3705E">
            <w:pPr>
              <w:jc w:val="center"/>
              <w:rPr>
                <w:rFonts w:hint="eastAsia" w:ascii="宋体" w:hAnsi="宋体" w:eastAsia="宋体" w:cs="宋体"/>
                <w:i w:val="0"/>
                <w:iCs w:val="0"/>
                <w:color w:val="000000"/>
                <w:sz w:val="20"/>
                <w:szCs w:val="20"/>
                <w:highlight w:val="none"/>
                <w:u w:val="none"/>
              </w:rPr>
            </w:pPr>
          </w:p>
        </w:tc>
      </w:tr>
      <w:tr w14:paraId="0E37E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846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C461330329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9FA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桂泗线-华垟</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F40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文福线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225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华垟</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CEE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176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K0+781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67C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0.781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65D22">
            <w:pPr>
              <w:jc w:val="center"/>
              <w:rPr>
                <w:rFonts w:hint="eastAsia" w:ascii="宋体" w:hAnsi="宋体" w:eastAsia="宋体" w:cs="宋体"/>
                <w:i w:val="0"/>
                <w:iCs w:val="0"/>
                <w:color w:val="000000"/>
                <w:sz w:val="20"/>
                <w:szCs w:val="20"/>
                <w:highlight w:val="none"/>
                <w:u w:val="none"/>
              </w:rPr>
            </w:pPr>
          </w:p>
        </w:tc>
      </w:tr>
      <w:tr w14:paraId="6AC93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910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C462330329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67C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高畲垟-沙岭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BBE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高畲垟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28D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622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6A3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K2+684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C65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2.684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657B9">
            <w:pPr>
              <w:jc w:val="center"/>
              <w:rPr>
                <w:rFonts w:hint="eastAsia" w:ascii="宋体" w:hAnsi="宋体" w:eastAsia="宋体" w:cs="宋体"/>
                <w:i w:val="0"/>
                <w:iCs w:val="0"/>
                <w:color w:val="000000"/>
                <w:sz w:val="20"/>
                <w:szCs w:val="20"/>
                <w:highlight w:val="none"/>
                <w:u w:val="none"/>
              </w:rPr>
            </w:pPr>
          </w:p>
        </w:tc>
      </w:tr>
      <w:tr w14:paraId="51A2E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055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C463330329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C57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九峰-塆头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E61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九峰</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D90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塆头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26A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2CF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K3+009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8FA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B431F">
            <w:pPr>
              <w:jc w:val="center"/>
              <w:rPr>
                <w:rFonts w:hint="eastAsia" w:ascii="宋体" w:hAnsi="宋体" w:eastAsia="宋体" w:cs="宋体"/>
                <w:i w:val="0"/>
                <w:iCs w:val="0"/>
                <w:color w:val="000000"/>
                <w:sz w:val="20"/>
                <w:szCs w:val="20"/>
                <w:highlight w:val="none"/>
                <w:u w:val="none"/>
              </w:rPr>
            </w:pPr>
          </w:p>
        </w:tc>
      </w:tr>
      <w:tr w14:paraId="6B21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E69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C464330329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5B4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玉岩-沈山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0C5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玉岩</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0CF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沈山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D93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647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K1+171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82F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1.171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2B279">
            <w:pPr>
              <w:jc w:val="center"/>
              <w:rPr>
                <w:rFonts w:hint="eastAsia" w:ascii="宋体" w:hAnsi="宋体" w:eastAsia="宋体" w:cs="宋体"/>
                <w:i w:val="0"/>
                <w:iCs w:val="0"/>
                <w:color w:val="000000"/>
                <w:sz w:val="20"/>
                <w:szCs w:val="20"/>
                <w:highlight w:val="none"/>
                <w:u w:val="none"/>
              </w:rPr>
            </w:pPr>
          </w:p>
        </w:tc>
      </w:tr>
      <w:tr w14:paraId="09E77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4ED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C467330329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66D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天竹坪-深渡</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ECC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天竹坪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728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深渡</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B80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87A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K1+487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3A2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1.487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5F217">
            <w:pPr>
              <w:jc w:val="center"/>
              <w:rPr>
                <w:rFonts w:hint="eastAsia" w:ascii="宋体" w:hAnsi="宋体" w:eastAsia="宋体" w:cs="宋体"/>
                <w:i w:val="0"/>
                <w:iCs w:val="0"/>
                <w:color w:val="000000"/>
                <w:sz w:val="20"/>
                <w:szCs w:val="20"/>
                <w:highlight w:val="none"/>
                <w:u w:val="none"/>
              </w:rPr>
            </w:pPr>
          </w:p>
        </w:tc>
      </w:tr>
      <w:tr w14:paraId="7474E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5B6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C468330329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D16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文福-坑坪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02D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文福</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EBE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坑坪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963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DE3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K1+865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B65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1.865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B4111">
            <w:pPr>
              <w:jc w:val="center"/>
              <w:rPr>
                <w:rFonts w:hint="eastAsia" w:ascii="宋体" w:hAnsi="宋体" w:eastAsia="宋体" w:cs="宋体"/>
                <w:i w:val="0"/>
                <w:iCs w:val="0"/>
                <w:color w:val="000000"/>
                <w:sz w:val="20"/>
                <w:szCs w:val="20"/>
                <w:highlight w:val="none"/>
                <w:u w:val="none"/>
              </w:rPr>
            </w:pPr>
          </w:p>
        </w:tc>
      </w:tr>
      <w:tr w14:paraId="173D9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593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C636330329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DB5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企石-国岭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698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企石</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118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大湾口</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9CF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9E2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K3+000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890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37200">
            <w:pPr>
              <w:jc w:val="center"/>
              <w:rPr>
                <w:rFonts w:hint="eastAsia" w:ascii="宋体" w:hAnsi="宋体" w:eastAsia="宋体" w:cs="宋体"/>
                <w:b/>
                <w:bCs/>
                <w:i w:val="0"/>
                <w:iCs w:val="0"/>
                <w:color w:val="000000"/>
                <w:sz w:val="20"/>
                <w:szCs w:val="20"/>
                <w:highlight w:val="none"/>
                <w:u w:val="none"/>
              </w:rPr>
            </w:pPr>
          </w:p>
        </w:tc>
      </w:tr>
      <w:tr w14:paraId="32D87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270F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彭溪镇合计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4D850">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554B6">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3AE93">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6840D">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A9055">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C29E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110.553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92E38">
            <w:pPr>
              <w:jc w:val="center"/>
              <w:rPr>
                <w:rFonts w:hint="eastAsia" w:ascii="宋体" w:hAnsi="宋体" w:eastAsia="宋体" w:cs="宋体"/>
                <w:b/>
                <w:bCs/>
                <w:i w:val="0"/>
                <w:iCs w:val="0"/>
                <w:color w:val="000000"/>
                <w:sz w:val="20"/>
                <w:szCs w:val="20"/>
                <w:highlight w:val="none"/>
                <w:u w:val="none"/>
              </w:rPr>
            </w:pPr>
          </w:p>
        </w:tc>
      </w:tr>
      <w:tr w14:paraId="44F49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08B7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乡道小计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32522">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B2987">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39316">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DE4E4">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01533">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2920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38.988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F827E">
            <w:pPr>
              <w:jc w:val="center"/>
              <w:rPr>
                <w:rFonts w:hint="eastAsia" w:ascii="宋体" w:hAnsi="宋体" w:eastAsia="宋体" w:cs="宋体"/>
                <w:i w:val="0"/>
                <w:iCs w:val="0"/>
                <w:color w:val="000000"/>
                <w:sz w:val="20"/>
                <w:szCs w:val="20"/>
                <w:highlight w:val="none"/>
                <w:u w:val="none"/>
              </w:rPr>
            </w:pPr>
          </w:p>
        </w:tc>
      </w:tr>
      <w:tr w14:paraId="5E35C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29F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Y701330329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259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鹏山桥-彭溪车站</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78E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鹏山桥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157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彭溪车站</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CEA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DD9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K0+603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7B2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0.603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FC79C">
            <w:pPr>
              <w:jc w:val="center"/>
              <w:rPr>
                <w:rFonts w:hint="eastAsia" w:ascii="宋体" w:hAnsi="宋体" w:eastAsia="宋体" w:cs="宋体"/>
                <w:i w:val="0"/>
                <w:iCs w:val="0"/>
                <w:color w:val="000000"/>
                <w:sz w:val="20"/>
                <w:szCs w:val="20"/>
                <w:highlight w:val="none"/>
                <w:u w:val="none"/>
              </w:rPr>
            </w:pPr>
          </w:p>
        </w:tc>
      </w:tr>
      <w:tr w14:paraId="01DA0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5F7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Y702330329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445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彭溪车站-宫岗</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B02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彭溪车站</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132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宫岗</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3C5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8C7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K1+428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AA5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1.428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55883">
            <w:pPr>
              <w:jc w:val="center"/>
              <w:rPr>
                <w:rFonts w:hint="eastAsia" w:ascii="宋体" w:hAnsi="宋体" w:eastAsia="宋体" w:cs="宋体"/>
                <w:i w:val="0"/>
                <w:iCs w:val="0"/>
                <w:color w:val="000000"/>
                <w:sz w:val="20"/>
                <w:szCs w:val="20"/>
                <w:highlight w:val="none"/>
                <w:u w:val="none"/>
              </w:rPr>
            </w:pPr>
          </w:p>
        </w:tc>
      </w:tr>
      <w:tr w14:paraId="6B774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A60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Y703330329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30A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粉墙内-半岭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4D2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粉墙内</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59C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D97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3B6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K3+738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24D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3.738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BCC9F">
            <w:pPr>
              <w:jc w:val="center"/>
              <w:rPr>
                <w:rFonts w:hint="eastAsia" w:ascii="宋体" w:hAnsi="宋体" w:eastAsia="宋体" w:cs="宋体"/>
                <w:i w:val="0"/>
                <w:iCs w:val="0"/>
                <w:color w:val="000000"/>
                <w:sz w:val="20"/>
                <w:szCs w:val="20"/>
                <w:highlight w:val="none"/>
                <w:u w:val="none"/>
              </w:rPr>
            </w:pPr>
          </w:p>
        </w:tc>
      </w:tr>
      <w:tr w14:paraId="673A8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112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Y707330329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1BE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富彭线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C46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E94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彭溪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888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E7B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K26+574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5A0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24.914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13E95">
            <w:pPr>
              <w:jc w:val="center"/>
              <w:rPr>
                <w:rFonts w:hint="eastAsia" w:ascii="宋体" w:hAnsi="宋体" w:eastAsia="宋体" w:cs="宋体"/>
                <w:i w:val="0"/>
                <w:iCs w:val="0"/>
                <w:color w:val="000000"/>
                <w:sz w:val="20"/>
                <w:szCs w:val="20"/>
                <w:highlight w:val="none"/>
                <w:u w:val="none"/>
              </w:rPr>
            </w:pPr>
          </w:p>
        </w:tc>
      </w:tr>
      <w:tr w14:paraId="41852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37F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Y709330329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A8A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前小线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25F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峰坳</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A7B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小南山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1A6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K9+663</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334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K14+319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A32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4.656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441F3">
            <w:pPr>
              <w:jc w:val="center"/>
              <w:rPr>
                <w:rFonts w:hint="eastAsia" w:ascii="宋体" w:hAnsi="宋体" w:eastAsia="宋体" w:cs="宋体"/>
                <w:i w:val="0"/>
                <w:iCs w:val="0"/>
                <w:color w:val="000000"/>
                <w:sz w:val="20"/>
                <w:szCs w:val="20"/>
                <w:highlight w:val="none"/>
                <w:u w:val="none"/>
              </w:rPr>
            </w:pPr>
          </w:p>
        </w:tc>
      </w:tr>
      <w:tr w14:paraId="123CB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2B3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Y736330329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FBF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九峰线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879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木桥坑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ACF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峰文</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2D5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K3+455</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067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K7+104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DEB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3.649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A95C5">
            <w:pPr>
              <w:jc w:val="center"/>
              <w:rPr>
                <w:rFonts w:hint="eastAsia" w:ascii="宋体" w:hAnsi="宋体" w:eastAsia="宋体" w:cs="宋体"/>
                <w:b/>
                <w:bCs/>
                <w:i w:val="0"/>
                <w:iCs w:val="0"/>
                <w:color w:val="000000"/>
                <w:sz w:val="20"/>
                <w:szCs w:val="20"/>
                <w:highlight w:val="none"/>
                <w:u w:val="none"/>
              </w:rPr>
            </w:pPr>
          </w:p>
        </w:tc>
      </w:tr>
      <w:tr w14:paraId="4A655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CF45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87260">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49FCB">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4EB16">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A611B">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7B3C0">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5DA6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71.565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3A1CB">
            <w:pPr>
              <w:jc w:val="center"/>
              <w:rPr>
                <w:rFonts w:hint="eastAsia" w:ascii="宋体" w:hAnsi="宋体" w:eastAsia="宋体" w:cs="宋体"/>
                <w:i w:val="0"/>
                <w:iCs w:val="0"/>
                <w:color w:val="000000"/>
                <w:sz w:val="20"/>
                <w:szCs w:val="20"/>
                <w:highlight w:val="none"/>
                <w:u w:val="none"/>
              </w:rPr>
            </w:pPr>
          </w:p>
        </w:tc>
      </w:tr>
      <w:tr w14:paraId="50AE4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AA1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C501330329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EA1A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蜂坳隧道-田岗</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04A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蜂坳隧道-田岗</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083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田岗</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566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EA5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K0+696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0F7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0.696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7A4D9">
            <w:pPr>
              <w:jc w:val="center"/>
              <w:rPr>
                <w:rFonts w:hint="eastAsia" w:ascii="宋体" w:hAnsi="宋体" w:eastAsia="宋体" w:cs="宋体"/>
                <w:i w:val="0"/>
                <w:iCs w:val="0"/>
                <w:color w:val="000000"/>
                <w:sz w:val="20"/>
                <w:szCs w:val="20"/>
                <w:highlight w:val="none"/>
                <w:u w:val="none"/>
              </w:rPr>
            </w:pPr>
          </w:p>
        </w:tc>
      </w:tr>
      <w:tr w14:paraId="6A29A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1FC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C502330329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E56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官引-玉塔</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913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官引</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189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玉塔</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E4B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6F1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K3+028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D52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3.028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BFDC1">
            <w:pPr>
              <w:jc w:val="center"/>
              <w:rPr>
                <w:rFonts w:hint="eastAsia" w:ascii="宋体" w:hAnsi="宋体" w:eastAsia="宋体" w:cs="宋体"/>
                <w:i w:val="0"/>
                <w:iCs w:val="0"/>
                <w:color w:val="000000"/>
                <w:sz w:val="20"/>
                <w:szCs w:val="20"/>
                <w:highlight w:val="none"/>
                <w:u w:val="none"/>
              </w:rPr>
            </w:pPr>
          </w:p>
        </w:tc>
      </w:tr>
      <w:tr w14:paraId="749CF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DB6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C503330329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AFA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官坑-官引</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F77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官坑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5CF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官引</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90F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BA0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K0+993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A17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0.993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EEBA7">
            <w:pPr>
              <w:jc w:val="center"/>
              <w:rPr>
                <w:rFonts w:hint="eastAsia" w:ascii="宋体" w:hAnsi="宋体" w:eastAsia="宋体" w:cs="宋体"/>
                <w:i w:val="0"/>
                <w:iCs w:val="0"/>
                <w:color w:val="000000"/>
                <w:sz w:val="20"/>
                <w:szCs w:val="20"/>
                <w:highlight w:val="none"/>
                <w:u w:val="none"/>
              </w:rPr>
            </w:pPr>
          </w:p>
        </w:tc>
      </w:tr>
      <w:tr w14:paraId="05E2D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1F0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C504330329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2D0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五里牌-官引</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2CF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五里牌</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D1F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官引</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D8E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B8A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K1+672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EC8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1.672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C86F2">
            <w:pPr>
              <w:jc w:val="center"/>
              <w:rPr>
                <w:rFonts w:hint="eastAsia" w:ascii="宋体" w:hAnsi="宋体" w:eastAsia="宋体" w:cs="宋体"/>
                <w:i w:val="0"/>
                <w:iCs w:val="0"/>
                <w:color w:val="000000"/>
                <w:sz w:val="20"/>
                <w:szCs w:val="20"/>
                <w:highlight w:val="none"/>
                <w:u w:val="none"/>
              </w:rPr>
            </w:pPr>
          </w:p>
        </w:tc>
      </w:tr>
      <w:tr w14:paraId="1A4F1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BAD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C505330329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907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富洋-板山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ADF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9E6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板山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19A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8E9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K6+591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85B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6.591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70730">
            <w:pPr>
              <w:jc w:val="center"/>
              <w:rPr>
                <w:rFonts w:hint="eastAsia" w:ascii="宋体" w:hAnsi="宋体" w:eastAsia="宋体" w:cs="宋体"/>
                <w:i w:val="0"/>
                <w:iCs w:val="0"/>
                <w:color w:val="000000"/>
                <w:sz w:val="20"/>
                <w:szCs w:val="20"/>
                <w:highlight w:val="none"/>
                <w:u w:val="none"/>
              </w:rPr>
            </w:pPr>
          </w:p>
        </w:tc>
      </w:tr>
      <w:tr w14:paraId="32290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9C0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C506330329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C00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水垅头-东风</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C87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水垅头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B35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东风</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416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F3C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K0+614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0C3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0.614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82776">
            <w:pPr>
              <w:jc w:val="center"/>
              <w:rPr>
                <w:rFonts w:hint="eastAsia" w:ascii="宋体" w:hAnsi="宋体" w:eastAsia="宋体" w:cs="宋体"/>
                <w:i w:val="0"/>
                <w:iCs w:val="0"/>
                <w:color w:val="000000"/>
                <w:sz w:val="20"/>
                <w:szCs w:val="20"/>
                <w:highlight w:val="none"/>
                <w:u w:val="none"/>
              </w:rPr>
            </w:pPr>
          </w:p>
        </w:tc>
      </w:tr>
      <w:tr w14:paraId="482DB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629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C507330329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DBE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五房-倒头岭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B85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E86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倒头岭2</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3DD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675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K9+016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488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9.016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646BC">
            <w:pPr>
              <w:jc w:val="center"/>
              <w:rPr>
                <w:rFonts w:hint="eastAsia" w:ascii="宋体" w:hAnsi="宋体" w:eastAsia="宋体" w:cs="宋体"/>
                <w:i w:val="0"/>
                <w:iCs w:val="0"/>
                <w:color w:val="000000"/>
                <w:sz w:val="20"/>
                <w:szCs w:val="20"/>
                <w:highlight w:val="none"/>
                <w:u w:val="none"/>
              </w:rPr>
            </w:pPr>
          </w:p>
        </w:tc>
      </w:tr>
      <w:tr w14:paraId="539ED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B21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C508330329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433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亭子下-旗宾寮</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A0F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亭子下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4BC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旗宾寮</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B75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7D2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K1+271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CF0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1.271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D95A5">
            <w:pPr>
              <w:jc w:val="center"/>
              <w:rPr>
                <w:rFonts w:hint="eastAsia" w:ascii="宋体" w:hAnsi="宋体" w:eastAsia="宋体" w:cs="宋体"/>
                <w:i w:val="0"/>
                <w:iCs w:val="0"/>
                <w:color w:val="000000"/>
                <w:sz w:val="20"/>
                <w:szCs w:val="20"/>
                <w:highlight w:val="none"/>
                <w:u w:val="none"/>
              </w:rPr>
            </w:pPr>
          </w:p>
        </w:tc>
      </w:tr>
      <w:tr w14:paraId="4E2CF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6BF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C509330329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9DE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大湖-均山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0BD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大湖</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F9A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均山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98D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54B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K4+887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450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4.887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C4B6B">
            <w:pPr>
              <w:jc w:val="center"/>
              <w:rPr>
                <w:rFonts w:hint="eastAsia" w:ascii="宋体" w:hAnsi="宋体" w:eastAsia="宋体" w:cs="宋体"/>
                <w:i w:val="0"/>
                <w:iCs w:val="0"/>
                <w:color w:val="000000"/>
                <w:sz w:val="20"/>
                <w:szCs w:val="20"/>
                <w:highlight w:val="none"/>
                <w:u w:val="none"/>
              </w:rPr>
            </w:pPr>
          </w:p>
        </w:tc>
      </w:tr>
      <w:tr w14:paraId="55E7A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213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C510330329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E97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富彭线8.5K-石竹岙</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F7E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富彭线8.5K</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305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石竹岙</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51A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F93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K2+272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8CB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2.272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F0319">
            <w:pPr>
              <w:jc w:val="center"/>
              <w:rPr>
                <w:rFonts w:hint="eastAsia" w:ascii="宋体" w:hAnsi="宋体" w:eastAsia="宋体" w:cs="宋体"/>
                <w:i w:val="0"/>
                <w:iCs w:val="0"/>
                <w:color w:val="000000"/>
                <w:sz w:val="20"/>
                <w:szCs w:val="20"/>
                <w:highlight w:val="none"/>
                <w:u w:val="none"/>
              </w:rPr>
            </w:pPr>
          </w:p>
        </w:tc>
      </w:tr>
      <w:tr w14:paraId="096A6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D0A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C511330329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3B2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水尾-董家坪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4DD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水尾</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6D8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董家坪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F4F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83D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K3+300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C78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1CABF">
            <w:pPr>
              <w:jc w:val="center"/>
              <w:rPr>
                <w:rFonts w:hint="eastAsia" w:ascii="宋体" w:hAnsi="宋体" w:eastAsia="宋体" w:cs="宋体"/>
                <w:i w:val="0"/>
                <w:iCs w:val="0"/>
                <w:color w:val="000000"/>
                <w:sz w:val="20"/>
                <w:szCs w:val="20"/>
                <w:highlight w:val="none"/>
                <w:u w:val="none"/>
              </w:rPr>
            </w:pPr>
          </w:p>
        </w:tc>
      </w:tr>
      <w:tr w14:paraId="7C1AB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266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C513330329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1E5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月湖-西关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C7C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月湖</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825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223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E49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K1+537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482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1.537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D87A6">
            <w:pPr>
              <w:jc w:val="center"/>
              <w:rPr>
                <w:rFonts w:hint="eastAsia" w:ascii="宋体" w:hAnsi="宋体" w:eastAsia="宋体" w:cs="宋体"/>
                <w:i w:val="0"/>
                <w:iCs w:val="0"/>
                <w:color w:val="000000"/>
                <w:sz w:val="20"/>
                <w:szCs w:val="20"/>
                <w:highlight w:val="none"/>
                <w:u w:val="none"/>
              </w:rPr>
            </w:pPr>
          </w:p>
        </w:tc>
      </w:tr>
      <w:tr w14:paraId="5B0E2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D2E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C514330329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2EF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雨伞丘-后洋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6AC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雨伞丘</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ABD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后洋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0EB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24B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K5+112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FB8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5.112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AC90A">
            <w:pPr>
              <w:jc w:val="center"/>
              <w:rPr>
                <w:rFonts w:hint="eastAsia" w:ascii="宋体" w:hAnsi="宋体" w:eastAsia="宋体" w:cs="宋体"/>
                <w:i w:val="0"/>
                <w:iCs w:val="0"/>
                <w:color w:val="000000"/>
                <w:sz w:val="20"/>
                <w:szCs w:val="20"/>
                <w:highlight w:val="none"/>
                <w:u w:val="none"/>
              </w:rPr>
            </w:pPr>
          </w:p>
        </w:tc>
      </w:tr>
      <w:tr w14:paraId="0D9B2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9DD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C515330329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4AE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月湖-半岭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9DE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月湖</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F4D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DE1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122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K3+577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BA3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3.577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E13B2">
            <w:pPr>
              <w:jc w:val="center"/>
              <w:rPr>
                <w:rFonts w:hint="eastAsia" w:ascii="宋体" w:hAnsi="宋体" w:eastAsia="宋体" w:cs="宋体"/>
                <w:i w:val="0"/>
                <w:iCs w:val="0"/>
                <w:color w:val="000000"/>
                <w:sz w:val="20"/>
                <w:szCs w:val="20"/>
                <w:highlight w:val="none"/>
                <w:u w:val="none"/>
              </w:rPr>
            </w:pPr>
          </w:p>
        </w:tc>
      </w:tr>
      <w:tr w14:paraId="5EDBB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6BC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C516330329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C63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隘门-银洞</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0F4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隘门</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0E3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矴步头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62E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72C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K7+877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098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7.877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D9017">
            <w:pPr>
              <w:jc w:val="center"/>
              <w:rPr>
                <w:rFonts w:hint="eastAsia" w:ascii="宋体" w:hAnsi="宋体" w:eastAsia="宋体" w:cs="宋体"/>
                <w:i w:val="0"/>
                <w:iCs w:val="0"/>
                <w:color w:val="000000"/>
                <w:sz w:val="20"/>
                <w:szCs w:val="20"/>
                <w:highlight w:val="none"/>
                <w:u w:val="none"/>
              </w:rPr>
            </w:pPr>
          </w:p>
        </w:tc>
      </w:tr>
      <w:tr w14:paraId="2EBA4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592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C517330329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679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雨伞丘-东云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C64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雨伞丘</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7C7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231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940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K2+935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78A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2.935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4F811">
            <w:pPr>
              <w:jc w:val="center"/>
              <w:rPr>
                <w:rFonts w:hint="eastAsia" w:ascii="宋体" w:hAnsi="宋体" w:eastAsia="宋体" w:cs="宋体"/>
                <w:i w:val="0"/>
                <w:iCs w:val="0"/>
                <w:color w:val="000000"/>
                <w:sz w:val="20"/>
                <w:szCs w:val="20"/>
                <w:highlight w:val="none"/>
                <w:u w:val="none"/>
              </w:rPr>
            </w:pPr>
          </w:p>
        </w:tc>
      </w:tr>
      <w:tr w14:paraId="60974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B14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C518330329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EC4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小南山-青皮坳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4B4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小南山</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2F7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青坪坳</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309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CB0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K2+009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30F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60340">
            <w:pPr>
              <w:jc w:val="center"/>
              <w:rPr>
                <w:rFonts w:hint="eastAsia" w:ascii="宋体" w:hAnsi="宋体" w:eastAsia="宋体" w:cs="宋体"/>
                <w:i w:val="0"/>
                <w:iCs w:val="0"/>
                <w:color w:val="000000"/>
                <w:sz w:val="20"/>
                <w:szCs w:val="20"/>
                <w:highlight w:val="none"/>
                <w:u w:val="none"/>
              </w:rPr>
            </w:pPr>
          </w:p>
        </w:tc>
      </w:tr>
      <w:tr w14:paraId="45AF1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E1D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C519330329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612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富彭线-昌基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DBC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富彭线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7AC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昌基</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1DC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1AA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K0+554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973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0.554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C980A">
            <w:pPr>
              <w:jc w:val="center"/>
              <w:rPr>
                <w:rFonts w:hint="eastAsia" w:ascii="宋体" w:hAnsi="宋体" w:eastAsia="宋体" w:cs="宋体"/>
                <w:i w:val="0"/>
                <w:iCs w:val="0"/>
                <w:color w:val="000000"/>
                <w:sz w:val="20"/>
                <w:szCs w:val="20"/>
                <w:highlight w:val="none"/>
                <w:u w:val="none"/>
              </w:rPr>
            </w:pPr>
          </w:p>
        </w:tc>
      </w:tr>
      <w:tr w14:paraId="1A7CB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B8C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C520330329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266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伙爬岭-董家坪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D7C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伙爬岭</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C70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董家坪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AE1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D6A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K3+540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14C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0FE70">
            <w:pPr>
              <w:jc w:val="center"/>
              <w:rPr>
                <w:rFonts w:hint="eastAsia" w:ascii="宋体" w:hAnsi="宋体" w:eastAsia="宋体" w:cs="宋体"/>
                <w:i w:val="0"/>
                <w:iCs w:val="0"/>
                <w:color w:val="000000"/>
                <w:sz w:val="20"/>
                <w:szCs w:val="20"/>
                <w:highlight w:val="none"/>
                <w:u w:val="none"/>
              </w:rPr>
            </w:pPr>
          </w:p>
        </w:tc>
      </w:tr>
      <w:tr w14:paraId="385B7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3BF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C522330329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D96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西关-蔡阳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E73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西关</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064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蔡阳</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DEA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402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K1+358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CCB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1.358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1C78F">
            <w:pPr>
              <w:jc w:val="center"/>
              <w:rPr>
                <w:rFonts w:hint="eastAsia" w:ascii="宋体" w:hAnsi="宋体" w:eastAsia="宋体" w:cs="宋体"/>
                <w:i w:val="0"/>
                <w:iCs w:val="0"/>
                <w:color w:val="000000"/>
                <w:sz w:val="20"/>
                <w:szCs w:val="20"/>
                <w:highlight w:val="none"/>
                <w:u w:val="none"/>
              </w:rPr>
            </w:pPr>
          </w:p>
        </w:tc>
      </w:tr>
      <w:tr w14:paraId="5752C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00F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C523330329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EB5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玉塔-莲头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4D7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玉塔</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A9E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晒谷坪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258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F80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K3+230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017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A34AB">
            <w:pPr>
              <w:jc w:val="center"/>
              <w:rPr>
                <w:rFonts w:hint="eastAsia" w:ascii="宋体" w:hAnsi="宋体" w:eastAsia="宋体" w:cs="宋体"/>
                <w:i w:val="0"/>
                <w:iCs w:val="0"/>
                <w:color w:val="000000"/>
                <w:sz w:val="20"/>
                <w:szCs w:val="20"/>
                <w:highlight w:val="none"/>
                <w:u w:val="none"/>
              </w:rPr>
            </w:pPr>
          </w:p>
        </w:tc>
      </w:tr>
      <w:tr w14:paraId="2B3A4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8B4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C524330329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61C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五里牌-玉塔</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07B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五里牌</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09F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玉塔</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4B1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AFF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K4+025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BAB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4.025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F760D">
            <w:pPr>
              <w:jc w:val="center"/>
              <w:rPr>
                <w:rFonts w:hint="eastAsia" w:ascii="宋体" w:hAnsi="宋体" w:eastAsia="宋体" w:cs="宋体"/>
                <w:i w:val="0"/>
                <w:iCs w:val="0"/>
                <w:color w:val="000000"/>
                <w:sz w:val="20"/>
                <w:szCs w:val="20"/>
                <w:highlight w:val="none"/>
                <w:u w:val="none"/>
              </w:rPr>
            </w:pPr>
          </w:p>
        </w:tc>
      </w:tr>
      <w:tr w14:paraId="74CE6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3FC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C525330329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FE6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柘下桥头-福鼎贯岭茗洋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BEF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柘下桥头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681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福鼎贯岭茗洋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761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F5F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K0+462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45D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0.462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737B7">
            <w:pPr>
              <w:jc w:val="left"/>
              <w:rPr>
                <w:rFonts w:hint="eastAsia" w:ascii="宋体" w:hAnsi="宋体" w:eastAsia="宋体" w:cs="宋体"/>
                <w:i w:val="0"/>
                <w:iCs w:val="0"/>
                <w:color w:val="000000"/>
                <w:sz w:val="20"/>
                <w:szCs w:val="20"/>
                <w:highlight w:val="none"/>
                <w:u w:val="none"/>
              </w:rPr>
            </w:pPr>
          </w:p>
        </w:tc>
      </w:tr>
      <w:tr w14:paraId="421AB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3BC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C526330329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390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车头-大溪边</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718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F34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大溪边</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7C0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268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K1+009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20C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F6188">
            <w:pPr>
              <w:jc w:val="center"/>
              <w:rPr>
                <w:rFonts w:hint="eastAsia" w:ascii="宋体" w:hAnsi="宋体" w:eastAsia="宋体" w:cs="宋体"/>
                <w:b/>
                <w:bCs/>
                <w:i w:val="0"/>
                <w:iCs w:val="0"/>
                <w:color w:val="000000"/>
                <w:sz w:val="20"/>
                <w:szCs w:val="20"/>
                <w:highlight w:val="none"/>
                <w:u w:val="none"/>
              </w:rPr>
            </w:pPr>
          </w:p>
        </w:tc>
      </w:tr>
      <w:tr w14:paraId="0D1BA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3C14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雅阳镇合计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973C2">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E0F30">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3DBA4">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DC5D0">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B6765">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5B0B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70.604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245C7">
            <w:pPr>
              <w:jc w:val="center"/>
              <w:rPr>
                <w:rFonts w:hint="eastAsia" w:ascii="宋体" w:hAnsi="宋体" w:eastAsia="宋体" w:cs="宋体"/>
                <w:b/>
                <w:bCs/>
                <w:i w:val="0"/>
                <w:iCs w:val="0"/>
                <w:color w:val="000000"/>
                <w:sz w:val="20"/>
                <w:szCs w:val="20"/>
                <w:highlight w:val="none"/>
                <w:u w:val="none"/>
              </w:rPr>
            </w:pPr>
          </w:p>
        </w:tc>
      </w:tr>
      <w:tr w14:paraId="04766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231D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乡道小计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24487">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2675B">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D94CC">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3A481">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6A2E1">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0349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15.875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D887B">
            <w:pPr>
              <w:jc w:val="center"/>
              <w:rPr>
                <w:rFonts w:hint="eastAsia" w:ascii="宋体" w:hAnsi="宋体" w:eastAsia="宋体" w:cs="宋体"/>
                <w:i w:val="0"/>
                <w:iCs w:val="0"/>
                <w:color w:val="000000"/>
                <w:sz w:val="20"/>
                <w:szCs w:val="20"/>
                <w:highlight w:val="none"/>
                <w:u w:val="none"/>
              </w:rPr>
            </w:pPr>
          </w:p>
        </w:tc>
      </w:tr>
      <w:tr w14:paraId="5D871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43D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Y709330329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EF0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前小线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7DB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白柯湾坳</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CF7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峰坳</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4F7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K2+182</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037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K9+663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BBC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B6491">
            <w:pPr>
              <w:jc w:val="center"/>
              <w:rPr>
                <w:rFonts w:hint="eastAsia" w:ascii="宋体" w:hAnsi="宋体" w:eastAsia="宋体" w:cs="宋体"/>
                <w:i w:val="0"/>
                <w:iCs w:val="0"/>
                <w:color w:val="000000"/>
                <w:sz w:val="20"/>
                <w:szCs w:val="20"/>
                <w:highlight w:val="none"/>
                <w:u w:val="none"/>
              </w:rPr>
            </w:pPr>
          </w:p>
        </w:tc>
      </w:tr>
      <w:tr w14:paraId="745F7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4FC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Y710330329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3EC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上灵线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BC5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秀涧隧道</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927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乾头仔村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78C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9E9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K8+625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9BD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8.625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FB688">
            <w:pPr>
              <w:jc w:val="center"/>
              <w:rPr>
                <w:rFonts w:hint="eastAsia" w:ascii="宋体" w:hAnsi="宋体" w:eastAsia="宋体" w:cs="宋体"/>
                <w:b/>
                <w:bCs/>
                <w:i w:val="0"/>
                <w:iCs w:val="0"/>
                <w:color w:val="000000"/>
                <w:sz w:val="20"/>
                <w:szCs w:val="20"/>
                <w:highlight w:val="none"/>
                <w:u w:val="none"/>
              </w:rPr>
            </w:pPr>
          </w:p>
        </w:tc>
      </w:tr>
      <w:tr w14:paraId="1F7C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97733">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EAACF">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97F64">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D6342">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321C5">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800D8">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4A0B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54.729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AC147">
            <w:pPr>
              <w:jc w:val="center"/>
              <w:rPr>
                <w:rFonts w:hint="eastAsia" w:ascii="宋体" w:hAnsi="宋体" w:eastAsia="宋体" w:cs="宋体"/>
                <w:i w:val="0"/>
                <w:iCs w:val="0"/>
                <w:color w:val="000000"/>
                <w:sz w:val="20"/>
                <w:szCs w:val="20"/>
                <w:highlight w:val="none"/>
                <w:u w:val="none"/>
              </w:rPr>
            </w:pPr>
          </w:p>
        </w:tc>
      </w:tr>
      <w:tr w14:paraId="61726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120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C434330329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59E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沐峰-南溪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4B2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上岚</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264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沐峰</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CC9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K14+623</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FF4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K17+114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EA1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2.491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D3CA2">
            <w:pPr>
              <w:jc w:val="center"/>
              <w:rPr>
                <w:rFonts w:hint="eastAsia" w:ascii="宋体" w:hAnsi="宋体" w:eastAsia="宋体" w:cs="宋体"/>
                <w:i w:val="0"/>
                <w:iCs w:val="0"/>
                <w:color w:val="000000"/>
                <w:sz w:val="20"/>
                <w:szCs w:val="20"/>
                <w:highlight w:val="none"/>
                <w:u w:val="none"/>
              </w:rPr>
            </w:pPr>
          </w:p>
        </w:tc>
      </w:tr>
      <w:tr w14:paraId="6E8E2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055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C523330329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A79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玉塔-莲头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83A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晒谷坪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260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莲头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D10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K3+230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3C9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K4+305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874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1.075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D9DBA">
            <w:pPr>
              <w:jc w:val="center"/>
              <w:rPr>
                <w:rFonts w:hint="eastAsia" w:ascii="宋体" w:hAnsi="宋体" w:eastAsia="宋体" w:cs="宋体"/>
                <w:i w:val="0"/>
                <w:iCs w:val="0"/>
                <w:color w:val="000000"/>
                <w:sz w:val="20"/>
                <w:szCs w:val="20"/>
                <w:highlight w:val="none"/>
                <w:u w:val="none"/>
              </w:rPr>
            </w:pPr>
          </w:p>
        </w:tc>
      </w:tr>
      <w:tr w14:paraId="73DCE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71C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C605330329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FD5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洋尾岭-雅阳坪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106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洋尾岭</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C4A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雅阳坪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EC0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A8B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K2+356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6BD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2.356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3FEC2">
            <w:pPr>
              <w:jc w:val="center"/>
              <w:rPr>
                <w:rFonts w:hint="eastAsia" w:ascii="宋体" w:hAnsi="宋体" w:eastAsia="宋体" w:cs="宋体"/>
                <w:i w:val="0"/>
                <w:iCs w:val="0"/>
                <w:color w:val="000000"/>
                <w:sz w:val="20"/>
                <w:szCs w:val="20"/>
                <w:highlight w:val="none"/>
                <w:u w:val="none"/>
              </w:rPr>
            </w:pPr>
          </w:p>
        </w:tc>
      </w:tr>
      <w:tr w14:paraId="31663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950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C613330329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4F3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雅中-埠下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606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雅中</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C4D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埠下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B1E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B51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K7+128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42C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7.128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A8BB4">
            <w:pPr>
              <w:jc w:val="center"/>
              <w:rPr>
                <w:rFonts w:hint="eastAsia" w:ascii="宋体" w:hAnsi="宋体" w:eastAsia="宋体" w:cs="宋体"/>
                <w:i w:val="0"/>
                <w:iCs w:val="0"/>
                <w:color w:val="000000"/>
                <w:sz w:val="20"/>
                <w:szCs w:val="20"/>
                <w:highlight w:val="none"/>
                <w:u w:val="none"/>
              </w:rPr>
            </w:pPr>
          </w:p>
        </w:tc>
      </w:tr>
      <w:tr w14:paraId="1DBAC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4DE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C614330329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9EE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百步岭-上莲头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95F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百步岭</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FF5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上莲头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F3D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CAF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K6+535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1AE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6.535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1DB18">
            <w:pPr>
              <w:jc w:val="center"/>
              <w:rPr>
                <w:rFonts w:hint="eastAsia" w:ascii="宋体" w:hAnsi="宋体" w:eastAsia="宋体" w:cs="宋体"/>
                <w:i w:val="0"/>
                <w:iCs w:val="0"/>
                <w:color w:val="000000"/>
                <w:sz w:val="20"/>
                <w:szCs w:val="20"/>
                <w:highlight w:val="none"/>
                <w:u w:val="none"/>
              </w:rPr>
            </w:pPr>
          </w:p>
        </w:tc>
      </w:tr>
      <w:tr w14:paraId="1E74C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C23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C615330329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D8C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瓦窑-坑底垟</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7BD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瓦窑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770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坑底洋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AB7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300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K1+485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2FB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1.485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84F9C">
            <w:pPr>
              <w:jc w:val="center"/>
              <w:rPr>
                <w:rFonts w:hint="eastAsia" w:ascii="宋体" w:hAnsi="宋体" w:eastAsia="宋体" w:cs="宋体"/>
                <w:i w:val="0"/>
                <w:iCs w:val="0"/>
                <w:color w:val="000000"/>
                <w:sz w:val="20"/>
                <w:szCs w:val="20"/>
                <w:highlight w:val="none"/>
                <w:u w:val="none"/>
              </w:rPr>
            </w:pPr>
          </w:p>
        </w:tc>
      </w:tr>
      <w:tr w14:paraId="6AB74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413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C616330329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D69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分泰线-莲头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DE6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分泰线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F54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莲头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C76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B60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K2+540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BBC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66D7D">
            <w:pPr>
              <w:jc w:val="center"/>
              <w:rPr>
                <w:rFonts w:hint="eastAsia" w:ascii="宋体" w:hAnsi="宋体" w:eastAsia="宋体" w:cs="宋体"/>
                <w:i w:val="0"/>
                <w:iCs w:val="0"/>
                <w:color w:val="000000"/>
                <w:sz w:val="20"/>
                <w:szCs w:val="20"/>
                <w:highlight w:val="none"/>
                <w:u w:val="none"/>
              </w:rPr>
            </w:pPr>
          </w:p>
        </w:tc>
      </w:tr>
      <w:tr w14:paraId="3E376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841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C617330329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E77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东安-东安寺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7C0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东安</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31A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东安寺</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0D6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107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K1+788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148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1.788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7AD5D">
            <w:pPr>
              <w:jc w:val="center"/>
              <w:rPr>
                <w:rFonts w:hint="eastAsia" w:ascii="宋体" w:hAnsi="宋体" w:eastAsia="宋体" w:cs="宋体"/>
                <w:i w:val="0"/>
                <w:iCs w:val="0"/>
                <w:color w:val="000000"/>
                <w:sz w:val="20"/>
                <w:szCs w:val="20"/>
                <w:highlight w:val="none"/>
                <w:u w:val="none"/>
              </w:rPr>
            </w:pPr>
          </w:p>
        </w:tc>
      </w:tr>
      <w:tr w14:paraId="5A736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6E7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C618330329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07F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松垟-松岭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09D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松垟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B04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松岭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188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700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K2+563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173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2.563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3320D">
            <w:pPr>
              <w:jc w:val="center"/>
              <w:rPr>
                <w:rFonts w:hint="eastAsia" w:ascii="宋体" w:hAnsi="宋体" w:eastAsia="宋体" w:cs="宋体"/>
                <w:i w:val="0"/>
                <w:iCs w:val="0"/>
                <w:color w:val="000000"/>
                <w:sz w:val="20"/>
                <w:szCs w:val="20"/>
                <w:highlight w:val="none"/>
                <w:u w:val="none"/>
              </w:rPr>
            </w:pPr>
          </w:p>
        </w:tc>
      </w:tr>
      <w:tr w14:paraId="41FC9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6B5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C619330329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5E1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上仁-下仁垟</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6E8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上仁</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FB7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下仁垟</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ADD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120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K1+669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CAE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1.669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E22DA">
            <w:pPr>
              <w:jc w:val="center"/>
              <w:rPr>
                <w:rFonts w:hint="eastAsia" w:ascii="宋体" w:hAnsi="宋体" w:eastAsia="宋体" w:cs="宋体"/>
                <w:i w:val="0"/>
                <w:iCs w:val="0"/>
                <w:color w:val="000000"/>
                <w:sz w:val="20"/>
                <w:szCs w:val="20"/>
                <w:highlight w:val="none"/>
                <w:u w:val="none"/>
              </w:rPr>
            </w:pPr>
          </w:p>
        </w:tc>
      </w:tr>
      <w:tr w14:paraId="1B752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F10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C620330329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FDE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松垟-底垟</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48C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松垟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901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底垟</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E50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0A6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K0+670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6D0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56EDD">
            <w:pPr>
              <w:jc w:val="center"/>
              <w:rPr>
                <w:rFonts w:hint="eastAsia" w:ascii="宋体" w:hAnsi="宋体" w:eastAsia="宋体" w:cs="宋体"/>
                <w:i w:val="0"/>
                <w:iCs w:val="0"/>
                <w:color w:val="000000"/>
                <w:sz w:val="20"/>
                <w:szCs w:val="20"/>
                <w:highlight w:val="none"/>
                <w:u w:val="none"/>
              </w:rPr>
            </w:pPr>
          </w:p>
        </w:tc>
      </w:tr>
      <w:tr w14:paraId="491F1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AB8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C621330329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99E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岭后-半坑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FCF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岭后</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DD1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2F6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55C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K0+635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735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0.635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7CFB6">
            <w:pPr>
              <w:jc w:val="center"/>
              <w:rPr>
                <w:rFonts w:hint="eastAsia" w:ascii="宋体" w:hAnsi="宋体" w:eastAsia="宋体" w:cs="宋体"/>
                <w:i w:val="0"/>
                <w:iCs w:val="0"/>
                <w:color w:val="000000"/>
                <w:sz w:val="20"/>
                <w:szCs w:val="20"/>
                <w:highlight w:val="none"/>
                <w:u w:val="none"/>
              </w:rPr>
            </w:pPr>
          </w:p>
        </w:tc>
      </w:tr>
      <w:tr w14:paraId="5051E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DEB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C622330329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024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吴家墩-杨梅溪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539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吴家墩</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D1B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杨梅溪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457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F39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K1+907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A5F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1.907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99824">
            <w:pPr>
              <w:jc w:val="center"/>
              <w:rPr>
                <w:rFonts w:hint="eastAsia" w:ascii="宋体" w:hAnsi="宋体" w:eastAsia="宋体" w:cs="宋体"/>
                <w:i w:val="0"/>
                <w:iCs w:val="0"/>
                <w:color w:val="000000"/>
                <w:sz w:val="20"/>
                <w:szCs w:val="20"/>
                <w:highlight w:val="none"/>
                <w:u w:val="none"/>
              </w:rPr>
            </w:pPr>
          </w:p>
        </w:tc>
      </w:tr>
      <w:tr w14:paraId="450C6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919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C623330329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BCB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中村-洋上</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40A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E96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洋上</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481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14C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K1+354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420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1.354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861E8">
            <w:pPr>
              <w:jc w:val="center"/>
              <w:rPr>
                <w:rFonts w:hint="eastAsia" w:ascii="宋体" w:hAnsi="宋体" w:eastAsia="宋体" w:cs="宋体"/>
                <w:i w:val="0"/>
                <w:iCs w:val="0"/>
                <w:color w:val="000000"/>
                <w:sz w:val="20"/>
                <w:szCs w:val="20"/>
                <w:highlight w:val="none"/>
                <w:u w:val="none"/>
              </w:rPr>
            </w:pPr>
          </w:p>
        </w:tc>
      </w:tr>
      <w:tr w14:paraId="12ADA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D98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C624330329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DF5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上仁-岩塔皮</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608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上仁</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6A8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岩塔皮</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690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1E5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K0+896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372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0.896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044D7">
            <w:pPr>
              <w:jc w:val="center"/>
              <w:rPr>
                <w:rFonts w:hint="eastAsia" w:ascii="宋体" w:hAnsi="宋体" w:eastAsia="宋体" w:cs="宋体"/>
                <w:i w:val="0"/>
                <w:iCs w:val="0"/>
                <w:color w:val="000000"/>
                <w:sz w:val="20"/>
                <w:szCs w:val="20"/>
                <w:highlight w:val="none"/>
                <w:u w:val="none"/>
              </w:rPr>
            </w:pPr>
          </w:p>
        </w:tc>
      </w:tr>
      <w:tr w14:paraId="69F01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F43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C625330329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218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七坦至风洞尾</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86B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七担</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E5B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七担村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662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86F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K0+479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792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0.479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659AC">
            <w:pPr>
              <w:jc w:val="center"/>
              <w:rPr>
                <w:rFonts w:hint="eastAsia" w:ascii="宋体" w:hAnsi="宋体" w:eastAsia="宋体" w:cs="宋体"/>
                <w:i w:val="0"/>
                <w:iCs w:val="0"/>
                <w:color w:val="000000"/>
                <w:sz w:val="20"/>
                <w:szCs w:val="20"/>
                <w:highlight w:val="none"/>
                <w:u w:val="none"/>
              </w:rPr>
            </w:pPr>
          </w:p>
        </w:tc>
      </w:tr>
      <w:tr w14:paraId="40C2B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1FB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C626330329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407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排岭-兵平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47D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排岭</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CB6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兵平</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E89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697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K0+477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6E0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0.477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3ED98">
            <w:pPr>
              <w:jc w:val="center"/>
              <w:rPr>
                <w:rFonts w:hint="eastAsia" w:ascii="宋体" w:hAnsi="宋体" w:eastAsia="宋体" w:cs="宋体"/>
                <w:i w:val="0"/>
                <w:iCs w:val="0"/>
                <w:color w:val="000000"/>
                <w:sz w:val="20"/>
                <w:szCs w:val="20"/>
                <w:highlight w:val="none"/>
                <w:u w:val="none"/>
              </w:rPr>
            </w:pPr>
          </w:p>
        </w:tc>
      </w:tr>
      <w:tr w14:paraId="5D5F8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301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C628330329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F5D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柘头上村-下村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94A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柘头上村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6A7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5D5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5FF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K0+326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5E6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0.326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19A90">
            <w:pPr>
              <w:jc w:val="center"/>
              <w:rPr>
                <w:rFonts w:hint="eastAsia" w:ascii="宋体" w:hAnsi="宋体" w:eastAsia="宋体" w:cs="宋体"/>
                <w:i w:val="0"/>
                <w:iCs w:val="0"/>
                <w:color w:val="000000"/>
                <w:sz w:val="20"/>
                <w:szCs w:val="20"/>
                <w:highlight w:val="none"/>
                <w:u w:val="none"/>
              </w:rPr>
            </w:pPr>
          </w:p>
        </w:tc>
      </w:tr>
      <w:tr w14:paraId="533A5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3BF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C633330329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C58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大厝里-中村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177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大厝里</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35F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DFF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587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K1+035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7DE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1.035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FEED8">
            <w:pPr>
              <w:jc w:val="center"/>
              <w:rPr>
                <w:rFonts w:hint="eastAsia" w:ascii="宋体" w:hAnsi="宋体" w:eastAsia="宋体" w:cs="宋体"/>
                <w:i w:val="0"/>
                <w:iCs w:val="0"/>
                <w:color w:val="000000"/>
                <w:sz w:val="20"/>
                <w:szCs w:val="20"/>
                <w:highlight w:val="none"/>
                <w:u w:val="none"/>
              </w:rPr>
            </w:pPr>
          </w:p>
        </w:tc>
      </w:tr>
      <w:tr w14:paraId="33A77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FFF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C635330329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2B9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百福岩-普上洋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A00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百福岩</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80E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普上洋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7DC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314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K1+057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632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4B64C">
            <w:pPr>
              <w:jc w:val="center"/>
              <w:rPr>
                <w:rFonts w:hint="eastAsia" w:ascii="宋体" w:hAnsi="宋体" w:eastAsia="宋体" w:cs="宋体"/>
                <w:i w:val="0"/>
                <w:iCs w:val="0"/>
                <w:color w:val="000000"/>
                <w:sz w:val="20"/>
                <w:szCs w:val="20"/>
                <w:highlight w:val="none"/>
                <w:u w:val="none"/>
              </w:rPr>
            </w:pPr>
          </w:p>
        </w:tc>
      </w:tr>
      <w:tr w14:paraId="55BAF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A55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C637330329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94A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331省道-秀涧</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A78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331省道</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E9C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秀涧</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44C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617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K1+863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6FC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1.325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0FE0B">
            <w:pPr>
              <w:jc w:val="center"/>
              <w:rPr>
                <w:rFonts w:hint="eastAsia" w:ascii="宋体" w:hAnsi="宋体" w:eastAsia="宋体" w:cs="宋体"/>
                <w:i w:val="0"/>
                <w:iCs w:val="0"/>
                <w:color w:val="000000"/>
                <w:sz w:val="20"/>
                <w:szCs w:val="20"/>
                <w:highlight w:val="none"/>
                <w:u w:val="none"/>
              </w:rPr>
            </w:pPr>
          </w:p>
        </w:tc>
      </w:tr>
      <w:tr w14:paraId="10954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61E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C638330329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A60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平路下-十箩</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1D9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平路下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8FA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十箩</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DC6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22E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K2+840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3D3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641CD">
            <w:pPr>
              <w:jc w:val="center"/>
              <w:rPr>
                <w:rFonts w:hint="eastAsia" w:ascii="宋体" w:hAnsi="宋体" w:eastAsia="宋体" w:cs="宋体"/>
                <w:i w:val="0"/>
                <w:iCs w:val="0"/>
                <w:color w:val="000000"/>
                <w:sz w:val="20"/>
                <w:szCs w:val="20"/>
                <w:highlight w:val="none"/>
                <w:u w:val="none"/>
              </w:rPr>
            </w:pPr>
          </w:p>
        </w:tc>
      </w:tr>
      <w:tr w14:paraId="6CEDE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7CF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C639330329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57C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莲头-上仁</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935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莲头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543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上仁2</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A38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B6B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K5+543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7D8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5.543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7EF25">
            <w:pPr>
              <w:jc w:val="center"/>
              <w:rPr>
                <w:rFonts w:hint="eastAsia" w:ascii="宋体" w:hAnsi="宋体" w:eastAsia="宋体" w:cs="宋体"/>
                <w:i w:val="0"/>
                <w:iCs w:val="0"/>
                <w:color w:val="000000"/>
                <w:sz w:val="20"/>
                <w:szCs w:val="20"/>
                <w:highlight w:val="none"/>
                <w:u w:val="none"/>
              </w:rPr>
            </w:pPr>
          </w:p>
        </w:tc>
      </w:tr>
      <w:tr w14:paraId="0729D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9AC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C640330329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68E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上仁-上仁村委会</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50C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上仁</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8F8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上仁村委会</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F82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D76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K0+369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3BB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0.369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3564A">
            <w:pPr>
              <w:jc w:val="center"/>
              <w:rPr>
                <w:rFonts w:hint="eastAsia" w:ascii="宋体" w:hAnsi="宋体" w:eastAsia="宋体" w:cs="宋体"/>
                <w:i w:val="0"/>
                <w:iCs w:val="0"/>
                <w:color w:val="000000"/>
                <w:sz w:val="20"/>
                <w:szCs w:val="20"/>
                <w:highlight w:val="none"/>
                <w:u w:val="none"/>
              </w:rPr>
            </w:pPr>
          </w:p>
        </w:tc>
      </w:tr>
      <w:tr w14:paraId="69FE1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123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C641330329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5B6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上村-赤岩石室</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CE9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22B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赤岩石室</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CBA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756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K0+510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954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95F5C">
            <w:pPr>
              <w:jc w:val="center"/>
              <w:rPr>
                <w:rFonts w:hint="eastAsia" w:ascii="宋体" w:hAnsi="宋体" w:eastAsia="宋体" w:cs="宋体"/>
                <w:i w:val="0"/>
                <w:iCs w:val="0"/>
                <w:color w:val="000000"/>
                <w:sz w:val="20"/>
                <w:szCs w:val="20"/>
                <w:highlight w:val="none"/>
                <w:u w:val="none"/>
              </w:rPr>
            </w:pPr>
          </w:p>
        </w:tc>
      </w:tr>
      <w:tr w14:paraId="7CF60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7DD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C642330329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DA2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东安底垟-猫狸坎</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615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东安底垟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2CA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猫狸坎</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371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973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K1+765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FB4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1.765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BBA05">
            <w:pPr>
              <w:jc w:val="center"/>
              <w:rPr>
                <w:rFonts w:hint="eastAsia" w:ascii="宋体" w:hAnsi="宋体" w:eastAsia="宋体" w:cs="宋体"/>
                <w:i w:val="0"/>
                <w:iCs w:val="0"/>
                <w:color w:val="000000"/>
                <w:sz w:val="20"/>
                <w:szCs w:val="20"/>
                <w:highlight w:val="none"/>
                <w:u w:val="none"/>
              </w:rPr>
            </w:pPr>
          </w:p>
        </w:tc>
      </w:tr>
      <w:tr w14:paraId="02E87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211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C643330329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D35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岭头-松垟半岭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1D3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3A8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松垟半岭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872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40C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K1+418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D4C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1.418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C12FB">
            <w:pPr>
              <w:jc w:val="center"/>
              <w:rPr>
                <w:rFonts w:hint="eastAsia" w:ascii="宋体" w:hAnsi="宋体" w:eastAsia="宋体" w:cs="宋体"/>
                <w:i w:val="0"/>
                <w:iCs w:val="0"/>
                <w:color w:val="000000"/>
                <w:sz w:val="20"/>
                <w:szCs w:val="20"/>
                <w:highlight w:val="none"/>
                <w:u w:val="none"/>
              </w:rPr>
            </w:pPr>
          </w:p>
        </w:tc>
      </w:tr>
      <w:tr w14:paraId="03C9B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EC6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C644330329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8BA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后窑-大岙</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3FA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后窑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8D8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大岙</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A5B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0D2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K1+366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520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1.366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8227B">
            <w:pPr>
              <w:jc w:val="center"/>
              <w:rPr>
                <w:rFonts w:hint="eastAsia" w:ascii="宋体" w:hAnsi="宋体" w:eastAsia="宋体" w:cs="宋体"/>
                <w:i w:val="0"/>
                <w:iCs w:val="0"/>
                <w:color w:val="000000"/>
                <w:sz w:val="20"/>
                <w:szCs w:val="20"/>
                <w:highlight w:val="none"/>
                <w:u w:val="none"/>
              </w:rPr>
            </w:pPr>
          </w:p>
        </w:tc>
      </w:tr>
      <w:tr w14:paraId="6EEDF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341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C645330329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75C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331省道-刘大娘故居</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C2E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331省道</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D17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刘大娘故居</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757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1A6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K0+392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594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0.392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069FE">
            <w:pPr>
              <w:jc w:val="center"/>
              <w:rPr>
                <w:rFonts w:hint="eastAsia" w:ascii="宋体" w:hAnsi="宋体" w:eastAsia="宋体" w:cs="宋体"/>
                <w:i w:val="0"/>
                <w:iCs w:val="0"/>
                <w:color w:val="000000"/>
                <w:sz w:val="20"/>
                <w:szCs w:val="20"/>
                <w:highlight w:val="none"/>
                <w:u w:val="none"/>
              </w:rPr>
            </w:pPr>
          </w:p>
        </w:tc>
      </w:tr>
      <w:tr w14:paraId="4DBF0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4F6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C646330329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543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松垟花开-上仁垟</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A92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松垟花开</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A3A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上仁垟</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3A9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43B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K0+735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97B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0.735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1AC48">
            <w:pPr>
              <w:jc w:val="center"/>
              <w:rPr>
                <w:rFonts w:hint="eastAsia" w:ascii="宋体" w:hAnsi="宋体" w:eastAsia="宋体" w:cs="宋体"/>
                <w:b/>
                <w:bCs/>
                <w:i w:val="0"/>
                <w:iCs w:val="0"/>
                <w:color w:val="000000"/>
                <w:sz w:val="20"/>
                <w:szCs w:val="20"/>
                <w:highlight w:val="none"/>
                <w:u w:val="none"/>
              </w:rPr>
            </w:pPr>
          </w:p>
        </w:tc>
      </w:tr>
      <w:tr w14:paraId="270CD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28D5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仕阳镇合计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D3331">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60191">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FFC07">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99147">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5FAB2">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BA14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101.791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E74D8">
            <w:pPr>
              <w:jc w:val="center"/>
              <w:rPr>
                <w:rFonts w:hint="eastAsia" w:ascii="宋体" w:hAnsi="宋体" w:eastAsia="宋体" w:cs="宋体"/>
                <w:b/>
                <w:bCs/>
                <w:i w:val="0"/>
                <w:iCs w:val="0"/>
                <w:color w:val="000000"/>
                <w:sz w:val="20"/>
                <w:szCs w:val="20"/>
                <w:highlight w:val="none"/>
                <w:u w:val="none"/>
              </w:rPr>
            </w:pPr>
          </w:p>
        </w:tc>
      </w:tr>
      <w:tr w14:paraId="37135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6E534">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乡道小计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CE293">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1E28F">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88FF9">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F56BF">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566A7">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A0FE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17.546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11B31">
            <w:pPr>
              <w:jc w:val="center"/>
              <w:rPr>
                <w:rFonts w:hint="eastAsia" w:ascii="宋体" w:hAnsi="宋体" w:eastAsia="宋体" w:cs="宋体"/>
                <w:i w:val="0"/>
                <w:iCs w:val="0"/>
                <w:color w:val="000000"/>
                <w:sz w:val="20"/>
                <w:szCs w:val="20"/>
                <w:highlight w:val="none"/>
                <w:u w:val="none"/>
              </w:rPr>
            </w:pPr>
          </w:p>
        </w:tc>
      </w:tr>
      <w:tr w14:paraId="1FD8D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79D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Y714330329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502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三严线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160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分门岙</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D70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双神村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BBA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K5+795</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8D1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K15+673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A8F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9.878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00133">
            <w:pPr>
              <w:jc w:val="center"/>
              <w:rPr>
                <w:rFonts w:hint="eastAsia" w:ascii="宋体" w:hAnsi="宋体" w:eastAsia="宋体" w:cs="宋体"/>
                <w:i w:val="0"/>
                <w:iCs w:val="0"/>
                <w:color w:val="000000"/>
                <w:sz w:val="20"/>
                <w:szCs w:val="20"/>
                <w:highlight w:val="none"/>
                <w:u w:val="none"/>
              </w:rPr>
            </w:pPr>
          </w:p>
        </w:tc>
      </w:tr>
      <w:tr w14:paraId="2832E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6F5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Y737330329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5ED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下上线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076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下村村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93F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上排</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E91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64B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K6+718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68E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6.718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FC05D">
            <w:pPr>
              <w:jc w:val="center"/>
              <w:rPr>
                <w:rFonts w:hint="eastAsia" w:ascii="宋体" w:hAnsi="宋体" w:eastAsia="宋体" w:cs="宋体"/>
                <w:i w:val="0"/>
                <w:iCs w:val="0"/>
                <w:color w:val="000000"/>
                <w:sz w:val="20"/>
                <w:szCs w:val="20"/>
                <w:highlight w:val="none"/>
                <w:u w:val="none"/>
              </w:rPr>
            </w:pPr>
          </w:p>
        </w:tc>
      </w:tr>
      <w:tr w14:paraId="76937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CB0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Y738330329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095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章成-店头下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25D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章成</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78C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章成2</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C4E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944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K0+950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FDB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55103">
            <w:pPr>
              <w:jc w:val="center"/>
              <w:rPr>
                <w:rFonts w:hint="eastAsia" w:ascii="宋体" w:hAnsi="宋体" w:eastAsia="宋体" w:cs="宋体"/>
                <w:b/>
                <w:bCs/>
                <w:i w:val="0"/>
                <w:iCs w:val="0"/>
                <w:color w:val="000000"/>
                <w:sz w:val="20"/>
                <w:szCs w:val="20"/>
                <w:highlight w:val="none"/>
                <w:u w:val="none"/>
              </w:rPr>
            </w:pPr>
          </w:p>
        </w:tc>
      </w:tr>
      <w:tr w14:paraId="3B2A5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2B25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24B47">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31C4F">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2C957">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EF700">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12948">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FFB23">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84.245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04E55">
            <w:pPr>
              <w:jc w:val="center"/>
              <w:rPr>
                <w:rFonts w:hint="eastAsia" w:ascii="宋体" w:hAnsi="宋体" w:eastAsia="宋体" w:cs="宋体"/>
                <w:i w:val="0"/>
                <w:iCs w:val="0"/>
                <w:color w:val="000000"/>
                <w:sz w:val="20"/>
                <w:szCs w:val="20"/>
                <w:highlight w:val="none"/>
                <w:u w:val="none"/>
              </w:rPr>
            </w:pPr>
          </w:p>
        </w:tc>
      </w:tr>
      <w:tr w14:paraId="7CB05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DCE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C708330329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2EB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洋望-裕洋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91C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洋望</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D10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裕洋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497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203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K1+339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C80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1.339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C1793">
            <w:pPr>
              <w:jc w:val="center"/>
              <w:rPr>
                <w:rFonts w:hint="eastAsia" w:ascii="宋体" w:hAnsi="宋体" w:eastAsia="宋体" w:cs="宋体"/>
                <w:i w:val="0"/>
                <w:iCs w:val="0"/>
                <w:color w:val="000000"/>
                <w:sz w:val="20"/>
                <w:szCs w:val="20"/>
                <w:highlight w:val="none"/>
                <w:u w:val="none"/>
              </w:rPr>
            </w:pPr>
          </w:p>
        </w:tc>
      </w:tr>
      <w:tr w14:paraId="13990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63B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C710330329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53A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碑坊-月山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198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碑坊</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465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BB1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BC3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K1+144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159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1.144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A35BF">
            <w:pPr>
              <w:jc w:val="center"/>
              <w:rPr>
                <w:rFonts w:hint="eastAsia" w:ascii="宋体" w:hAnsi="宋体" w:eastAsia="宋体" w:cs="宋体"/>
                <w:i w:val="0"/>
                <w:iCs w:val="0"/>
                <w:color w:val="000000"/>
                <w:sz w:val="20"/>
                <w:szCs w:val="20"/>
                <w:highlight w:val="none"/>
                <w:u w:val="none"/>
              </w:rPr>
            </w:pPr>
          </w:p>
        </w:tc>
      </w:tr>
      <w:tr w14:paraId="383C6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5C9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C711330329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78D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桥头-龟洋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74A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F05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龟洋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D2B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22A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K1+038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AA8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1.038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36C32">
            <w:pPr>
              <w:jc w:val="center"/>
              <w:rPr>
                <w:rFonts w:hint="eastAsia" w:ascii="宋体" w:hAnsi="宋体" w:eastAsia="宋体" w:cs="宋体"/>
                <w:i w:val="0"/>
                <w:iCs w:val="0"/>
                <w:color w:val="000000"/>
                <w:sz w:val="20"/>
                <w:szCs w:val="20"/>
                <w:highlight w:val="none"/>
                <w:u w:val="none"/>
              </w:rPr>
            </w:pPr>
          </w:p>
        </w:tc>
      </w:tr>
      <w:tr w14:paraId="1E9D2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A42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C712330329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20B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水尾宫-朝阳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C23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水尾宫</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E0E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朝阳</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64D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A99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K0+668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6F6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0.668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72A5A">
            <w:pPr>
              <w:jc w:val="center"/>
              <w:rPr>
                <w:rFonts w:hint="eastAsia" w:ascii="宋体" w:hAnsi="宋体" w:eastAsia="宋体" w:cs="宋体"/>
                <w:i w:val="0"/>
                <w:iCs w:val="0"/>
                <w:color w:val="000000"/>
                <w:sz w:val="20"/>
                <w:szCs w:val="20"/>
                <w:highlight w:val="none"/>
                <w:u w:val="none"/>
              </w:rPr>
            </w:pPr>
          </w:p>
        </w:tc>
      </w:tr>
      <w:tr w14:paraId="6D52A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AFD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C713330329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08F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仕底线-岭坑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487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仕底线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7F0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5BB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F6F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K1+073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DAE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1.073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81B19">
            <w:pPr>
              <w:jc w:val="center"/>
              <w:rPr>
                <w:rFonts w:hint="eastAsia" w:ascii="宋体" w:hAnsi="宋体" w:eastAsia="宋体" w:cs="宋体"/>
                <w:i w:val="0"/>
                <w:iCs w:val="0"/>
                <w:color w:val="000000"/>
                <w:sz w:val="20"/>
                <w:szCs w:val="20"/>
                <w:highlight w:val="none"/>
                <w:u w:val="none"/>
              </w:rPr>
            </w:pPr>
          </w:p>
        </w:tc>
      </w:tr>
      <w:tr w14:paraId="6197D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D94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C714330329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DA4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仕阳变电站-上洋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9C7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仕阳变电站</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A72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19B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864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K1+038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073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1.038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3E7D5">
            <w:pPr>
              <w:jc w:val="center"/>
              <w:rPr>
                <w:rFonts w:hint="eastAsia" w:ascii="宋体" w:hAnsi="宋体" w:eastAsia="宋体" w:cs="宋体"/>
                <w:i w:val="0"/>
                <w:iCs w:val="0"/>
                <w:color w:val="000000"/>
                <w:sz w:val="20"/>
                <w:szCs w:val="20"/>
                <w:highlight w:val="none"/>
                <w:u w:val="none"/>
              </w:rPr>
            </w:pPr>
          </w:p>
        </w:tc>
      </w:tr>
      <w:tr w14:paraId="470EC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86D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C715330329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DAA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瑞昌-下排</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B78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瑞昌董源</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64D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下排</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D8B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B78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K6+817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F39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6.817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9A098">
            <w:pPr>
              <w:jc w:val="center"/>
              <w:rPr>
                <w:rFonts w:hint="eastAsia" w:ascii="宋体" w:hAnsi="宋体" w:eastAsia="宋体" w:cs="宋体"/>
                <w:i w:val="0"/>
                <w:iCs w:val="0"/>
                <w:color w:val="000000"/>
                <w:sz w:val="20"/>
                <w:szCs w:val="20"/>
                <w:highlight w:val="none"/>
                <w:u w:val="none"/>
              </w:rPr>
            </w:pPr>
          </w:p>
        </w:tc>
      </w:tr>
      <w:tr w14:paraId="47495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556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C716330329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354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桥底-大丘林</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82B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桥底</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3E2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大丘林</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355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DA5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K1+156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553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434A0">
            <w:pPr>
              <w:jc w:val="center"/>
              <w:rPr>
                <w:rFonts w:hint="eastAsia" w:ascii="宋体" w:hAnsi="宋体" w:eastAsia="宋体" w:cs="宋体"/>
                <w:i w:val="0"/>
                <w:iCs w:val="0"/>
                <w:color w:val="000000"/>
                <w:sz w:val="20"/>
                <w:szCs w:val="20"/>
                <w:highlight w:val="none"/>
                <w:u w:val="none"/>
              </w:rPr>
            </w:pPr>
          </w:p>
        </w:tc>
      </w:tr>
      <w:tr w14:paraId="152BB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EE2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C717330329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255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金鸡桥-沙丘</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C66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金鸡桥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74B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沙丘</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A10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9C5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K2+074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148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2.074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E2358">
            <w:pPr>
              <w:jc w:val="center"/>
              <w:rPr>
                <w:rFonts w:hint="eastAsia" w:ascii="宋体" w:hAnsi="宋体" w:eastAsia="宋体" w:cs="宋体"/>
                <w:i w:val="0"/>
                <w:iCs w:val="0"/>
                <w:color w:val="000000"/>
                <w:sz w:val="20"/>
                <w:szCs w:val="20"/>
                <w:highlight w:val="none"/>
                <w:u w:val="none"/>
              </w:rPr>
            </w:pPr>
          </w:p>
        </w:tc>
      </w:tr>
      <w:tr w14:paraId="6BCD8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0F5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C718330329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303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双水涧桥-石竹后</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6EC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双水涧桥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817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石竹后</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E64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91F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K1+468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AB1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1.468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DEA47">
            <w:pPr>
              <w:jc w:val="center"/>
              <w:rPr>
                <w:rFonts w:hint="eastAsia" w:ascii="宋体" w:hAnsi="宋体" w:eastAsia="宋体" w:cs="宋体"/>
                <w:i w:val="0"/>
                <w:iCs w:val="0"/>
                <w:color w:val="000000"/>
                <w:sz w:val="20"/>
                <w:szCs w:val="20"/>
                <w:highlight w:val="none"/>
                <w:u w:val="none"/>
              </w:rPr>
            </w:pPr>
          </w:p>
        </w:tc>
      </w:tr>
      <w:tr w14:paraId="51879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9C2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C719330329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7E4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仕底线-墓前</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FC8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仕底线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883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墓前</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1A8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7C7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K0+826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DDD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0.826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45E31">
            <w:pPr>
              <w:jc w:val="center"/>
              <w:rPr>
                <w:rFonts w:hint="eastAsia" w:ascii="宋体" w:hAnsi="宋体" w:eastAsia="宋体" w:cs="宋体"/>
                <w:i w:val="0"/>
                <w:iCs w:val="0"/>
                <w:color w:val="000000"/>
                <w:sz w:val="20"/>
                <w:szCs w:val="20"/>
                <w:highlight w:val="none"/>
                <w:u w:val="none"/>
              </w:rPr>
            </w:pPr>
          </w:p>
        </w:tc>
      </w:tr>
      <w:tr w14:paraId="061D3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528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C721330329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B16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仕底线20.41K-牛军洋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694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仕底线20.41K</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A90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牛军洋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9E5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063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K2+651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17A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2.651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0CF83">
            <w:pPr>
              <w:jc w:val="center"/>
              <w:rPr>
                <w:rFonts w:hint="eastAsia" w:ascii="宋体" w:hAnsi="宋体" w:eastAsia="宋体" w:cs="宋体"/>
                <w:i w:val="0"/>
                <w:iCs w:val="0"/>
                <w:color w:val="000000"/>
                <w:sz w:val="20"/>
                <w:szCs w:val="20"/>
                <w:highlight w:val="none"/>
                <w:u w:val="none"/>
              </w:rPr>
            </w:pPr>
          </w:p>
        </w:tc>
      </w:tr>
      <w:tr w14:paraId="2C640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A9E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C722330329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5B7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万排-章坑岭头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D98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万排</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835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章坑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99A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B41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K2+674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52C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2.674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DE198">
            <w:pPr>
              <w:jc w:val="center"/>
              <w:rPr>
                <w:rFonts w:hint="eastAsia" w:ascii="宋体" w:hAnsi="宋体" w:eastAsia="宋体" w:cs="宋体"/>
                <w:i w:val="0"/>
                <w:iCs w:val="0"/>
                <w:color w:val="000000"/>
                <w:sz w:val="20"/>
                <w:szCs w:val="20"/>
                <w:highlight w:val="none"/>
                <w:u w:val="none"/>
              </w:rPr>
            </w:pPr>
          </w:p>
        </w:tc>
      </w:tr>
      <w:tr w14:paraId="65273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050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C723330329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3ED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王家洋村头-村尾</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B0E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王家洋村头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7E6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村尾</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6C5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321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K0+571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A54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0.571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8A256">
            <w:pPr>
              <w:jc w:val="center"/>
              <w:rPr>
                <w:rFonts w:hint="eastAsia" w:ascii="宋体" w:hAnsi="宋体" w:eastAsia="宋体" w:cs="宋体"/>
                <w:i w:val="0"/>
                <w:iCs w:val="0"/>
                <w:color w:val="000000"/>
                <w:sz w:val="20"/>
                <w:szCs w:val="20"/>
                <w:highlight w:val="none"/>
                <w:u w:val="none"/>
              </w:rPr>
            </w:pPr>
          </w:p>
        </w:tc>
      </w:tr>
      <w:tr w14:paraId="275BF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CCE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C725330329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608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富头-仕阳车站</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F68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C6E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仕阳停车场</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135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209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K0+760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190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A59D3">
            <w:pPr>
              <w:jc w:val="center"/>
              <w:rPr>
                <w:rFonts w:hint="eastAsia" w:ascii="宋体" w:hAnsi="宋体" w:eastAsia="宋体" w:cs="宋体"/>
                <w:i w:val="0"/>
                <w:iCs w:val="0"/>
                <w:color w:val="000000"/>
                <w:sz w:val="20"/>
                <w:szCs w:val="20"/>
                <w:highlight w:val="none"/>
                <w:u w:val="none"/>
              </w:rPr>
            </w:pPr>
          </w:p>
        </w:tc>
      </w:tr>
      <w:tr w14:paraId="6D5BA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B67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C732330329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F71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双桂山坑尾-双桂山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82E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双桂山坑尾</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9CB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双桂山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B64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432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K0+465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AFF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0.465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B4D6F">
            <w:pPr>
              <w:jc w:val="center"/>
              <w:rPr>
                <w:rFonts w:hint="eastAsia" w:ascii="宋体" w:hAnsi="宋体" w:eastAsia="宋体" w:cs="宋体"/>
                <w:i w:val="0"/>
                <w:iCs w:val="0"/>
                <w:color w:val="000000"/>
                <w:sz w:val="20"/>
                <w:szCs w:val="20"/>
                <w:highlight w:val="none"/>
                <w:u w:val="none"/>
              </w:rPr>
            </w:pPr>
          </w:p>
        </w:tc>
      </w:tr>
      <w:tr w14:paraId="4D84C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89C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C733330329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25B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水尾宫-分门岙</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17B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水尾宫</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7C4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分门岙</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1E2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3F9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K9+802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C22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9.802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E8F10">
            <w:pPr>
              <w:jc w:val="center"/>
              <w:rPr>
                <w:rFonts w:hint="eastAsia" w:ascii="宋体" w:hAnsi="宋体" w:eastAsia="宋体" w:cs="宋体"/>
                <w:i w:val="0"/>
                <w:iCs w:val="0"/>
                <w:color w:val="000000"/>
                <w:sz w:val="20"/>
                <w:szCs w:val="20"/>
                <w:highlight w:val="none"/>
                <w:u w:val="none"/>
              </w:rPr>
            </w:pPr>
          </w:p>
        </w:tc>
      </w:tr>
      <w:tr w14:paraId="50DFE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113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C734330329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300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双洋-严山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E84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双洋桥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692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281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FDC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K6+538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0C1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6.538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C40BD">
            <w:pPr>
              <w:jc w:val="center"/>
              <w:rPr>
                <w:rFonts w:hint="eastAsia" w:ascii="宋体" w:hAnsi="宋体" w:eastAsia="宋体" w:cs="宋体"/>
                <w:i w:val="0"/>
                <w:iCs w:val="0"/>
                <w:color w:val="000000"/>
                <w:sz w:val="20"/>
                <w:szCs w:val="20"/>
                <w:highlight w:val="none"/>
                <w:u w:val="none"/>
              </w:rPr>
            </w:pPr>
          </w:p>
        </w:tc>
      </w:tr>
      <w:tr w14:paraId="59A5C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4C3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C735330329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6D0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林洋-西旸川山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311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146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大洋坑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D47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035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K2+359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E96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2.359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688F0">
            <w:pPr>
              <w:jc w:val="center"/>
              <w:rPr>
                <w:rFonts w:hint="eastAsia" w:ascii="宋体" w:hAnsi="宋体" w:eastAsia="宋体" w:cs="宋体"/>
                <w:i w:val="0"/>
                <w:iCs w:val="0"/>
                <w:color w:val="000000"/>
                <w:sz w:val="20"/>
                <w:szCs w:val="20"/>
                <w:highlight w:val="none"/>
                <w:u w:val="none"/>
              </w:rPr>
            </w:pPr>
          </w:p>
        </w:tc>
      </w:tr>
      <w:tr w14:paraId="5D803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6E3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C736330329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89E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移民新村-双洋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23C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移民新村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514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807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0CE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K0+415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BDA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0.415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443EB">
            <w:pPr>
              <w:jc w:val="center"/>
              <w:rPr>
                <w:rFonts w:hint="eastAsia" w:ascii="宋体" w:hAnsi="宋体" w:eastAsia="宋体" w:cs="宋体"/>
                <w:i w:val="0"/>
                <w:iCs w:val="0"/>
                <w:color w:val="000000"/>
                <w:sz w:val="20"/>
                <w:szCs w:val="20"/>
                <w:highlight w:val="none"/>
                <w:u w:val="none"/>
              </w:rPr>
            </w:pPr>
          </w:p>
        </w:tc>
      </w:tr>
      <w:tr w14:paraId="3E61E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6F5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C737330329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540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石塘坑-石竹岭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D02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石塘坑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0FE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石竹岭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91B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D4F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K1+050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189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B4FE5">
            <w:pPr>
              <w:jc w:val="center"/>
              <w:rPr>
                <w:rFonts w:hint="eastAsia" w:ascii="宋体" w:hAnsi="宋体" w:eastAsia="宋体" w:cs="宋体"/>
                <w:i w:val="0"/>
                <w:iCs w:val="0"/>
                <w:color w:val="000000"/>
                <w:sz w:val="20"/>
                <w:szCs w:val="20"/>
                <w:highlight w:val="none"/>
                <w:u w:val="none"/>
              </w:rPr>
            </w:pPr>
          </w:p>
        </w:tc>
      </w:tr>
      <w:tr w14:paraId="3A296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8CF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C739330329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D4F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双神-将军炉</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1DF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双神</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AAA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F01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AC0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K2+575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3FC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2.575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2B394">
            <w:pPr>
              <w:jc w:val="center"/>
              <w:rPr>
                <w:rFonts w:hint="eastAsia" w:ascii="宋体" w:hAnsi="宋体" w:eastAsia="宋体" w:cs="宋体"/>
                <w:i w:val="0"/>
                <w:iCs w:val="0"/>
                <w:color w:val="000000"/>
                <w:sz w:val="20"/>
                <w:szCs w:val="20"/>
                <w:highlight w:val="none"/>
                <w:u w:val="none"/>
              </w:rPr>
            </w:pPr>
          </w:p>
        </w:tc>
      </w:tr>
      <w:tr w14:paraId="65ABE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6FC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C744330329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6D1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隘头-金山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231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隘头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3D4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525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B6B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K1+360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F49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C104E">
            <w:pPr>
              <w:jc w:val="center"/>
              <w:rPr>
                <w:rFonts w:hint="eastAsia" w:ascii="宋体" w:hAnsi="宋体" w:eastAsia="宋体" w:cs="宋体"/>
                <w:i w:val="0"/>
                <w:iCs w:val="0"/>
                <w:color w:val="000000"/>
                <w:sz w:val="20"/>
                <w:szCs w:val="20"/>
                <w:highlight w:val="none"/>
                <w:u w:val="none"/>
              </w:rPr>
            </w:pPr>
          </w:p>
        </w:tc>
      </w:tr>
      <w:tr w14:paraId="42DA2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F25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C746330329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CC6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五斗仔-高畲</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71C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五斗仔</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916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高畲</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254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AAC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K2+279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3A4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2.279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D5579">
            <w:pPr>
              <w:jc w:val="center"/>
              <w:rPr>
                <w:rFonts w:hint="eastAsia" w:ascii="宋体" w:hAnsi="宋体" w:eastAsia="宋体" w:cs="宋体"/>
                <w:i w:val="0"/>
                <w:iCs w:val="0"/>
                <w:color w:val="000000"/>
                <w:sz w:val="20"/>
                <w:szCs w:val="20"/>
                <w:highlight w:val="none"/>
                <w:u w:val="none"/>
              </w:rPr>
            </w:pPr>
          </w:p>
        </w:tc>
      </w:tr>
      <w:tr w14:paraId="0A8BA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9DB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C749330329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CED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大岚-苎坑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D2D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大岚</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3A2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苎坑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673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87B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K2+397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57B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2.397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D1550">
            <w:pPr>
              <w:jc w:val="center"/>
              <w:rPr>
                <w:rFonts w:hint="eastAsia" w:ascii="宋体" w:hAnsi="宋体" w:eastAsia="宋体" w:cs="宋体"/>
                <w:i w:val="0"/>
                <w:iCs w:val="0"/>
                <w:color w:val="000000"/>
                <w:sz w:val="20"/>
                <w:szCs w:val="20"/>
                <w:highlight w:val="none"/>
                <w:u w:val="none"/>
              </w:rPr>
            </w:pPr>
          </w:p>
        </w:tc>
      </w:tr>
      <w:tr w14:paraId="05412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334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C752330329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574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兰考-栋头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CF3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兰考</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69C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栋头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4C7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48A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K0+933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EBD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0.933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BA122">
            <w:pPr>
              <w:jc w:val="center"/>
              <w:rPr>
                <w:rFonts w:hint="eastAsia" w:ascii="宋体" w:hAnsi="宋体" w:eastAsia="宋体" w:cs="宋体"/>
                <w:i w:val="0"/>
                <w:iCs w:val="0"/>
                <w:color w:val="000000"/>
                <w:sz w:val="20"/>
                <w:szCs w:val="20"/>
                <w:highlight w:val="none"/>
                <w:u w:val="none"/>
              </w:rPr>
            </w:pPr>
          </w:p>
        </w:tc>
      </w:tr>
      <w:tr w14:paraId="6B44E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066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C753330329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653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双路-双潮</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0CC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双路</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CE0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双潮</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C50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3DB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K2+238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204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2.238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E4FF6">
            <w:pPr>
              <w:jc w:val="center"/>
              <w:rPr>
                <w:rFonts w:hint="eastAsia" w:ascii="宋体" w:hAnsi="宋体" w:eastAsia="宋体" w:cs="宋体"/>
                <w:i w:val="0"/>
                <w:iCs w:val="0"/>
                <w:color w:val="000000"/>
                <w:sz w:val="20"/>
                <w:szCs w:val="20"/>
                <w:highlight w:val="none"/>
                <w:u w:val="none"/>
              </w:rPr>
            </w:pPr>
          </w:p>
        </w:tc>
      </w:tr>
      <w:tr w14:paraId="5EA54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60E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C754330329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09A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龟垟-翁地</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14E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龟垟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789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仙洞下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CA1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FAE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K4+354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1EB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4.354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CB3B2">
            <w:pPr>
              <w:jc w:val="center"/>
              <w:rPr>
                <w:rFonts w:hint="eastAsia" w:ascii="宋体" w:hAnsi="宋体" w:eastAsia="宋体" w:cs="宋体"/>
                <w:i w:val="0"/>
                <w:iCs w:val="0"/>
                <w:color w:val="000000"/>
                <w:sz w:val="20"/>
                <w:szCs w:val="20"/>
                <w:highlight w:val="none"/>
                <w:u w:val="none"/>
              </w:rPr>
            </w:pPr>
          </w:p>
        </w:tc>
      </w:tr>
      <w:tr w14:paraId="7D6B0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6A2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C755330329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217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拱桥头-岭尾曲仔</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279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拱桥头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F78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岭尾曲仔</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22E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A86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K0+533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16D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0.533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81744">
            <w:pPr>
              <w:jc w:val="center"/>
              <w:rPr>
                <w:rFonts w:hint="eastAsia" w:ascii="宋体" w:hAnsi="宋体" w:eastAsia="宋体" w:cs="宋体"/>
                <w:i w:val="0"/>
                <w:iCs w:val="0"/>
                <w:color w:val="000000"/>
                <w:sz w:val="20"/>
                <w:szCs w:val="20"/>
                <w:highlight w:val="none"/>
                <w:u w:val="none"/>
              </w:rPr>
            </w:pPr>
          </w:p>
        </w:tc>
      </w:tr>
      <w:tr w14:paraId="4D2DA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4A9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C756330329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A82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双路-排头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5C6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双路</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0AE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排头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F4F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DFC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K2+665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760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2.665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CE662">
            <w:pPr>
              <w:jc w:val="center"/>
              <w:rPr>
                <w:rFonts w:hint="eastAsia" w:ascii="宋体" w:hAnsi="宋体" w:eastAsia="宋体" w:cs="宋体"/>
                <w:i w:val="0"/>
                <w:iCs w:val="0"/>
                <w:color w:val="000000"/>
                <w:sz w:val="20"/>
                <w:szCs w:val="20"/>
                <w:highlight w:val="none"/>
                <w:u w:val="none"/>
              </w:rPr>
            </w:pPr>
          </w:p>
        </w:tc>
      </w:tr>
      <w:tr w14:paraId="5A4E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8EC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C757330329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B96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荣西-仕阳电站</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0E6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荣西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CB4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仕阳电站</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9AA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5C9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K3+686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2FD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3.686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9B190">
            <w:pPr>
              <w:jc w:val="center"/>
              <w:rPr>
                <w:rFonts w:hint="eastAsia" w:ascii="宋体" w:hAnsi="宋体" w:eastAsia="宋体" w:cs="宋体"/>
                <w:i w:val="0"/>
                <w:iCs w:val="0"/>
                <w:color w:val="000000"/>
                <w:sz w:val="20"/>
                <w:szCs w:val="20"/>
                <w:highlight w:val="none"/>
                <w:u w:val="none"/>
              </w:rPr>
            </w:pPr>
          </w:p>
        </w:tc>
      </w:tr>
      <w:tr w14:paraId="64F2B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6BB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C758330329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25F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双路-山后</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E57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双路</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379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山后</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9F8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7AA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K1+304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1EB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79A99">
            <w:pPr>
              <w:jc w:val="center"/>
              <w:rPr>
                <w:rFonts w:hint="eastAsia" w:ascii="宋体" w:hAnsi="宋体" w:eastAsia="宋体" w:cs="宋体"/>
                <w:i w:val="0"/>
                <w:iCs w:val="0"/>
                <w:color w:val="000000"/>
                <w:sz w:val="20"/>
                <w:szCs w:val="20"/>
                <w:highlight w:val="none"/>
                <w:u w:val="none"/>
              </w:rPr>
            </w:pPr>
          </w:p>
        </w:tc>
      </w:tr>
      <w:tr w14:paraId="76583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7D2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C761330329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FAE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北斗-上林垟水尾</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9C0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北斗</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C08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上林垟水尾</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D9B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369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K0+690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AB3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7D376">
            <w:pPr>
              <w:jc w:val="center"/>
              <w:rPr>
                <w:rFonts w:hint="eastAsia" w:ascii="宋体" w:hAnsi="宋体" w:eastAsia="宋体" w:cs="宋体"/>
                <w:i w:val="0"/>
                <w:iCs w:val="0"/>
                <w:color w:val="000000"/>
                <w:sz w:val="20"/>
                <w:szCs w:val="20"/>
                <w:highlight w:val="none"/>
                <w:u w:val="none"/>
              </w:rPr>
            </w:pPr>
          </w:p>
        </w:tc>
      </w:tr>
      <w:tr w14:paraId="45A33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637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C762330329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715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文福线-裕垟</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5AA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文福线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F70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裕垟</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D46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CD9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K1+212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74B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1.212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58B36">
            <w:pPr>
              <w:jc w:val="center"/>
              <w:rPr>
                <w:rFonts w:hint="eastAsia" w:ascii="宋体" w:hAnsi="宋体" w:eastAsia="宋体" w:cs="宋体"/>
                <w:i w:val="0"/>
                <w:iCs w:val="0"/>
                <w:color w:val="000000"/>
                <w:sz w:val="20"/>
                <w:szCs w:val="20"/>
                <w:highlight w:val="none"/>
                <w:u w:val="none"/>
              </w:rPr>
            </w:pPr>
          </w:p>
        </w:tc>
      </w:tr>
      <w:tr w14:paraId="4D1E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651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C763330329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5FF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墓前-湖头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031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墓前</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A3B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湖头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0DE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D98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K3+961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1E6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3.961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D3DF5">
            <w:pPr>
              <w:jc w:val="center"/>
              <w:rPr>
                <w:rFonts w:hint="eastAsia" w:ascii="宋体" w:hAnsi="宋体" w:eastAsia="宋体" w:cs="宋体"/>
                <w:i w:val="0"/>
                <w:iCs w:val="0"/>
                <w:color w:val="000000"/>
                <w:sz w:val="20"/>
                <w:szCs w:val="20"/>
                <w:highlight w:val="none"/>
                <w:u w:val="none"/>
              </w:rPr>
            </w:pPr>
          </w:p>
        </w:tc>
      </w:tr>
      <w:tr w14:paraId="01C66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27D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C764330329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018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上垟-万排</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D3E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3DD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万排</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86B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040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K2+112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E7F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2.112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A7FE3">
            <w:pPr>
              <w:jc w:val="center"/>
              <w:rPr>
                <w:rFonts w:hint="eastAsia" w:ascii="宋体" w:hAnsi="宋体" w:eastAsia="宋体" w:cs="宋体"/>
                <w:i w:val="0"/>
                <w:iCs w:val="0"/>
                <w:color w:val="000000"/>
                <w:sz w:val="20"/>
                <w:szCs w:val="20"/>
                <w:highlight w:val="none"/>
                <w:u w:val="none"/>
              </w:rPr>
            </w:pPr>
          </w:p>
        </w:tc>
      </w:tr>
      <w:tr w14:paraId="34EBF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3C1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C765330329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C10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文福-南坑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2E3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文福</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5D6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4D1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0B3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K0+503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FAD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36B21">
            <w:pPr>
              <w:jc w:val="center"/>
              <w:rPr>
                <w:rFonts w:hint="eastAsia" w:ascii="宋体" w:hAnsi="宋体" w:eastAsia="宋体" w:cs="宋体"/>
                <w:i w:val="0"/>
                <w:iCs w:val="0"/>
                <w:color w:val="000000"/>
                <w:sz w:val="20"/>
                <w:szCs w:val="20"/>
                <w:highlight w:val="none"/>
                <w:u w:val="none"/>
              </w:rPr>
            </w:pPr>
          </w:p>
        </w:tc>
      </w:tr>
      <w:tr w14:paraId="05D1B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BE2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C766330329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6A9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文福-月山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FA9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文福</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C74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83A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D18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K0+781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959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0.781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08E89">
            <w:pPr>
              <w:jc w:val="center"/>
              <w:rPr>
                <w:rFonts w:hint="eastAsia" w:ascii="宋体" w:hAnsi="宋体" w:eastAsia="宋体" w:cs="宋体"/>
                <w:i w:val="0"/>
                <w:iCs w:val="0"/>
                <w:color w:val="000000"/>
                <w:sz w:val="20"/>
                <w:szCs w:val="20"/>
                <w:highlight w:val="none"/>
                <w:u w:val="none"/>
              </w:rPr>
            </w:pPr>
          </w:p>
        </w:tc>
      </w:tr>
      <w:tr w14:paraId="3A02E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CA0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C771330329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CB0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双涧溪大坝-电站</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F21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华肃寺</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AF7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电站</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DE5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258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K2+760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832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F4C2C">
            <w:pPr>
              <w:jc w:val="center"/>
              <w:rPr>
                <w:rFonts w:hint="eastAsia" w:ascii="宋体" w:hAnsi="宋体" w:eastAsia="宋体" w:cs="宋体"/>
                <w:i w:val="0"/>
                <w:iCs w:val="0"/>
                <w:color w:val="000000"/>
                <w:sz w:val="20"/>
                <w:szCs w:val="20"/>
                <w:highlight w:val="none"/>
                <w:u w:val="none"/>
              </w:rPr>
            </w:pPr>
          </w:p>
        </w:tc>
      </w:tr>
      <w:tr w14:paraId="45DBE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C78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C772330329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3B1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下北斗-上林垟</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18B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下北斗</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BC4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上林垟</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364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3FF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K1+021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783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8D25F">
            <w:pPr>
              <w:jc w:val="center"/>
              <w:rPr>
                <w:rFonts w:hint="eastAsia" w:ascii="宋体" w:hAnsi="宋体" w:eastAsia="宋体" w:cs="宋体"/>
                <w:i w:val="0"/>
                <w:iCs w:val="0"/>
                <w:color w:val="000000"/>
                <w:sz w:val="20"/>
                <w:szCs w:val="20"/>
                <w:highlight w:val="none"/>
                <w:u w:val="none"/>
              </w:rPr>
            </w:pPr>
          </w:p>
        </w:tc>
      </w:tr>
      <w:tr w14:paraId="55E2F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86B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C901330329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42F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叶瑞旸-栋头村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A5C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双桂山坑尾</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4D4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栋头村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146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K6+927</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8F5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K7+882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D54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0.955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E567A">
            <w:pPr>
              <w:jc w:val="center"/>
              <w:rPr>
                <w:rFonts w:hint="eastAsia" w:ascii="宋体" w:hAnsi="宋体" w:eastAsia="宋体" w:cs="宋体"/>
                <w:b/>
                <w:bCs/>
                <w:i w:val="0"/>
                <w:iCs w:val="0"/>
                <w:color w:val="000000"/>
                <w:sz w:val="20"/>
                <w:szCs w:val="20"/>
                <w:highlight w:val="none"/>
                <w:u w:val="none"/>
              </w:rPr>
            </w:pPr>
          </w:p>
        </w:tc>
      </w:tr>
      <w:tr w14:paraId="3DC00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CEC6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三魁镇合计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12B37">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BDA80">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4C5B5">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ABCFA">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95E2F">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D409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78.007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D76E5">
            <w:pPr>
              <w:jc w:val="center"/>
              <w:rPr>
                <w:rFonts w:hint="eastAsia" w:ascii="宋体" w:hAnsi="宋体" w:eastAsia="宋体" w:cs="宋体"/>
                <w:b/>
                <w:bCs/>
                <w:i w:val="0"/>
                <w:iCs w:val="0"/>
                <w:color w:val="000000"/>
                <w:sz w:val="20"/>
                <w:szCs w:val="20"/>
                <w:highlight w:val="none"/>
                <w:u w:val="none"/>
              </w:rPr>
            </w:pPr>
          </w:p>
        </w:tc>
      </w:tr>
      <w:tr w14:paraId="28F0B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C50A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乡道小计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580A3">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57F26">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E9DD3">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99641">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E98B4">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BFDB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29.197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9E828">
            <w:pPr>
              <w:jc w:val="center"/>
              <w:rPr>
                <w:rFonts w:hint="eastAsia" w:ascii="宋体" w:hAnsi="宋体" w:eastAsia="宋体" w:cs="宋体"/>
                <w:i w:val="0"/>
                <w:iCs w:val="0"/>
                <w:color w:val="000000"/>
                <w:sz w:val="20"/>
                <w:szCs w:val="20"/>
                <w:highlight w:val="none"/>
                <w:u w:val="none"/>
              </w:rPr>
            </w:pPr>
          </w:p>
        </w:tc>
      </w:tr>
      <w:tr w14:paraId="4C19A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2C8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Y706330329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4D5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分泰线51-分泰线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019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分泰线51</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C19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分泰线</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E6D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AD3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K1+061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F54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3AE14">
            <w:pPr>
              <w:jc w:val="center"/>
              <w:rPr>
                <w:rFonts w:hint="eastAsia" w:ascii="宋体" w:hAnsi="宋体" w:eastAsia="宋体" w:cs="宋体"/>
                <w:i w:val="0"/>
                <w:iCs w:val="0"/>
                <w:color w:val="000000"/>
                <w:sz w:val="20"/>
                <w:szCs w:val="20"/>
                <w:highlight w:val="none"/>
                <w:u w:val="none"/>
              </w:rPr>
            </w:pPr>
          </w:p>
        </w:tc>
      </w:tr>
      <w:tr w14:paraId="6FFBB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00F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Y714330329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79E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三严线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60A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三魁桥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EE7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分门岙</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003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419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K5+795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1F1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5.795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367B5">
            <w:pPr>
              <w:jc w:val="center"/>
              <w:rPr>
                <w:rFonts w:hint="eastAsia" w:ascii="宋体" w:hAnsi="宋体" w:eastAsia="宋体" w:cs="宋体"/>
                <w:i w:val="0"/>
                <w:iCs w:val="0"/>
                <w:color w:val="000000"/>
                <w:sz w:val="20"/>
                <w:szCs w:val="20"/>
                <w:highlight w:val="none"/>
                <w:u w:val="none"/>
              </w:rPr>
            </w:pPr>
          </w:p>
        </w:tc>
      </w:tr>
      <w:tr w14:paraId="11F80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322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Y715330329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F8E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三凤线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4B7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三魁桥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D05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麻蛇岭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5B1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F68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K14+748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CCD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14.748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13203">
            <w:pPr>
              <w:jc w:val="center"/>
              <w:rPr>
                <w:rFonts w:hint="eastAsia" w:ascii="宋体" w:hAnsi="宋体" w:eastAsia="宋体" w:cs="宋体"/>
                <w:i w:val="0"/>
                <w:iCs w:val="0"/>
                <w:color w:val="000000"/>
                <w:sz w:val="20"/>
                <w:szCs w:val="20"/>
                <w:highlight w:val="none"/>
                <w:u w:val="none"/>
              </w:rPr>
            </w:pPr>
          </w:p>
        </w:tc>
      </w:tr>
      <w:tr w14:paraId="67482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BB0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Y716330329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A35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卢梨-卢梨寺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0E4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卢梨</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0DD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金龟塘</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54D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06E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K5+037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B48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5.037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44BEE">
            <w:pPr>
              <w:jc w:val="center"/>
              <w:rPr>
                <w:rFonts w:hint="eastAsia" w:ascii="宋体" w:hAnsi="宋体" w:eastAsia="宋体" w:cs="宋体"/>
                <w:i w:val="0"/>
                <w:iCs w:val="0"/>
                <w:color w:val="000000"/>
                <w:sz w:val="20"/>
                <w:szCs w:val="20"/>
                <w:highlight w:val="none"/>
                <w:u w:val="none"/>
              </w:rPr>
            </w:pPr>
          </w:p>
        </w:tc>
      </w:tr>
      <w:tr w14:paraId="633E6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6B8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Y718330329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A3E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大水线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32E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金狮路口</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BB8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山水村委会</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EEC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K6+780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085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K9+336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84B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2.556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F1D23">
            <w:pPr>
              <w:jc w:val="center"/>
              <w:rPr>
                <w:rFonts w:hint="eastAsia" w:ascii="宋体" w:hAnsi="宋体" w:eastAsia="宋体" w:cs="宋体"/>
                <w:b/>
                <w:bCs/>
                <w:i w:val="0"/>
                <w:iCs w:val="0"/>
                <w:color w:val="000000"/>
                <w:sz w:val="20"/>
                <w:szCs w:val="20"/>
                <w:highlight w:val="none"/>
                <w:u w:val="none"/>
              </w:rPr>
            </w:pPr>
          </w:p>
        </w:tc>
      </w:tr>
      <w:tr w14:paraId="2D4F6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977B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33357">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B00FA">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5A409">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1E28F">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254B2">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1CF9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48.81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510C4">
            <w:pPr>
              <w:jc w:val="center"/>
              <w:rPr>
                <w:rFonts w:hint="eastAsia" w:ascii="宋体" w:hAnsi="宋体" w:eastAsia="宋体" w:cs="宋体"/>
                <w:i w:val="0"/>
                <w:iCs w:val="0"/>
                <w:color w:val="000000"/>
                <w:sz w:val="20"/>
                <w:szCs w:val="20"/>
                <w:highlight w:val="none"/>
                <w:u w:val="none"/>
              </w:rPr>
            </w:pPr>
          </w:p>
        </w:tc>
      </w:tr>
      <w:tr w14:paraId="41DC4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502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C929330329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B42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薛外-罗汉</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D89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薛外村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082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罗汉</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7C8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EA9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K7+636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DE4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7.078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07910">
            <w:pPr>
              <w:jc w:val="center"/>
              <w:rPr>
                <w:rFonts w:hint="eastAsia" w:ascii="宋体" w:hAnsi="宋体" w:eastAsia="宋体" w:cs="宋体"/>
                <w:i w:val="0"/>
                <w:iCs w:val="0"/>
                <w:color w:val="000000"/>
                <w:sz w:val="20"/>
                <w:szCs w:val="20"/>
                <w:highlight w:val="none"/>
                <w:u w:val="none"/>
              </w:rPr>
            </w:pPr>
          </w:p>
        </w:tc>
      </w:tr>
      <w:tr w14:paraId="5AEDB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64C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C930330329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036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庵前-上武洋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B5D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上武洋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8FC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庵前</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E94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062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K1+354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969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1.354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CF6AA">
            <w:pPr>
              <w:jc w:val="center"/>
              <w:rPr>
                <w:rFonts w:hint="eastAsia" w:ascii="宋体" w:hAnsi="宋体" w:eastAsia="宋体" w:cs="宋体"/>
                <w:i w:val="0"/>
                <w:iCs w:val="0"/>
                <w:color w:val="000000"/>
                <w:sz w:val="20"/>
                <w:szCs w:val="20"/>
                <w:highlight w:val="none"/>
                <w:u w:val="none"/>
              </w:rPr>
            </w:pPr>
          </w:p>
        </w:tc>
      </w:tr>
      <w:tr w14:paraId="18BF0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0B5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C931330329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805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下溪坪-东洋底</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966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下溪坪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003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东洋底</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542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C6C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K0+819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ACC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0.819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CFD9D">
            <w:pPr>
              <w:jc w:val="center"/>
              <w:rPr>
                <w:rFonts w:hint="eastAsia" w:ascii="宋体" w:hAnsi="宋体" w:eastAsia="宋体" w:cs="宋体"/>
                <w:i w:val="0"/>
                <w:iCs w:val="0"/>
                <w:color w:val="000000"/>
                <w:sz w:val="20"/>
                <w:szCs w:val="20"/>
                <w:highlight w:val="none"/>
                <w:u w:val="none"/>
              </w:rPr>
            </w:pPr>
          </w:p>
        </w:tc>
      </w:tr>
      <w:tr w14:paraId="133B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48F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C932330329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004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山后-西岙</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743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山后</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85C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西岙</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BB8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5D4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K1+422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E79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1.422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6CF1C">
            <w:pPr>
              <w:jc w:val="center"/>
              <w:rPr>
                <w:rFonts w:hint="eastAsia" w:ascii="宋体" w:hAnsi="宋体" w:eastAsia="宋体" w:cs="宋体"/>
                <w:i w:val="0"/>
                <w:iCs w:val="0"/>
                <w:color w:val="000000"/>
                <w:sz w:val="20"/>
                <w:szCs w:val="20"/>
                <w:highlight w:val="none"/>
                <w:u w:val="none"/>
              </w:rPr>
            </w:pPr>
          </w:p>
        </w:tc>
      </w:tr>
      <w:tr w14:paraId="3698E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341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C933330329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250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分门岙-占洋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735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分门岙</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BE9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占洋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E9C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A02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K4+368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E74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4.368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16D8A">
            <w:pPr>
              <w:jc w:val="center"/>
              <w:rPr>
                <w:rFonts w:hint="eastAsia" w:ascii="宋体" w:hAnsi="宋体" w:eastAsia="宋体" w:cs="宋体"/>
                <w:i w:val="0"/>
                <w:iCs w:val="0"/>
                <w:color w:val="000000"/>
                <w:sz w:val="20"/>
                <w:szCs w:val="20"/>
                <w:highlight w:val="none"/>
                <w:u w:val="none"/>
              </w:rPr>
            </w:pPr>
          </w:p>
        </w:tc>
      </w:tr>
      <w:tr w14:paraId="6F5AE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654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C934330329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BB6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水夏线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492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上厝排</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5BD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夏家山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1EE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44C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K2+516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0F2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2.516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B2DE0">
            <w:pPr>
              <w:jc w:val="center"/>
              <w:rPr>
                <w:rFonts w:hint="eastAsia" w:ascii="宋体" w:hAnsi="宋体" w:eastAsia="宋体" w:cs="宋体"/>
                <w:i w:val="0"/>
                <w:iCs w:val="0"/>
                <w:color w:val="000000"/>
                <w:sz w:val="20"/>
                <w:szCs w:val="20"/>
                <w:highlight w:val="none"/>
                <w:u w:val="none"/>
              </w:rPr>
            </w:pPr>
          </w:p>
        </w:tc>
      </w:tr>
      <w:tr w14:paraId="1E2A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301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C935330329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2C2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夏家山-塔头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A6F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夏家山</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FA4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塔头村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263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166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K4+252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4F5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4.252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9899D">
            <w:pPr>
              <w:jc w:val="center"/>
              <w:rPr>
                <w:rFonts w:hint="eastAsia" w:ascii="宋体" w:hAnsi="宋体" w:eastAsia="宋体" w:cs="宋体"/>
                <w:i w:val="0"/>
                <w:iCs w:val="0"/>
                <w:color w:val="000000"/>
                <w:sz w:val="20"/>
                <w:szCs w:val="20"/>
                <w:highlight w:val="none"/>
                <w:u w:val="none"/>
              </w:rPr>
            </w:pPr>
          </w:p>
        </w:tc>
      </w:tr>
      <w:tr w14:paraId="04A8B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478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C939330329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C94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薛外-赤岩前</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3F4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薛外</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1A5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赤岩前</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729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F6D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K0+521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C8B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0.521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98293">
            <w:pPr>
              <w:jc w:val="center"/>
              <w:rPr>
                <w:rFonts w:hint="eastAsia" w:ascii="宋体" w:hAnsi="宋体" w:eastAsia="宋体" w:cs="宋体"/>
                <w:i w:val="0"/>
                <w:iCs w:val="0"/>
                <w:color w:val="000000"/>
                <w:sz w:val="20"/>
                <w:szCs w:val="20"/>
                <w:highlight w:val="none"/>
                <w:u w:val="none"/>
              </w:rPr>
            </w:pPr>
          </w:p>
        </w:tc>
      </w:tr>
      <w:tr w14:paraId="52A55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76A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C940330329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8D4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刘宅村-金家坑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7F4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刘宅村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045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金家坑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30E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352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K2+868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4A1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2.868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3AC56">
            <w:pPr>
              <w:jc w:val="center"/>
              <w:rPr>
                <w:rFonts w:hint="eastAsia" w:ascii="宋体" w:hAnsi="宋体" w:eastAsia="宋体" w:cs="宋体"/>
                <w:i w:val="0"/>
                <w:iCs w:val="0"/>
                <w:color w:val="000000"/>
                <w:sz w:val="20"/>
                <w:szCs w:val="20"/>
                <w:highlight w:val="none"/>
                <w:u w:val="none"/>
              </w:rPr>
            </w:pPr>
          </w:p>
        </w:tc>
      </w:tr>
      <w:tr w14:paraId="5CDAB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42A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C941330329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F32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卢梨-淡竹洋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FB9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夏卢</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63F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淡竹洋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E2F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656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K3+221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608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3.221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4C98E">
            <w:pPr>
              <w:jc w:val="center"/>
              <w:rPr>
                <w:rFonts w:hint="eastAsia" w:ascii="宋体" w:hAnsi="宋体" w:eastAsia="宋体" w:cs="宋体"/>
                <w:i w:val="0"/>
                <w:iCs w:val="0"/>
                <w:color w:val="000000"/>
                <w:sz w:val="20"/>
                <w:szCs w:val="20"/>
                <w:highlight w:val="none"/>
                <w:u w:val="none"/>
              </w:rPr>
            </w:pPr>
          </w:p>
        </w:tc>
      </w:tr>
      <w:tr w14:paraId="7D23F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893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C942330329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662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卢单线1.169K-小炉梨</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98A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淡竹洋岭头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3BC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小卢梨</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90C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A54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K0+525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DE0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0.525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AD16C">
            <w:pPr>
              <w:jc w:val="center"/>
              <w:rPr>
                <w:rFonts w:hint="eastAsia" w:ascii="宋体" w:hAnsi="宋体" w:eastAsia="宋体" w:cs="宋体"/>
                <w:i w:val="0"/>
                <w:iCs w:val="0"/>
                <w:color w:val="000000"/>
                <w:sz w:val="20"/>
                <w:szCs w:val="20"/>
                <w:highlight w:val="none"/>
                <w:u w:val="none"/>
              </w:rPr>
            </w:pPr>
          </w:p>
        </w:tc>
      </w:tr>
      <w:tr w14:paraId="5F65E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E54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C943330329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459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上溪坪-联坑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76A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上溪坪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B03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联坑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F22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98E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K0+709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DDC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0.709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48AC2">
            <w:pPr>
              <w:jc w:val="center"/>
              <w:rPr>
                <w:rFonts w:hint="eastAsia" w:ascii="宋体" w:hAnsi="宋体" w:eastAsia="宋体" w:cs="宋体"/>
                <w:i w:val="0"/>
                <w:iCs w:val="0"/>
                <w:color w:val="000000"/>
                <w:sz w:val="20"/>
                <w:szCs w:val="20"/>
                <w:highlight w:val="none"/>
                <w:u w:val="none"/>
              </w:rPr>
            </w:pPr>
          </w:p>
        </w:tc>
      </w:tr>
      <w:tr w14:paraId="3FC64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44D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C946330329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DE5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陈洋-山头仔</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238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DC0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山头洋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9C9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1C3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K2+000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711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7EAE8">
            <w:pPr>
              <w:jc w:val="center"/>
              <w:rPr>
                <w:rFonts w:hint="eastAsia" w:ascii="宋体" w:hAnsi="宋体" w:eastAsia="宋体" w:cs="宋体"/>
                <w:i w:val="0"/>
                <w:iCs w:val="0"/>
                <w:color w:val="000000"/>
                <w:sz w:val="20"/>
                <w:szCs w:val="20"/>
                <w:highlight w:val="none"/>
                <w:u w:val="none"/>
              </w:rPr>
            </w:pPr>
          </w:p>
        </w:tc>
      </w:tr>
      <w:tr w14:paraId="42F1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303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C947330329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A78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金狮-金龟塘</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D58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金龟塘</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0AD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金狮</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548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472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K1+322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110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1.322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0E2E2">
            <w:pPr>
              <w:jc w:val="center"/>
              <w:rPr>
                <w:rFonts w:hint="eastAsia" w:ascii="宋体" w:hAnsi="宋体" w:eastAsia="宋体" w:cs="宋体"/>
                <w:i w:val="0"/>
                <w:iCs w:val="0"/>
                <w:color w:val="000000"/>
                <w:sz w:val="20"/>
                <w:szCs w:val="20"/>
                <w:highlight w:val="none"/>
                <w:u w:val="none"/>
              </w:rPr>
            </w:pPr>
          </w:p>
        </w:tc>
      </w:tr>
      <w:tr w14:paraId="079C0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140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C950330329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74E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官洋-柳厝</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E38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官洋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0F8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半岭仔</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079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8F9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K2+675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DC5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2.675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7EFD5">
            <w:pPr>
              <w:jc w:val="center"/>
              <w:rPr>
                <w:rFonts w:hint="eastAsia" w:ascii="宋体" w:hAnsi="宋体" w:eastAsia="宋体" w:cs="宋体"/>
                <w:i w:val="0"/>
                <w:iCs w:val="0"/>
                <w:color w:val="000000"/>
                <w:sz w:val="20"/>
                <w:szCs w:val="20"/>
                <w:highlight w:val="none"/>
                <w:u w:val="none"/>
              </w:rPr>
            </w:pPr>
          </w:p>
        </w:tc>
      </w:tr>
      <w:tr w14:paraId="63081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165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C955330329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B69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雪溪连接线-西旸</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192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雪溪连接线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707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西旸</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39D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5BB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K0+857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A18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0.857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162D2C">
            <w:pPr>
              <w:jc w:val="center"/>
              <w:rPr>
                <w:rFonts w:hint="eastAsia" w:ascii="宋体" w:hAnsi="宋体" w:eastAsia="宋体" w:cs="宋体"/>
                <w:i w:val="0"/>
                <w:iCs w:val="0"/>
                <w:color w:val="000000"/>
                <w:sz w:val="20"/>
                <w:szCs w:val="20"/>
                <w:highlight w:val="none"/>
                <w:u w:val="none"/>
              </w:rPr>
            </w:pPr>
          </w:p>
        </w:tc>
      </w:tr>
      <w:tr w14:paraId="4CCAA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D4B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C956330329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7D3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雪溪连接线-刘宅</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D53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雪溪连接线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0E9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刘宅</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5BA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47E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K0+757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58F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0.757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48A90">
            <w:pPr>
              <w:jc w:val="center"/>
              <w:rPr>
                <w:rFonts w:hint="eastAsia" w:ascii="宋体" w:hAnsi="宋体" w:eastAsia="宋体" w:cs="宋体"/>
                <w:i w:val="0"/>
                <w:iCs w:val="0"/>
                <w:color w:val="000000"/>
                <w:sz w:val="20"/>
                <w:szCs w:val="20"/>
                <w:highlight w:val="none"/>
                <w:u w:val="none"/>
              </w:rPr>
            </w:pPr>
          </w:p>
        </w:tc>
      </w:tr>
      <w:tr w14:paraId="76EDE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49B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C957330329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4BE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上溪坪-雪溪连接线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93D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上溪坪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D19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S331</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9EE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117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K0+583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382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0.583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29DC2">
            <w:pPr>
              <w:jc w:val="center"/>
              <w:rPr>
                <w:rFonts w:hint="eastAsia" w:ascii="宋体" w:hAnsi="宋体" w:eastAsia="宋体" w:cs="宋体"/>
                <w:i w:val="0"/>
                <w:iCs w:val="0"/>
                <w:color w:val="000000"/>
                <w:sz w:val="20"/>
                <w:szCs w:val="20"/>
                <w:highlight w:val="none"/>
                <w:u w:val="none"/>
              </w:rPr>
            </w:pPr>
          </w:p>
        </w:tc>
      </w:tr>
      <w:tr w14:paraId="45766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B2B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C961330329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17B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刘宅-银洞坑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71E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刘宅</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F79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银洞坑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C44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DF9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68D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7D5F1">
            <w:pPr>
              <w:jc w:val="center"/>
              <w:rPr>
                <w:rFonts w:hint="eastAsia" w:ascii="宋体" w:hAnsi="宋体" w:eastAsia="宋体" w:cs="宋体"/>
                <w:i w:val="0"/>
                <w:iCs w:val="0"/>
                <w:color w:val="000000"/>
                <w:sz w:val="20"/>
                <w:szCs w:val="20"/>
                <w:highlight w:val="none"/>
                <w:u w:val="none"/>
              </w:rPr>
            </w:pPr>
          </w:p>
        </w:tc>
      </w:tr>
      <w:tr w14:paraId="5592C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678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C962330329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F7D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白鹰岩-占垟</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BA3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白鹰岩</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586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占垟</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D5B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201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K3+131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006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3.131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5971A">
            <w:pPr>
              <w:jc w:val="center"/>
              <w:rPr>
                <w:rFonts w:hint="eastAsia" w:ascii="宋体" w:hAnsi="宋体" w:eastAsia="宋体" w:cs="宋体"/>
                <w:i w:val="0"/>
                <w:iCs w:val="0"/>
                <w:color w:val="000000"/>
                <w:sz w:val="20"/>
                <w:szCs w:val="20"/>
                <w:highlight w:val="none"/>
                <w:u w:val="none"/>
              </w:rPr>
            </w:pPr>
          </w:p>
        </w:tc>
      </w:tr>
      <w:tr w14:paraId="39DC6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ECD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C963330329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A05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金狮洋-金狮头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9DE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金狮洋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AA7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金狮头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16C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4E6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K1+065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73E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DF59E">
            <w:pPr>
              <w:jc w:val="center"/>
              <w:rPr>
                <w:rFonts w:hint="eastAsia" w:ascii="宋体" w:hAnsi="宋体" w:eastAsia="宋体" w:cs="宋体"/>
                <w:i w:val="0"/>
                <w:iCs w:val="0"/>
                <w:color w:val="000000"/>
                <w:sz w:val="20"/>
                <w:szCs w:val="20"/>
                <w:highlight w:val="none"/>
                <w:u w:val="none"/>
              </w:rPr>
            </w:pPr>
          </w:p>
        </w:tc>
      </w:tr>
      <w:tr w14:paraId="3BBD9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7D8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C970330329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F43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东阳底-牛楼岗坪基地</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23D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东阳底</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385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牛楼岗坪基地</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509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890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K5+280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D61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3E223">
            <w:pPr>
              <w:jc w:val="center"/>
              <w:rPr>
                <w:rFonts w:hint="eastAsia" w:ascii="宋体" w:hAnsi="宋体" w:eastAsia="宋体" w:cs="宋体"/>
                <w:i w:val="0"/>
                <w:iCs w:val="0"/>
                <w:color w:val="000000"/>
                <w:sz w:val="20"/>
                <w:szCs w:val="20"/>
                <w:highlight w:val="none"/>
                <w:u w:val="none"/>
              </w:rPr>
            </w:pPr>
          </w:p>
        </w:tc>
      </w:tr>
      <w:tr w14:paraId="008DF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473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C971330329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2FB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三凤线至331省道</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BC4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三凤线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F19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331省道</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571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476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K0+387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FD2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0.387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6150C">
            <w:pPr>
              <w:jc w:val="center"/>
              <w:rPr>
                <w:rFonts w:hint="eastAsia" w:ascii="宋体" w:hAnsi="宋体" w:eastAsia="宋体" w:cs="宋体"/>
                <w:b/>
                <w:bCs/>
                <w:i w:val="0"/>
                <w:iCs w:val="0"/>
                <w:color w:val="000000"/>
                <w:sz w:val="20"/>
                <w:szCs w:val="20"/>
                <w:highlight w:val="none"/>
                <w:u w:val="none"/>
              </w:rPr>
            </w:pPr>
          </w:p>
        </w:tc>
      </w:tr>
      <w:tr w14:paraId="5E7E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9080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南浦溪镇合计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9618C">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44217">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31B13">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5A547">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EF794">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206B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92.677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CC8C5">
            <w:pPr>
              <w:jc w:val="center"/>
              <w:rPr>
                <w:rFonts w:hint="eastAsia" w:ascii="宋体" w:hAnsi="宋体" w:eastAsia="宋体" w:cs="宋体"/>
                <w:b/>
                <w:bCs/>
                <w:i w:val="0"/>
                <w:iCs w:val="0"/>
                <w:color w:val="000000"/>
                <w:sz w:val="20"/>
                <w:szCs w:val="20"/>
                <w:highlight w:val="none"/>
                <w:u w:val="none"/>
              </w:rPr>
            </w:pPr>
          </w:p>
        </w:tc>
      </w:tr>
      <w:tr w14:paraId="707D3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5E75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乡道小计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89EAE">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DE308">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7E148">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9B0E3">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BC827">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7EA0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13.529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E02C6">
            <w:pPr>
              <w:jc w:val="center"/>
              <w:rPr>
                <w:rFonts w:hint="eastAsia" w:ascii="宋体" w:hAnsi="宋体" w:eastAsia="宋体" w:cs="宋体"/>
                <w:i w:val="0"/>
                <w:iCs w:val="0"/>
                <w:color w:val="000000"/>
                <w:sz w:val="20"/>
                <w:szCs w:val="20"/>
                <w:highlight w:val="none"/>
                <w:u w:val="none"/>
              </w:rPr>
            </w:pPr>
          </w:p>
        </w:tc>
      </w:tr>
      <w:tr w14:paraId="14EC9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82B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Y720330329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2AB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文泰叉口-联云乡</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EFD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岭口</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782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箬阳</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BF6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7C8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K0+599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ACD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0.599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B6856">
            <w:pPr>
              <w:jc w:val="center"/>
              <w:rPr>
                <w:rFonts w:hint="eastAsia" w:ascii="宋体" w:hAnsi="宋体" w:eastAsia="宋体" w:cs="宋体"/>
                <w:i w:val="0"/>
                <w:iCs w:val="0"/>
                <w:color w:val="000000"/>
                <w:sz w:val="20"/>
                <w:szCs w:val="20"/>
                <w:highlight w:val="none"/>
                <w:u w:val="none"/>
              </w:rPr>
            </w:pPr>
          </w:p>
        </w:tc>
      </w:tr>
      <w:tr w14:paraId="341AA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454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Y721330329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226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联包线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88A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双田</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8FE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吴包坳</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150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77A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K4+806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6E5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4.806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2086A">
            <w:pPr>
              <w:jc w:val="center"/>
              <w:rPr>
                <w:rFonts w:hint="eastAsia" w:ascii="宋体" w:hAnsi="宋体" w:eastAsia="宋体" w:cs="宋体"/>
                <w:i w:val="0"/>
                <w:iCs w:val="0"/>
                <w:color w:val="000000"/>
                <w:sz w:val="20"/>
                <w:szCs w:val="20"/>
                <w:highlight w:val="none"/>
                <w:u w:val="none"/>
              </w:rPr>
            </w:pPr>
          </w:p>
        </w:tc>
      </w:tr>
      <w:tr w14:paraId="5BE70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6E2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Y733330329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D78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新莒线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8EF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新仓</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190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汲头岭头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C7E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7DA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K2+129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8B0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2.129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B672C">
            <w:pPr>
              <w:jc w:val="center"/>
              <w:rPr>
                <w:rFonts w:hint="eastAsia" w:ascii="宋体" w:hAnsi="宋体" w:eastAsia="宋体" w:cs="宋体"/>
                <w:i w:val="0"/>
                <w:iCs w:val="0"/>
                <w:color w:val="000000"/>
                <w:sz w:val="20"/>
                <w:szCs w:val="20"/>
                <w:highlight w:val="none"/>
                <w:u w:val="none"/>
              </w:rPr>
            </w:pPr>
          </w:p>
        </w:tc>
      </w:tr>
      <w:tr w14:paraId="0DF28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E2F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Y734330329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896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新孙线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810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新仓</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85E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孙坪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BC2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878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K5+271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855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5.271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ED646">
            <w:pPr>
              <w:jc w:val="center"/>
              <w:rPr>
                <w:rFonts w:hint="eastAsia" w:ascii="宋体" w:hAnsi="宋体" w:eastAsia="宋体" w:cs="宋体"/>
                <w:i w:val="0"/>
                <w:iCs w:val="0"/>
                <w:color w:val="000000"/>
                <w:sz w:val="20"/>
                <w:szCs w:val="20"/>
                <w:highlight w:val="none"/>
                <w:u w:val="none"/>
              </w:rPr>
            </w:pPr>
          </w:p>
        </w:tc>
      </w:tr>
      <w:tr w14:paraId="3F552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A4B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Y741330329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5FD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库峃线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5DD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峃院路口</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DC3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库村隧道</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769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6D3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K0+724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BA8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0.724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8A536">
            <w:pPr>
              <w:jc w:val="center"/>
              <w:rPr>
                <w:rFonts w:hint="eastAsia" w:ascii="宋体" w:hAnsi="宋体" w:eastAsia="宋体" w:cs="宋体"/>
                <w:b/>
                <w:bCs/>
                <w:i w:val="0"/>
                <w:iCs w:val="0"/>
                <w:color w:val="000000"/>
                <w:sz w:val="20"/>
                <w:szCs w:val="20"/>
                <w:highlight w:val="none"/>
                <w:u w:val="none"/>
              </w:rPr>
            </w:pPr>
          </w:p>
        </w:tc>
      </w:tr>
      <w:tr w14:paraId="12A31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973A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C8420">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C12B1">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5AAB7">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E078F">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DAF07">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8C05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79.148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8A700">
            <w:pPr>
              <w:jc w:val="center"/>
              <w:rPr>
                <w:rFonts w:hint="eastAsia" w:ascii="宋体" w:hAnsi="宋体" w:eastAsia="宋体" w:cs="宋体"/>
                <w:i w:val="0"/>
                <w:iCs w:val="0"/>
                <w:color w:val="000000"/>
                <w:sz w:val="20"/>
                <w:szCs w:val="20"/>
                <w:highlight w:val="none"/>
                <w:u w:val="none"/>
              </w:rPr>
            </w:pPr>
          </w:p>
        </w:tc>
      </w:tr>
      <w:tr w14:paraId="2D240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B86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C218330329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08C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涂山头-朝头洋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AE4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涂坑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FDD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朝头洋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300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K8+050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720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K10+408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F89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2.358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67037">
            <w:pPr>
              <w:jc w:val="center"/>
              <w:rPr>
                <w:rFonts w:hint="eastAsia" w:ascii="宋体" w:hAnsi="宋体" w:eastAsia="宋体" w:cs="宋体"/>
                <w:i w:val="0"/>
                <w:iCs w:val="0"/>
                <w:color w:val="000000"/>
                <w:sz w:val="20"/>
                <w:szCs w:val="20"/>
                <w:highlight w:val="none"/>
                <w:u w:val="none"/>
              </w:rPr>
            </w:pPr>
          </w:p>
        </w:tc>
      </w:tr>
      <w:tr w14:paraId="5B8C9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B0F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C309330329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A41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陈思洋-包宅</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383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陈思洋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174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包宅</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4FF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84E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K6+303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F26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6.303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27795">
            <w:pPr>
              <w:jc w:val="center"/>
              <w:rPr>
                <w:rFonts w:hint="eastAsia" w:ascii="宋体" w:hAnsi="宋体" w:eastAsia="宋体" w:cs="宋体"/>
                <w:i w:val="0"/>
                <w:iCs w:val="0"/>
                <w:color w:val="000000"/>
                <w:sz w:val="20"/>
                <w:szCs w:val="20"/>
                <w:highlight w:val="none"/>
                <w:u w:val="none"/>
              </w:rPr>
            </w:pPr>
          </w:p>
        </w:tc>
      </w:tr>
      <w:tr w14:paraId="524E7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CAF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C319330329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0D9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桥头溪-阳上</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673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桥头溪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1BA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阳上</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B72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05D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K4+233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B3B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4.233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A2EC2">
            <w:pPr>
              <w:jc w:val="center"/>
              <w:rPr>
                <w:rFonts w:hint="eastAsia" w:ascii="宋体" w:hAnsi="宋体" w:eastAsia="宋体" w:cs="宋体"/>
                <w:i w:val="0"/>
                <w:iCs w:val="0"/>
                <w:color w:val="000000"/>
                <w:sz w:val="20"/>
                <w:szCs w:val="20"/>
                <w:highlight w:val="none"/>
                <w:u w:val="none"/>
              </w:rPr>
            </w:pPr>
          </w:p>
        </w:tc>
      </w:tr>
      <w:tr w14:paraId="645F0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A6C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C320330329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294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炊天饭甑-新厂</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0D3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炊天饭甑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EE2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新厂</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475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6B4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K7+489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6E9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7.489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F13D7">
            <w:pPr>
              <w:jc w:val="center"/>
              <w:rPr>
                <w:rFonts w:hint="eastAsia" w:ascii="宋体" w:hAnsi="宋体" w:eastAsia="宋体" w:cs="宋体"/>
                <w:i w:val="0"/>
                <w:iCs w:val="0"/>
                <w:color w:val="000000"/>
                <w:sz w:val="20"/>
                <w:szCs w:val="20"/>
                <w:highlight w:val="none"/>
                <w:u w:val="none"/>
              </w:rPr>
            </w:pPr>
          </w:p>
        </w:tc>
      </w:tr>
      <w:tr w14:paraId="52183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E9B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C321330329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133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孙坪-圆潭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238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孙坪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FFC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8A1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85D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K2+106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EF0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3DB37">
            <w:pPr>
              <w:jc w:val="center"/>
              <w:rPr>
                <w:rFonts w:hint="eastAsia" w:ascii="宋体" w:hAnsi="宋体" w:eastAsia="宋体" w:cs="宋体"/>
                <w:i w:val="0"/>
                <w:iCs w:val="0"/>
                <w:color w:val="000000"/>
                <w:sz w:val="20"/>
                <w:szCs w:val="20"/>
                <w:highlight w:val="none"/>
                <w:u w:val="none"/>
              </w:rPr>
            </w:pPr>
          </w:p>
        </w:tc>
      </w:tr>
      <w:tr w14:paraId="3DE96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AE7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C322330329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1E3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新山-蒲洋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3C9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新山</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0E7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蒲洋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0C7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716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K3+802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3F4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3.802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865A0">
            <w:pPr>
              <w:jc w:val="center"/>
              <w:rPr>
                <w:rFonts w:hint="eastAsia" w:ascii="宋体" w:hAnsi="宋体" w:eastAsia="宋体" w:cs="宋体"/>
                <w:i w:val="0"/>
                <w:iCs w:val="0"/>
                <w:color w:val="000000"/>
                <w:sz w:val="20"/>
                <w:szCs w:val="20"/>
                <w:highlight w:val="none"/>
                <w:u w:val="none"/>
              </w:rPr>
            </w:pPr>
          </w:p>
        </w:tc>
      </w:tr>
      <w:tr w14:paraId="54B2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674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C323330329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034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赤沙坳-长岗背</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F1A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赤沙坳</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5FA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长岗背</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B56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7E5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K2+287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54D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2.287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65A75">
            <w:pPr>
              <w:jc w:val="center"/>
              <w:rPr>
                <w:rFonts w:hint="eastAsia" w:ascii="宋体" w:hAnsi="宋体" w:eastAsia="宋体" w:cs="宋体"/>
                <w:i w:val="0"/>
                <w:iCs w:val="0"/>
                <w:color w:val="000000"/>
                <w:sz w:val="20"/>
                <w:szCs w:val="20"/>
                <w:highlight w:val="none"/>
                <w:u w:val="none"/>
              </w:rPr>
            </w:pPr>
          </w:p>
        </w:tc>
      </w:tr>
      <w:tr w14:paraId="7F2F1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30E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C324330329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312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汲头岭头-后坪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2C7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汲头岭头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6B0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后坪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CA0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B1B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K2+132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068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2.132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E3404">
            <w:pPr>
              <w:jc w:val="center"/>
              <w:rPr>
                <w:rFonts w:hint="eastAsia" w:ascii="宋体" w:hAnsi="宋体" w:eastAsia="宋体" w:cs="宋体"/>
                <w:i w:val="0"/>
                <w:iCs w:val="0"/>
                <w:color w:val="000000"/>
                <w:sz w:val="20"/>
                <w:szCs w:val="20"/>
                <w:highlight w:val="none"/>
                <w:u w:val="none"/>
              </w:rPr>
            </w:pPr>
          </w:p>
        </w:tc>
      </w:tr>
      <w:tr w14:paraId="181CA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6B7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C325330329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427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孙坪-南山后</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F67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孙坪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60D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南山后</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4C1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CF8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K4+555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68A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4.555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7BC5C">
            <w:pPr>
              <w:jc w:val="center"/>
              <w:rPr>
                <w:rFonts w:hint="eastAsia" w:ascii="宋体" w:hAnsi="宋体" w:eastAsia="宋体" w:cs="宋体"/>
                <w:i w:val="0"/>
                <w:iCs w:val="0"/>
                <w:color w:val="000000"/>
                <w:sz w:val="20"/>
                <w:szCs w:val="20"/>
                <w:highlight w:val="none"/>
                <w:u w:val="none"/>
              </w:rPr>
            </w:pPr>
          </w:p>
        </w:tc>
      </w:tr>
      <w:tr w14:paraId="3F042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F5E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C326330329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D21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龙前-周山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813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龙前</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916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周山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96A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284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K4+226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7D9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4.226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EA4BA">
            <w:pPr>
              <w:jc w:val="center"/>
              <w:rPr>
                <w:rFonts w:hint="eastAsia" w:ascii="宋体" w:hAnsi="宋体" w:eastAsia="宋体" w:cs="宋体"/>
                <w:i w:val="0"/>
                <w:iCs w:val="0"/>
                <w:color w:val="000000"/>
                <w:sz w:val="20"/>
                <w:szCs w:val="20"/>
                <w:highlight w:val="none"/>
                <w:u w:val="none"/>
              </w:rPr>
            </w:pPr>
          </w:p>
        </w:tc>
      </w:tr>
      <w:tr w14:paraId="275B1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236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C328330329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5A0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库尾垅-乌石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A17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库尾垅</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E40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乌石</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7ED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924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K0+485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778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0.485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75F24">
            <w:pPr>
              <w:jc w:val="center"/>
              <w:rPr>
                <w:rFonts w:hint="eastAsia" w:ascii="宋体" w:hAnsi="宋体" w:eastAsia="宋体" w:cs="宋体"/>
                <w:i w:val="0"/>
                <w:iCs w:val="0"/>
                <w:color w:val="000000"/>
                <w:sz w:val="20"/>
                <w:szCs w:val="20"/>
                <w:highlight w:val="none"/>
                <w:u w:val="none"/>
              </w:rPr>
            </w:pPr>
          </w:p>
        </w:tc>
      </w:tr>
      <w:tr w14:paraId="4ABEE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6C2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C329330329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817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水口-平溪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808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水口</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1B4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CD7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C40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K11+298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041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11.298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164FD">
            <w:pPr>
              <w:jc w:val="center"/>
              <w:rPr>
                <w:rFonts w:hint="eastAsia" w:ascii="宋体" w:hAnsi="宋体" w:eastAsia="宋体" w:cs="宋体"/>
                <w:i w:val="0"/>
                <w:iCs w:val="0"/>
                <w:color w:val="000000"/>
                <w:sz w:val="20"/>
                <w:szCs w:val="20"/>
                <w:highlight w:val="none"/>
                <w:u w:val="none"/>
              </w:rPr>
            </w:pPr>
          </w:p>
        </w:tc>
      </w:tr>
      <w:tr w14:paraId="031C0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DFD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C330330329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8EA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陈思垟-山后坑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B51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陈思洋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74F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山后坑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801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74E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K1+484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31F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1.484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2942B">
            <w:pPr>
              <w:jc w:val="center"/>
              <w:rPr>
                <w:rFonts w:hint="eastAsia" w:ascii="宋体" w:hAnsi="宋体" w:eastAsia="宋体" w:cs="宋体"/>
                <w:i w:val="0"/>
                <w:iCs w:val="0"/>
                <w:color w:val="000000"/>
                <w:sz w:val="20"/>
                <w:szCs w:val="20"/>
                <w:highlight w:val="none"/>
                <w:u w:val="none"/>
              </w:rPr>
            </w:pPr>
          </w:p>
        </w:tc>
      </w:tr>
      <w:tr w14:paraId="6BBEB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D43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C331330329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343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箬阳-大岭头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E61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箬阳</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9DB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大岭头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E5D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856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K6+485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11F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6.485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D9460">
            <w:pPr>
              <w:jc w:val="center"/>
              <w:rPr>
                <w:rFonts w:hint="eastAsia" w:ascii="宋体" w:hAnsi="宋体" w:eastAsia="宋体" w:cs="宋体"/>
                <w:i w:val="0"/>
                <w:iCs w:val="0"/>
                <w:color w:val="000000"/>
                <w:sz w:val="20"/>
                <w:szCs w:val="20"/>
                <w:highlight w:val="none"/>
                <w:u w:val="none"/>
              </w:rPr>
            </w:pPr>
          </w:p>
        </w:tc>
      </w:tr>
      <w:tr w14:paraId="0F996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5C2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C332330329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815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水口-黄山背</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F82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银坑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64B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黄山背</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0A7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580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K3+451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061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3.451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62805">
            <w:pPr>
              <w:jc w:val="center"/>
              <w:rPr>
                <w:rFonts w:hint="eastAsia" w:ascii="宋体" w:hAnsi="宋体" w:eastAsia="宋体" w:cs="宋体"/>
                <w:i w:val="0"/>
                <w:iCs w:val="0"/>
                <w:color w:val="000000"/>
                <w:sz w:val="20"/>
                <w:szCs w:val="20"/>
                <w:highlight w:val="none"/>
                <w:u w:val="none"/>
              </w:rPr>
            </w:pPr>
          </w:p>
        </w:tc>
      </w:tr>
      <w:tr w14:paraId="26606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F38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C336330329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DC9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新山桥头-北岭洋岭头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5B2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新山桥头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325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北岭洋岭头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121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C60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K1+391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7AF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1.391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6051D">
            <w:pPr>
              <w:jc w:val="center"/>
              <w:rPr>
                <w:rFonts w:hint="eastAsia" w:ascii="宋体" w:hAnsi="宋体" w:eastAsia="宋体" w:cs="宋体"/>
                <w:i w:val="0"/>
                <w:iCs w:val="0"/>
                <w:color w:val="000000"/>
                <w:sz w:val="20"/>
                <w:szCs w:val="20"/>
                <w:highlight w:val="none"/>
                <w:u w:val="none"/>
              </w:rPr>
            </w:pPr>
          </w:p>
        </w:tc>
      </w:tr>
      <w:tr w14:paraId="2DE73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103F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C340330329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FA4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后山-新田</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663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后山</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ED6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新田</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74D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003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K4+868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370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4.868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621B0">
            <w:pPr>
              <w:jc w:val="center"/>
              <w:rPr>
                <w:rFonts w:hint="eastAsia" w:ascii="宋体" w:hAnsi="宋体" w:eastAsia="宋体" w:cs="宋体"/>
                <w:i w:val="0"/>
                <w:iCs w:val="0"/>
                <w:color w:val="000000"/>
                <w:sz w:val="20"/>
                <w:szCs w:val="20"/>
                <w:highlight w:val="none"/>
                <w:u w:val="none"/>
              </w:rPr>
            </w:pPr>
          </w:p>
        </w:tc>
      </w:tr>
      <w:tr w14:paraId="5AF49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C84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C347330329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249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朱岙-新田</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1F3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朱岙</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F3D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新田</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72A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044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K2+072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137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2.072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5B4113">
            <w:pPr>
              <w:jc w:val="center"/>
              <w:rPr>
                <w:rFonts w:hint="eastAsia" w:ascii="宋体" w:hAnsi="宋体" w:eastAsia="宋体" w:cs="宋体"/>
                <w:i w:val="0"/>
                <w:iCs w:val="0"/>
                <w:color w:val="000000"/>
                <w:sz w:val="20"/>
                <w:szCs w:val="20"/>
                <w:highlight w:val="none"/>
                <w:u w:val="none"/>
              </w:rPr>
            </w:pPr>
          </w:p>
        </w:tc>
      </w:tr>
      <w:tr w14:paraId="0B435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ADE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C350330329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700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南峤-白牛坑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3BB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南峤</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254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白牛坑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C40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A03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K1+763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244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1.763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69697">
            <w:pPr>
              <w:jc w:val="center"/>
              <w:rPr>
                <w:rFonts w:hint="eastAsia" w:ascii="宋体" w:hAnsi="宋体" w:eastAsia="宋体" w:cs="宋体"/>
                <w:i w:val="0"/>
                <w:iCs w:val="0"/>
                <w:color w:val="000000"/>
                <w:sz w:val="20"/>
                <w:szCs w:val="20"/>
                <w:highlight w:val="none"/>
                <w:u w:val="none"/>
              </w:rPr>
            </w:pPr>
          </w:p>
        </w:tc>
      </w:tr>
      <w:tr w14:paraId="226A5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3C2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C351330329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B20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桥山溪-黄山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63B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桥山溪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447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F83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E44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K2+772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C98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2.772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3D233">
            <w:pPr>
              <w:jc w:val="center"/>
              <w:rPr>
                <w:rFonts w:hint="eastAsia" w:ascii="宋体" w:hAnsi="宋体" w:eastAsia="宋体" w:cs="宋体"/>
                <w:i w:val="0"/>
                <w:iCs w:val="0"/>
                <w:color w:val="000000"/>
                <w:sz w:val="20"/>
                <w:szCs w:val="20"/>
                <w:highlight w:val="none"/>
                <w:u w:val="none"/>
              </w:rPr>
            </w:pPr>
          </w:p>
        </w:tc>
      </w:tr>
      <w:tr w14:paraId="15203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43B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C352330329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A54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圆潭-溪坪底</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022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圆潭</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275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溪坪底</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D44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AF8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K1+260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3ED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424AD">
            <w:pPr>
              <w:jc w:val="center"/>
              <w:rPr>
                <w:rFonts w:hint="eastAsia" w:ascii="宋体" w:hAnsi="宋体" w:eastAsia="宋体" w:cs="宋体"/>
                <w:i w:val="0"/>
                <w:iCs w:val="0"/>
                <w:color w:val="000000"/>
                <w:sz w:val="20"/>
                <w:szCs w:val="20"/>
                <w:highlight w:val="none"/>
                <w:u w:val="none"/>
              </w:rPr>
            </w:pPr>
          </w:p>
        </w:tc>
      </w:tr>
      <w:tr w14:paraId="389B1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3A0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C354330329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ECC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潘山-阳山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517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潘山</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D36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阳山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3C3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DED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K2+328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3D7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2.328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66CC0">
            <w:pPr>
              <w:jc w:val="center"/>
              <w:rPr>
                <w:rFonts w:hint="eastAsia" w:ascii="宋体" w:hAnsi="宋体" w:eastAsia="宋体" w:cs="宋体"/>
                <w:b/>
                <w:bCs/>
                <w:i w:val="0"/>
                <w:iCs w:val="0"/>
                <w:color w:val="000000"/>
                <w:sz w:val="20"/>
                <w:szCs w:val="20"/>
                <w:highlight w:val="none"/>
                <w:u w:val="none"/>
              </w:rPr>
            </w:pPr>
          </w:p>
        </w:tc>
      </w:tr>
      <w:tr w14:paraId="0C1F9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AE6E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龟湖镇合计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EB386">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D3BC1">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2C224">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E7826">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F2F57">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46DA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39.068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6654B">
            <w:pPr>
              <w:jc w:val="center"/>
              <w:rPr>
                <w:rFonts w:hint="eastAsia" w:ascii="宋体" w:hAnsi="宋体" w:eastAsia="宋体" w:cs="宋体"/>
                <w:b/>
                <w:bCs/>
                <w:i w:val="0"/>
                <w:iCs w:val="0"/>
                <w:color w:val="000000"/>
                <w:sz w:val="20"/>
                <w:szCs w:val="20"/>
                <w:highlight w:val="none"/>
                <w:u w:val="none"/>
              </w:rPr>
            </w:pPr>
          </w:p>
        </w:tc>
      </w:tr>
      <w:tr w14:paraId="5ABF4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7704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乡道小计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ED9BF">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C5DAA">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8D7C5">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660D9">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A2A6D">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8711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2.576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1287F">
            <w:pPr>
              <w:jc w:val="center"/>
              <w:rPr>
                <w:rFonts w:hint="eastAsia" w:ascii="宋体" w:hAnsi="宋体" w:eastAsia="宋体" w:cs="宋体"/>
                <w:i w:val="0"/>
                <w:iCs w:val="0"/>
                <w:color w:val="000000"/>
                <w:sz w:val="20"/>
                <w:szCs w:val="20"/>
                <w:highlight w:val="none"/>
                <w:u w:val="none"/>
              </w:rPr>
            </w:pPr>
          </w:p>
        </w:tc>
      </w:tr>
      <w:tr w14:paraId="328B3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4A8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Y713330329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D70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龟林线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027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龟湖</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F40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龟林</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D37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4F2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K0+849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C27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0.849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F1B77">
            <w:pPr>
              <w:jc w:val="center"/>
              <w:rPr>
                <w:rFonts w:hint="eastAsia" w:ascii="宋体" w:hAnsi="宋体" w:eastAsia="宋体" w:cs="宋体"/>
                <w:i w:val="0"/>
                <w:iCs w:val="0"/>
                <w:color w:val="000000"/>
                <w:sz w:val="20"/>
                <w:szCs w:val="20"/>
                <w:highlight w:val="none"/>
                <w:u w:val="none"/>
              </w:rPr>
            </w:pPr>
          </w:p>
        </w:tc>
      </w:tr>
      <w:tr w14:paraId="037FE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97E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Y738330329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7D6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章成-店头下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72F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章成2</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2E6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店头下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D1E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K0+950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65B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K2+677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834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1.727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C16C5">
            <w:pPr>
              <w:jc w:val="center"/>
              <w:rPr>
                <w:rFonts w:hint="eastAsia" w:ascii="宋体" w:hAnsi="宋体" w:eastAsia="宋体" w:cs="宋体"/>
                <w:b/>
                <w:bCs/>
                <w:i w:val="0"/>
                <w:iCs w:val="0"/>
                <w:color w:val="000000"/>
                <w:sz w:val="20"/>
                <w:szCs w:val="20"/>
                <w:highlight w:val="none"/>
                <w:u w:val="none"/>
              </w:rPr>
            </w:pPr>
          </w:p>
        </w:tc>
      </w:tr>
      <w:tr w14:paraId="58BBF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33CD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F0969">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9EF88">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69485">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D9234">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16FDC">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33CB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36.492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7F708">
            <w:pPr>
              <w:jc w:val="center"/>
              <w:rPr>
                <w:rFonts w:hint="eastAsia" w:ascii="宋体" w:hAnsi="宋体" w:eastAsia="宋体" w:cs="宋体"/>
                <w:i w:val="0"/>
                <w:iCs w:val="0"/>
                <w:color w:val="000000"/>
                <w:sz w:val="20"/>
                <w:szCs w:val="20"/>
                <w:highlight w:val="none"/>
                <w:u w:val="none"/>
              </w:rPr>
            </w:pPr>
          </w:p>
        </w:tc>
      </w:tr>
      <w:tr w14:paraId="3E793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7C2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C701330329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12F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外岗-郑家庄</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751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外岗</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737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郑家庄</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4E6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461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K7+154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2A6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7.154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7D791">
            <w:pPr>
              <w:jc w:val="center"/>
              <w:rPr>
                <w:rFonts w:hint="eastAsia" w:ascii="宋体" w:hAnsi="宋体" w:eastAsia="宋体" w:cs="宋体"/>
                <w:i w:val="0"/>
                <w:iCs w:val="0"/>
                <w:color w:val="000000"/>
                <w:sz w:val="20"/>
                <w:szCs w:val="20"/>
                <w:highlight w:val="none"/>
                <w:u w:val="none"/>
              </w:rPr>
            </w:pPr>
          </w:p>
        </w:tc>
      </w:tr>
      <w:tr w14:paraId="58F19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F87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C702330329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714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龟林-叶岭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5BE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龟林</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671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774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C1F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K4+139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B10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4.139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B638F">
            <w:pPr>
              <w:jc w:val="center"/>
              <w:rPr>
                <w:rFonts w:hint="eastAsia" w:ascii="宋体" w:hAnsi="宋体" w:eastAsia="宋体" w:cs="宋体"/>
                <w:i w:val="0"/>
                <w:iCs w:val="0"/>
                <w:color w:val="000000"/>
                <w:sz w:val="20"/>
                <w:szCs w:val="20"/>
                <w:highlight w:val="none"/>
                <w:u w:val="none"/>
              </w:rPr>
            </w:pPr>
          </w:p>
        </w:tc>
      </w:tr>
      <w:tr w14:paraId="4E39A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7EF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C703330329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878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北岭-北岭尾</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84C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北岭</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455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北岭尾</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496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8FD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K2+137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658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2.137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ED69B">
            <w:pPr>
              <w:jc w:val="center"/>
              <w:rPr>
                <w:rFonts w:hint="eastAsia" w:ascii="宋体" w:hAnsi="宋体" w:eastAsia="宋体" w:cs="宋体"/>
                <w:i w:val="0"/>
                <w:iCs w:val="0"/>
                <w:color w:val="000000"/>
                <w:sz w:val="20"/>
                <w:szCs w:val="20"/>
                <w:highlight w:val="none"/>
                <w:u w:val="none"/>
              </w:rPr>
            </w:pPr>
          </w:p>
        </w:tc>
      </w:tr>
      <w:tr w14:paraId="0CE7E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6F6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C704330329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9B9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文福线-上宅洋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112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文福线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50C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上宅洋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09D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07B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K0+786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296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0.786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0D2DA">
            <w:pPr>
              <w:jc w:val="center"/>
              <w:rPr>
                <w:rFonts w:hint="eastAsia" w:ascii="宋体" w:hAnsi="宋体" w:eastAsia="宋体" w:cs="宋体"/>
                <w:i w:val="0"/>
                <w:iCs w:val="0"/>
                <w:color w:val="000000"/>
                <w:sz w:val="20"/>
                <w:szCs w:val="20"/>
                <w:highlight w:val="none"/>
                <w:u w:val="none"/>
              </w:rPr>
            </w:pPr>
          </w:p>
        </w:tc>
      </w:tr>
      <w:tr w14:paraId="0636A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F09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C705330329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F69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垟坪-徐家山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AE3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垟坪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13F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徐家山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03F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6E7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K6+450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11F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17436">
            <w:pPr>
              <w:jc w:val="center"/>
              <w:rPr>
                <w:rFonts w:hint="eastAsia" w:ascii="宋体" w:hAnsi="宋体" w:eastAsia="宋体" w:cs="宋体"/>
                <w:i w:val="0"/>
                <w:iCs w:val="0"/>
                <w:color w:val="000000"/>
                <w:sz w:val="20"/>
                <w:szCs w:val="20"/>
                <w:highlight w:val="none"/>
                <w:u w:val="none"/>
              </w:rPr>
            </w:pPr>
          </w:p>
        </w:tc>
      </w:tr>
      <w:tr w14:paraId="3271D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8FF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C706330329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177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北山-后章岗</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0F0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北山</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638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后章岗</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188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A4D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K2+315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C9E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2.315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49417">
            <w:pPr>
              <w:jc w:val="center"/>
              <w:rPr>
                <w:rFonts w:hint="eastAsia" w:ascii="宋体" w:hAnsi="宋体" w:eastAsia="宋体" w:cs="宋体"/>
                <w:i w:val="0"/>
                <w:iCs w:val="0"/>
                <w:color w:val="000000"/>
                <w:sz w:val="20"/>
                <w:szCs w:val="20"/>
                <w:highlight w:val="none"/>
                <w:u w:val="none"/>
              </w:rPr>
            </w:pPr>
          </w:p>
        </w:tc>
      </w:tr>
      <w:tr w14:paraId="58F54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F00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C707330329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3D1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应家山-双茶站</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0A9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茶坪坑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5B2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应家山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1B1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69A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K3+375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C23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3.375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037E4">
            <w:pPr>
              <w:jc w:val="center"/>
              <w:rPr>
                <w:rFonts w:hint="eastAsia" w:ascii="宋体" w:hAnsi="宋体" w:eastAsia="宋体" w:cs="宋体"/>
                <w:i w:val="0"/>
                <w:iCs w:val="0"/>
                <w:color w:val="000000"/>
                <w:sz w:val="20"/>
                <w:szCs w:val="20"/>
                <w:highlight w:val="none"/>
                <w:u w:val="none"/>
              </w:rPr>
            </w:pPr>
          </w:p>
        </w:tc>
      </w:tr>
      <w:tr w14:paraId="53518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2C6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C751330329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DBA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上楼-山底垟</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186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上楼</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881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山底垟</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12B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61C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K1+444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591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1.444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8B088">
            <w:pPr>
              <w:jc w:val="center"/>
              <w:rPr>
                <w:rFonts w:hint="eastAsia" w:ascii="宋体" w:hAnsi="宋体" w:eastAsia="宋体" w:cs="宋体"/>
                <w:i w:val="0"/>
                <w:iCs w:val="0"/>
                <w:color w:val="000000"/>
                <w:sz w:val="20"/>
                <w:szCs w:val="20"/>
                <w:highlight w:val="none"/>
                <w:u w:val="none"/>
              </w:rPr>
            </w:pPr>
          </w:p>
        </w:tc>
      </w:tr>
      <w:tr w14:paraId="5ABFA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A1B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C767330329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686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文福-董陈</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039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董陈</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846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文福</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EA5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3F3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K1+545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0E3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1.545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2E285">
            <w:pPr>
              <w:jc w:val="center"/>
              <w:rPr>
                <w:rFonts w:hint="eastAsia" w:ascii="宋体" w:hAnsi="宋体" w:eastAsia="宋体" w:cs="宋体"/>
                <w:i w:val="0"/>
                <w:iCs w:val="0"/>
                <w:color w:val="000000"/>
                <w:sz w:val="20"/>
                <w:szCs w:val="20"/>
                <w:highlight w:val="none"/>
                <w:u w:val="none"/>
              </w:rPr>
            </w:pPr>
          </w:p>
        </w:tc>
      </w:tr>
      <w:tr w14:paraId="667C7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1AC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C768330329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67F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垟坪-后章岗</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0AA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垟坪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11E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后章岗</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438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398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K0+854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C39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0.854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2E016">
            <w:pPr>
              <w:jc w:val="center"/>
              <w:rPr>
                <w:rFonts w:hint="eastAsia" w:ascii="宋体" w:hAnsi="宋体" w:eastAsia="宋体" w:cs="宋体"/>
                <w:i w:val="0"/>
                <w:iCs w:val="0"/>
                <w:color w:val="000000"/>
                <w:sz w:val="20"/>
                <w:szCs w:val="20"/>
                <w:highlight w:val="none"/>
                <w:u w:val="none"/>
              </w:rPr>
            </w:pPr>
          </w:p>
        </w:tc>
      </w:tr>
      <w:tr w14:paraId="67318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671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C917330329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4FA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洋溪-龟湖</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939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晚窖坑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2D8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岙底</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BC4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K7+953</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F98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K14+246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458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6.293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C7027">
            <w:pPr>
              <w:jc w:val="center"/>
              <w:rPr>
                <w:rFonts w:hint="eastAsia" w:ascii="宋体" w:hAnsi="宋体" w:eastAsia="宋体" w:cs="宋体"/>
                <w:b/>
                <w:bCs/>
                <w:i w:val="0"/>
                <w:iCs w:val="0"/>
                <w:color w:val="000000"/>
                <w:sz w:val="20"/>
                <w:szCs w:val="20"/>
                <w:highlight w:val="none"/>
                <w:u w:val="none"/>
              </w:rPr>
            </w:pPr>
          </w:p>
        </w:tc>
      </w:tr>
      <w:tr w14:paraId="4AC6C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9DAA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西旸镇合计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57034">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F5406">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5FF0C">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4C0AA">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15B14">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0F9A3">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89.207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92BE0">
            <w:pPr>
              <w:jc w:val="center"/>
              <w:rPr>
                <w:rFonts w:hint="eastAsia" w:ascii="宋体" w:hAnsi="宋体" w:eastAsia="宋体" w:cs="宋体"/>
                <w:b/>
                <w:bCs/>
                <w:i w:val="0"/>
                <w:iCs w:val="0"/>
                <w:color w:val="000000"/>
                <w:sz w:val="20"/>
                <w:szCs w:val="20"/>
                <w:highlight w:val="none"/>
                <w:u w:val="none"/>
              </w:rPr>
            </w:pPr>
          </w:p>
        </w:tc>
      </w:tr>
      <w:tr w14:paraId="6A9C4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DAFB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乡道小计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5E73E">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EC16C">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EEC4D">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5B6A3">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7E68D">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6F64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3.023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40651">
            <w:pPr>
              <w:jc w:val="center"/>
              <w:rPr>
                <w:rFonts w:hint="eastAsia" w:ascii="宋体" w:hAnsi="宋体" w:eastAsia="宋体" w:cs="宋体"/>
                <w:i w:val="0"/>
                <w:iCs w:val="0"/>
                <w:color w:val="000000"/>
                <w:sz w:val="20"/>
                <w:szCs w:val="20"/>
                <w:highlight w:val="none"/>
                <w:u w:val="none"/>
              </w:rPr>
            </w:pPr>
          </w:p>
        </w:tc>
      </w:tr>
      <w:tr w14:paraId="6D3A8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1D7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Y717330329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D48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彭垟线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4FD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彭坑垟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DE0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垟边</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EB4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28C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K3+023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0E5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3.023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E030C">
            <w:pPr>
              <w:jc w:val="center"/>
              <w:rPr>
                <w:rFonts w:hint="eastAsia" w:ascii="宋体" w:hAnsi="宋体" w:eastAsia="宋体" w:cs="宋体"/>
                <w:b/>
                <w:bCs/>
                <w:i w:val="0"/>
                <w:iCs w:val="0"/>
                <w:color w:val="000000"/>
                <w:sz w:val="20"/>
                <w:szCs w:val="20"/>
                <w:highlight w:val="none"/>
                <w:u w:val="none"/>
              </w:rPr>
            </w:pPr>
          </w:p>
        </w:tc>
      </w:tr>
      <w:tr w14:paraId="027D7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2740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A6275">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34EE2">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1B9F8">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66F57">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69AEB">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5279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86.184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C8A82">
            <w:pPr>
              <w:jc w:val="center"/>
              <w:rPr>
                <w:rFonts w:hint="eastAsia" w:ascii="宋体" w:hAnsi="宋体" w:eastAsia="宋体" w:cs="宋体"/>
                <w:i w:val="0"/>
                <w:iCs w:val="0"/>
                <w:color w:val="000000"/>
                <w:sz w:val="20"/>
                <w:szCs w:val="20"/>
                <w:highlight w:val="none"/>
                <w:u w:val="none"/>
              </w:rPr>
            </w:pPr>
          </w:p>
        </w:tc>
      </w:tr>
      <w:tr w14:paraId="7F576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E9F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C051330329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8C6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三板桥-叶家山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7D6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三板桥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31F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叶家山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4D9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8C9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K3+116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1C1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3.116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E2E48">
            <w:pPr>
              <w:jc w:val="center"/>
              <w:rPr>
                <w:rFonts w:hint="eastAsia" w:ascii="宋体" w:hAnsi="宋体" w:eastAsia="宋体" w:cs="宋体"/>
                <w:i w:val="0"/>
                <w:iCs w:val="0"/>
                <w:color w:val="000000"/>
                <w:sz w:val="20"/>
                <w:szCs w:val="20"/>
                <w:highlight w:val="none"/>
                <w:u w:val="none"/>
              </w:rPr>
            </w:pPr>
          </w:p>
        </w:tc>
      </w:tr>
      <w:tr w14:paraId="13DB9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2A6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C062330329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F96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洲边-洋边</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C66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22F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柘坪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99C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K8+883</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C0F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K13+909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363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5.026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0F323">
            <w:pPr>
              <w:jc w:val="center"/>
              <w:rPr>
                <w:rFonts w:hint="eastAsia" w:ascii="宋体" w:hAnsi="宋体" w:eastAsia="宋体" w:cs="宋体"/>
                <w:i w:val="0"/>
                <w:iCs w:val="0"/>
                <w:color w:val="000000"/>
                <w:sz w:val="20"/>
                <w:szCs w:val="20"/>
                <w:highlight w:val="none"/>
                <w:u w:val="none"/>
              </w:rPr>
            </w:pPr>
          </w:p>
        </w:tc>
      </w:tr>
      <w:tr w14:paraId="44452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054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C735330329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8D0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林洋-西旸川山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8C4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大洋坑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13C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川山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4EE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K2+359</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B4F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K3+74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82B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1.381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891F8">
            <w:pPr>
              <w:jc w:val="center"/>
              <w:rPr>
                <w:rFonts w:hint="eastAsia" w:ascii="宋体" w:hAnsi="宋体" w:eastAsia="宋体" w:cs="宋体"/>
                <w:i w:val="0"/>
                <w:iCs w:val="0"/>
                <w:color w:val="000000"/>
                <w:sz w:val="20"/>
                <w:szCs w:val="20"/>
                <w:highlight w:val="none"/>
                <w:u w:val="none"/>
              </w:rPr>
            </w:pPr>
          </w:p>
        </w:tc>
      </w:tr>
      <w:tr w14:paraId="13810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F32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C901330329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D19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叶瑞旸-栋头村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774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叶瑞旸</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007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双桂山坑尾</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435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E33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K6+927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406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45C9C">
            <w:pPr>
              <w:jc w:val="center"/>
              <w:rPr>
                <w:rFonts w:hint="eastAsia" w:ascii="宋体" w:hAnsi="宋体" w:eastAsia="宋体" w:cs="宋体"/>
                <w:i w:val="0"/>
                <w:iCs w:val="0"/>
                <w:color w:val="000000"/>
                <w:sz w:val="20"/>
                <w:szCs w:val="20"/>
                <w:highlight w:val="none"/>
                <w:u w:val="none"/>
              </w:rPr>
            </w:pPr>
          </w:p>
        </w:tc>
      </w:tr>
      <w:tr w14:paraId="1FDBB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689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C902330329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E51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面前岭-瑞后</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611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面前岭</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924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瑞后</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8E3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ED9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K1+127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59A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8675C">
            <w:pPr>
              <w:jc w:val="center"/>
              <w:rPr>
                <w:rFonts w:hint="eastAsia" w:ascii="宋体" w:hAnsi="宋体" w:eastAsia="宋体" w:cs="宋体"/>
                <w:i w:val="0"/>
                <w:iCs w:val="0"/>
                <w:color w:val="000000"/>
                <w:sz w:val="20"/>
                <w:szCs w:val="20"/>
                <w:highlight w:val="none"/>
                <w:u w:val="none"/>
              </w:rPr>
            </w:pPr>
          </w:p>
        </w:tc>
      </w:tr>
      <w:tr w14:paraId="6BFFB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C29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C903330329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CDE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西交线-黄沙地</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448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西交线3.528K</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3D3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黄沙地</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75E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81B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K1+128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8D1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A79F1">
            <w:pPr>
              <w:jc w:val="center"/>
              <w:rPr>
                <w:rFonts w:hint="eastAsia" w:ascii="宋体" w:hAnsi="宋体" w:eastAsia="宋体" w:cs="宋体"/>
                <w:i w:val="0"/>
                <w:iCs w:val="0"/>
                <w:color w:val="000000"/>
                <w:sz w:val="20"/>
                <w:szCs w:val="20"/>
                <w:highlight w:val="none"/>
                <w:u w:val="none"/>
              </w:rPr>
            </w:pPr>
          </w:p>
        </w:tc>
      </w:tr>
      <w:tr w14:paraId="5B670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EBC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C904330329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443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双旸村-底西坑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51B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双旸村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8D0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底西坑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7C5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08E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K2+332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9B3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2.332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E1FEE">
            <w:pPr>
              <w:jc w:val="center"/>
              <w:rPr>
                <w:rFonts w:hint="eastAsia" w:ascii="宋体" w:hAnsi="宋体" w:eastAsia="宋体" w:cs="宋体"/>
                <w:i w:val="0"/>
                <w:iCs w:val="0"/>
                <w:color w:val="000000"/>
                <w:sz w:val="20"/>
                <w:szCs w:val="20"/>
                <w:highlight w:val="none"/>
                <w:u w:val="none"/>
              </w:rPr>
            </w:pPr>
          </w:p>
        </w:tc>
      </w:tr>
      <w:tr w14:paraId="3D4A4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2C0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C905330329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C8F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水渠坳-桥头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678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水渠坳</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A2D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35F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44D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K0+802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96B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0.802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39CBA">
            <w:pPr>
              <w:jc w:val="center"/>
              <w:rPr>
                <w:rFonts w:hint="eastAsia" w:ascii="宋体" w:hAnsi="宋体" w:eastAsia="宋体" w:cs="宋体"/>
                <w:i w:val="0"/>
                <w:iCs w:val="0"/>
                <w:color w:val="000000"/>
                <w:sz w:val="20"/>
                <w:szCs w:val="20"/>
                <w:highlight w:val="none"/>
                <w:u w:val="none"/>
              </w:rPr>
            </w:pPr>
          </w:p>
        </w:tc>
      </w:tr>
      <w:tr w14:paraId="08252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FA0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C906330329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6ED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竹底宫-竹底</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F71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竹底宫</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43A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竹底</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41D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EA4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K1+292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FAC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1.292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DC9C9">
            <w:pPr>
              <w:jc w:val="center"/>
              <w:rPr>
                <w:rFonts w:hint="eastAsia" w:ascii="宋体" w:hAnsi="宋体" w:eastAsia="宋体" w:cs="宋体"/>
                <w:i w:val="0"/>
                <w:iCs w:val="0"/>
                <w:color w:val="000000"/>
                <w:sz w:val="20"/>
                <w:szCs w:val="20"/>
                <w:highlight w:val="none"/>
                <w:u w:val="none"/>
              </w:rPr>
            </w:pPr>
          </w:p>
        </w:tc>
      </w:tr>
      <w:tr w14:paraId="025EF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6B9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C907330329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96A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叶瑞旸-竹宅</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5AF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叶瑞旸</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3A8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竹宅</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521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1FC8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K2+809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54E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2.809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E903B">
            <w:pPr>
              <w:jc w:val="center"/>
              <w:rPr>
                <w:rFonts w:hint="eastAsia" w:ascii="宋体" w:hAnsi="宋体" w:eastAsia="宋体" w:cs="宋体"/>
                <w:i w:val="0"/>
                <w:iCs w:val="0"/>
                <w:color w:val="000000"/>
                <w:sz w:val="20"/>
                <w:szCs w:val="20"/>
                <w:highlight w:val="none"/>
                <w:u w:val="none"/>
              </w:rPr>
            </w:pPr>
          </w:p>
        </w:tc>
      </w:tr>
      <w:tr w14:paraId="1D45F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2B6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C908330329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1C5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叶瑞旸村底-桥头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3DD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叶瑞旸村底</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920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4A3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D8A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K0+659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ACC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0.659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86CB2">
            <w:pPr>
              <w:jc w:val="center"/>
              <w:rPr>
                <w:rFonts w:hint="eastAsia" w:ascii="宋体" w:hAnsi="宋体" w:eastAsia="宋体" w:cs="宋体"/>
                <w:i w:val="0"/>
                <w:iCs w:val="0"/>
                <w:color w:val="000000"/>
                <w:sz w:val="20"/>
                <w:szCs w:val="20"/>
                <w:highlight w:val="none"/>
                <w:u w:val="none"/>
              </w:rPr>
            </w:pPr>
          </w:p>
        </w:tc>
      </w:tr>
      <w:tr w14:paraId="70108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EAE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C909330329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818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瓦窑下-王家山洋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B65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瓦窑下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1B5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王家山洋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D4B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338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K1+053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021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EC8DE">
            <w:pPr>
              <w:jc w:val="center"/>
              <w:rPr>
                <w:rFonts w:hint="eastAsia" w:ascii="宋体" w:hAnsi="宋体" w:eastAsia="宋体" w:cs="宋体"/>
                <w:i w:val="0"/>
                <w:iCs w:val="0"/>
                <w:color w:val="000000"/>
                <w:sz w:val="20"/>
                <w:szCs w:val="20"/>
                <w:highlight w:val="none"/>
                <w:u w:val="none"/>
              </w:rPr>
            </w:pPr>
          </w:p>
        </w:tc>
      </w:tr>
      <w:tr w14:paraId="2BA1B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5C8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C910330329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896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西交线-外西坑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D5C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外西坑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FA7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西交线5.05K</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90E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639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K0+357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FB3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0.357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09F2E">
            <w:pPr>
              <w:jc w:val="center"/>
              <w:rPr>
                <w:rFonts w:hint="eastAsia" w:ascii="宋体" w:hAnsi="宋体" w:eastAsia="宋体" w:cs="宋体"/>
                <w:i w:val="0"/>
                <w:iCs w:val="0"/>
                <w:color w:val="000000"/>
                <w:sz w:val="20"/>
                <w:szCs w:val="20"/>
                <w:highlight w:val="none"/>
                <w:u w:val="none"/>
              </w:rPr>
            </w:pPr>
          </w:p>
        </w:tc>
      </w:tr>
      <w:tr w14:paraId="78569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480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C911330329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F05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西旸镇政府-下坪仔</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14C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西旸镇政府</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D8F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下坪仔</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AEC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A7C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K1+147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C4E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1.147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3B110">
            <w:pPr>
              <w:jc w:val="center"/>
              <w:rPr>
                <w:rFonts w:hint="eastAsia" w:ascii="宋体" w:hAnsi="宋体" w:eastAsia="宋体" w:cs="宋体"/>
                <w:i w:val="0"/>
                <w:iCs w:val="0"/>
                <w:color w:val="000000"/>
                <w:sz w:val="20"/>
                <w:szCs w:val="20"/>
                <w:highlight w:val="none"/>
                <w:u w:val="none"/>
              </w:rPr>
            </w:pPr>
          </w:p>
        </w:tc>
      </w:tr>
      <w:tr w14:paraId="27208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E89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C912330329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8E3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竹岭头-莨衣山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AA2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竹岭头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6A8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莨衣山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36D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4C1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K3+243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984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3.243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CC04F">
            <w:pPr>
              <w:jc w:val="center"/>
              <w:rPr>
                <w:rFonts w:hint="eastAsia" w:ascii="宋体" w:hAnsi="宋体" w:eastAsia="宋体" w:cs="宋体"/>
                <w:i w:val="0"/>
                <w:iCs w:val="0"/>
                <w:color w:val="000000"/>
                <w:sz w:val="20"/>
                <w:szCs w:val="20"/>
                <w:highlight w:val="none"/>
                <w:u w:val="none"/>
              </w:rPr>
            </w:pPr>
          </w:p>
        </w:tc>
      </w:tr>
      <w:tr w14:paraId="76FF8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620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C913330329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59E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竹底宫-明山寺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56B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竹底宫</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855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明山寺</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597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40F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K1+105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919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606D7">
            <w:pPr>
              <w:jc w:val="center"/>
              <w:rPr>
                <w:rFonts w:hint="eastAsia" w:ascii="宋体" w:hAnsi="宋体" w:eastAsia="宋体" w:cs="宋体"/>
                <w:i w:val="0"/>
                <w:iCs w:val="0"/>
                <w:color w:val="000000"/>
                <w:sz w:val="20"/>
                <w:szCs w:val="20"/>
                <w:highlight w:val="none"/>
                <w:u w:val="none"/>
              </w:rPr>
            </w:pPr>
          </w:p>
        </w:tc>
      </w:tr>
      <w:tr w14:paraId="74316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1EA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C914330329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68E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陈家洋-上官村水尾</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811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陈家洋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243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上官村水尾</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374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D74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K0+650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79A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1CAA1">
            <w:pPr>
              <w:jc w:val="center"/>
              <w:rPr>
                <w:rFonts w:hint="eastAsia" w:ascii="宋体" w:hAnsi="宋体" w:eastAsia="宋体" w:cs="宋体"/>
                <w:i w:val="0"/>
                <w:iCs w:val="0"/>
                <w:color w:val="000000"/>
                <w:sz w:val="20"/>
                <w:szCs w:val="20"/>
                <w:highlight w:val="none"/>
                <w:u w:val="none"/>
              </w:rPr>
            </w:pPr>
          </w:p>
        </w:tc>
      </w:tr>
      <w:tr w14:paraId="504BF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B1E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C915330329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7A1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瑞后-山瑞洋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63B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瑞后</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F5A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山瑞洋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875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2D8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K1+341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ACC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1.341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26CCB">
            <w:pPr>
              <w:jc w:val="center"/>
              <w:rPr>
                <w:rFonts w:hint="eastAsia" w:ascii="宋体" w:hAnsi="宋体" w:eastAsia="宋体" w:cs="宋体"/>
                <w:i w:val="0"/>
                <w:iCs w:val="0"/>
                <w:color w:val="000000"/>
                <w:sz w:val="20"/>
                <w:szCs w:val="20"/>
                <w:highlight w:val="none"/>
                <w:u w:val="none"/>
              </w:rPr>
            </w:pPr>
          </w:p>
        </w:tc>
      </w:tr>
      <w:tr w14:paraId="53207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1C5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C916330329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D0A1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尾厝-莨衣山</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025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尾厝</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498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莨衣山</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A4A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013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K1+838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9CE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1.838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4AE97">
            <w:pPr>
              <w:jc w:val="center"/>
              <w:rPr>
                <w:rFonts w:hint="eastAsia" w:ascii="宋体" w:hAnsi="宋体" w:eastAsia="宋体" w:cs="宋体"/>
                <w:i w:val="0"/>
                <w:iCs w:val="0"/>
                <w:color w:val="000000"/>
                <w:sz w:val="20"/>
                <w:szCs w:val="20"/>
                <w:highlight w:val="none"/>
                <w:u w:val="none"/>
              </w:rPr>
            </w:pPr>
          </w:p>
        </w:tc>
      </w:tr>
      <w:tr w14:paraId="6B42E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60E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C917330329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8EE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洋溪-龟湖</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AC7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洋边</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E83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晚窖坑</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519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365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K7+953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F3D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7.953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28387">
            <w:pPr>
              <w:jc w:val="center"/>
              <w:rPr>
                <w:rFonts w:hint="eastAsia" w:ascii="宋体" w:hAnsi="宋体" w:eastAsia="宋体" w:cs="宋体"/>
                <w:i w:val="0"/>
                <w:iCs w:val="0"/>
                <w:color w:val="000000"/>
                <w:sz w:val="20"/>
                <w:szCs w:val="20"/>
                <w:highlight w:val="none"/>
                <w:u w:val="none"/>
              </w:rPr>
            </w:pPr>
          </w:p>
        </w:tc>
      </w:tr>
      <w:tr w14:paraId="2FB4F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219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C918330329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B9D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内水流-坑斗</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FCF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内水流</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8C1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占洋宅</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6BC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265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K3+566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2EEC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3.566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E6D0E">
            <w:pPr>
              <w:jc w:val="center"/>
              <w:rPr>
                <w:rFonts w:hint="eastAsia" w:ascii="宋体" w:hAnsi="宋体" w:eastAsia="宋体" w:cs="宋体"/>
                <w:i w:val="0"/>
                <w:iCs w:val="0"/>
                <w:color w:val="000000"/>
                <w:sz w:val="20"/>
                <w:szCs w:val="20"/>
                <w:highlight w:val="none"/>
                <w:u w:val="none"/>
              </w:rPr>
            </w:pPr>
          </w:p>
        </w:tc>
      </w:tr>
      <w:tr w14:paraId="1D697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C6C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C919330329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8E1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洋边-后头</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D3C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洋边</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E61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后头</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E58B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033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K3+535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50A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3.535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8A37D">
            <w:pPr>
              <w:jc w:val="center"/>
              <w:rPr>
                <w:rFonts w:hint="eastAsia" w:ascii="宋体" w:hAnsi="宋体" w:eastAsia="宋体" w:cs="宋体"/>
                <w:i w:val="0"/>
                <w:iCs w:val="0"/>
                <w:color w:val="000000"/>
                <w:sz w:val="20"/>
                <w:szCs w:val="20"/>
                <w:highlight w:val="none"/>
                <w:u w:val="none"/>
              </w:rPr>
            </w:pPr>
          </w:p>
        </w:tc>
      </w:tr>
      <w:tr w14:paraId="3A291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CA7A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C920330329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497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内水流-黄连山</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1564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内水流</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798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黄连山</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4D5E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DEA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K3+293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937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3.293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C93F5">
            <w:pPr>
              <w:jc w:val="center"/>
              <w:rPr>
                <w:rFonts w:hint="eastAsia" w:ascii="宋体" w:hAnsi="宋体" w:eastAsia="宋体" w:cs="宋体"/>
                <w:i w:val="0"/>
                <w:iCs w:val="0"/>
                <w:color w:val="000000"/>
                <w:sz w:val="20"/>
                <w:szCs w:val="20"/>
                <w:highlight w:val="none"/>
                <w:u w:val="none"/>
              </w:rPr>
            </w:pPr>
          </w:p>
        </w:tc>
      </w:tr>
      <w:tr w14:paraId="6EC8B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CDD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C921330329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BCC2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内水流-大山</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33A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内水流</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682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大山桥</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D2B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DC7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K3+510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DD3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79A3E">
            <w:pPr>
              <w:jc w:val="center"/>
              <w:rPr>
                <w:rFonts w:hint="eastAsia" w:ascii="宋体" w:hAnsi="宋体" w:eastAsia="宋体" w:cs="宋体"/>
                <w:i w:val="0"/>
                <w:iCs w:val="0"/>
                <w:color w:val="000000"/>
                <w:sz w:val="20"/>
                <w:szCs w:val="20"/>
                <w:highlight w:val="none"/>
                <w:u w:val="none"/>
              </w:rPr>
            </w:pPr>
          </w:p>
        </w:tc>
      </w:tr>
      <w:tr w14:paraId="2331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75ED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C922330329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656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石塍-溪斗</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F84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石塍</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A86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溪斗</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C41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87C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K10+472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320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10.472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6B0C5">
            <w:pPr>
              <w:jc w:val="center"/>
              <w:rPr>
                <w:rFonts w:hint="eastAsia" w:ascii="宋体" w:hAnsi="宋体" w:eastAsia="宋体" w:cs="宋体"/>
                <w:i w:val="0"/>
                <w:iCs w:val="0"/>
                <w:color w:val="000000"/>
                <w:sz w:val="20"/>
                <w:szCs w:val="20"/>
                <w:highlight w:val="none"/>
                <w:u w:val="none"/>
              </w:rPr>
            </w:pPr>
          </w:p>
        </w:tc>
      </w:tr>
      <w:tr w14:paraId="485A1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F23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C927330329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048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洋边-下洋仔</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7B9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洋边</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5B9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下洋仔</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2F3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670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K1+442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151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1.442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6EE4B">
            <w:pPr>
              <w:jc w:val="center"/>
              <w:rPr>
                <w:rFonts w:hint="eastAsia" w:ascii="宋体" w:hAnsi="宋体" w:eastAsia="宋体" w:cs="宋体"/>
                <w:i w:val="0"/>
                <w:iCs w:val="0"/>
                <w:color w:val="000000"/>
                <w:sz w:val="20"/>
                <w:szCs w:val="20"/>
                <w:highlight w:val="none"/>
                <w:u w:val="none"/>
              </w:rPr>
            </w:pPr>
          </w:p>
        </w:tc>
      </w:tr>
      <w:tr w14:paraId="50E53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BAD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C937330329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054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下塔-瑞后</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163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下塔</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157B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瑞后</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108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K0+679</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5A6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K1+325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3D4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0.646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9F9C0">
            <w:pPr>
              <w:jc w:val="center"/>
              <w:rPr>
                <w:rFonts w:hint="eastAsia" w:ascii="宋体" w:hAnsi="宋体" w:eastAsia="宋体" w:cs="宋体"/>
                <w:i w:val="0"/>
                <w:iCs w:val="0"/>
                <w:color w:val="000000"/>
                <w:sz w:val="20"/>
                <w:szCs w:val="20"/>
                <w:highlight w:val="none"/>
                <w:u w:val="none"/>
              </w:rPr>
            </w:pPr>
          </w:p>
        </w:tc>
      </w:tr>
      <w:tr w14:paraId="372CE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B0DB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C945330329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743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老鹰岩-官村</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DC47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老鹰岩</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8FC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官村</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5FDC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09B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K1+754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07C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1.754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40693">
            <w:pPr>
              <w:jc w:val="center"/>
              <w:rPr>
                <w:rFonts w:hint="eastAsia" w:ascii="宋体" w:hAnsi="宋体" w:eastAsia="宋体" w:cs="宋体"/>
                <w:i w:val="0"/>
                <w:iCs w:val="0"/>
                <w:color w:val="000000"/>
                <w:sz w:val="20"/>
                <w:szCs w:val="20"/>
                <w:highlight w:val="none"/>
                <w:u w:val="none"/>
              </w:rPr>
            </w:pPr>
          </w:p>
        </w:tc>
      </w:tr>
      <w:tr w14:paraId="66617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B0AF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C951330329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9845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可溪-叶盛坑</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182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可溪</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A17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叶盛坑</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B9B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9BD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K6+135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0C5F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6.135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364C7">
            <w:pPr>
              <w:jc w:val="center"/>
              <w:rPr>
                <w:rFonts w:hint="eastAsia" w:ascii="宋体" w:hAnsi="宋体" w:eastAsia="宋体" w:cs="宋体"/>
                <w:i w:val="0"/>
                <w:iCs w:val="0"/>
                <w:color w:val="000000"/>
                <w:sz w:val="20"/>
                <w:szCs w:val="20"/>
                <w:highlight w:val="none"/>
                <w:u w:val="none"/>
              </w:rPr>
            </w:pPr>
          </w:p>
        </w:tc>
      </w:tr>
      <w:tr w14:paraId="15242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0C7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C954330329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7286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富家洋-三条桥</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5B1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富家洋</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349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三条桥</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D52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B88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K0+650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ECC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9828A">
            <w:pPr>
              <w:jc w:val="center"/>
              <w:rPr>
                <w:rFonts w:hint="eastAsia" w:ascii="宋体" w:hAnsi="宋体" w:eastAsia="宋体" w:cs="宋体"/>
                <w:i w:val="0"/>
                <w:iCs w:val="0"/>
                <w:color w:val="000000"/>
                <w:sz w:val="20"/>
                <w:szCs w:val="20"/>
                <w:highlight w:val="none"/>
                <w:u w:val="none"/>
              </w:rPr>
            </w:pPr>
          </w:p>
        </w:tc>
      </w:tr>
      <w:tr w14:paraId="67C34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387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C960330329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9CFA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垟边-竹宅</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EDF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垟边-竹宅</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1BA9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垟边-竹宅</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933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200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K3+000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DBE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6DE0D">
            <w:pPr>
              <w:jc w:val="center"/>
              <w:rPr>
                <w:rFonts w:hint="eastAsia" w:ascii="宋体" w:hAnsi="宋体" w:eastAsia="宋体" w:cs="宋体"/>
                <w:i w:val="0"/>
                <w:iCs w:val="0"/>
                <w:color w:val="000000"/>
                <w:sz w:val="20"/>
                <w:szCs w:val="20"/>
                <w:highlight w:val="none"/>
                <w:u w:val="none"/>
              </w:rPr>
            </w:pPr>
          </w:p>
        </w:tc>
      </w:tr>
      <w:tr w14:paraId="4C664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46BC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C964330329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7EB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竹州线-叶瑞垟</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7AE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竹州线</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F55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叶瑞垟</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7FA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AB1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K1+168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DF2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1.168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6058C">
            <w:pPr>
              <w:jc w:val="center"/>
              <w:rPr>
                <w:rFonts w:hint="eastAsia" w:ascii="宋体" w:hAnsi="宋体" w:eastAsia="宋体" w:cs="宋体"/>
                <w:i w:val="0"/>
                <w:iCs w:val="0"/>
                <w:color w:val="000000"/>
                <w:sz w:val="20"/>
                <w:szCs w:val="20"/>
                <w:highlight w:val="none"/>
                <w:u w:val="none"/>
              </w:rPr>
            </w:pPr>
          </w:p>
        </w:tc>
      </w:tr>
      <w:tr w14:paraId="19372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3E8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C966330329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A9C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坑斗-岗后炉</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796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坑斗</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B769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岗后炉</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A33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395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K0+955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B69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0.955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64463">
            <w:pPr>
              <w:jc w:val="center"/>
              <w:rPr>
                <w:rFonts w:hint="eastAsia" w:ascii="宋体" w:hAnsi="宋体" w:eastAsia="宋体" w:cs="宋体"/>
                <w:i w:val="0"/>
                <w:iCs w:val="0"/>
                <w:color w:val="000000"/>
                <w:sz w:val="20"/>
                <w:szCs w:val="20"/>
                <w:highlight w:val="none"/>
                <w:u w:val="none"/>
              </w:rPr>
            </w:pPr>
          </w:p>
        </w:tc>
      </w:tr>
      <w:tr w14:paraId="0787E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603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C967330329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D83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竹林头-竹西线</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4D0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竹林头</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944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竹西线</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7DD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FCD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K1+009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B51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FF284">
            <w:pPr>
              <w:jc w:val="center"/>
              <w:rPr>
                <w:rFonts w:hint="eastAsia" w:ascii="宋体" w:hAnsi="宋体" w:eastAsia="宋体" w:cs="宋体"/>
                <w:b/>
                <w:bCs/>
                <w:i w:val="0"/>
                <w:iCs w:val="0"/>
                <w:color w:val="000000"/>
                <w:sz w:val="20"/>
                <w:szCs w:val="20"/>
                <w:highlight w:val="none"/>
                <w:u w:val="none"/>
              </w:rPr>
            </w:pPr>
          </w:p>
        </w:tc>
      </w:tr>
      <w:tr w14:paraId="0F715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D1EF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竹里畲族乡合计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393D6">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8A372">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8C07F">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82390">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8F301">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78B04">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30.908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84662">
            <w:pPr>
              <w:jc w:val="center"/>
              <w:rPr>
                <w:rFonts w:hint="eastAsia" w:ascii="宋体" w:hAnsi="宋体" w:eastAsia="宋体" w:cs="宋体"/>
                <w:b/>
                <w:bCs/>
                <w:i w:val="0"/>
                <w:iCs w:val="0"/>
                <w:color w:val="000000"/>
                <w:sz w:val="20"/>
                <w:szCs w:val="20"/>
                <w:highlight w:val="none"/>
                <w:u w:val="none"/>
              </w:rPr>
            </w:pPr>
          </w:p>
        </w:tc>
      </w:tr>
      <w:tr w14:paraId="61D71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8646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5BE41">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79D25">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C1C0F">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A41E4">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929CE">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A80E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30.908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7481F">
            <w:pPr>
              <w:jc w:val="center"/>
              <w:rPr>
                <w:rFonts w:hint="eastAsia" w:ascii="宋体" w:hAnsi="宋体" w:eastAsia="宋体" w:cs="宋体"/>
                <w:i w:val="0"/>
                <w:iCs w:val="0"/>
                <w:color w:val="000000"/>
                <w:sz w:val="20"/>
                <w:szCs w:val="20"/>
                <w:highlight w:val="none"/>
                <w:u w:val="none"/>
              </w:rPr>
            </w:pPr>
          </w:p>
        </w:tc>
      </w:tr>
      <w:tr w14:paraId="4D6D1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156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C112330329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115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52省道-竹里</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A84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52省道</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9B5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竹里村口</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8D0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953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K0+302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288F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FB870">
            <w:pPr>
              <w:jc w:val="center"/>
              <w:rPr>
                <w:rFonts w:hint="eastAsia" w:ascii="宋体" w:hAnsi="宋体" w:eastAsia="宋体" w:cs="宋体"/>
                <w:i w:val="0"/>
                <w:iCs w:val="0"/>
                <w:color w:val="000000"/>
                <w:sz w:val="20"/>
                <w:szCs w:val="20"/>
                <w:highlight w:val="none"/>
                <w:u w:val="none"/>
              </w:rPr>
            </w:pPr>
          </w:p>
        </w:tc>
      </w:tr>
      <w:tr w14:paraId="3644F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239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C134330329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8D0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溪口-何宅洋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74F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溪口1</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31E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何宅洋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5FD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K1+708</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1CB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K2+812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0B9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D5566">
            <w:pPr>
              <w:jc w:val="center"/>
              <w:rPr>
                <w:rFonts w:hint="eastAsia" w:ascii="宋体" w:hAnsi="宋体" w:eastAsia="宋体" w:cs="宋体"/>
                <w:i w:val="0"/>
                <w:iCs w:val="0"/>
                <w:color w:val="000000"/>
                <w:sz w:val="20"/>
                <w:szCs w:val="20"/>
                <w:highlight w:val="none"/>
                <w:u w:val="none"/>
              </w:rPr>
            </w:pPr>
          </w:p>
        </w:tc>
      </w:tr>
      <w:tr w14:paraId="37638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423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C801330329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ECE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大发洋-白箬潭</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9EAB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大发洋</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3FA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白箬潭</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FC4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67B8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K0+667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A8C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0.667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C142C">
            <w:pPr>
              <w:jc w:val="center"/>
              <w:rPr>
                <w:rFonts w:hint="eastAsia" w:ascii="宋体" w:hAnsi="宋体" w:eastAsia="宋体" w:cs="宋体"/>
                <w:i w:val="0"/>
                <w:iCs w:val="0"/>
                <w:color w:val="000000"/>
                <w:sz w:val="20"/>
                <w:szCs w:val="20"/>
                <w:highlight w:val="none"/>
                <w:u w:val="none"/>
              </w:rPr>
            </w:pPr>
          </w:p>
        </w:tc>
      </w:tr>
      <w:tr w14:paraId="515AB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E34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C802330329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406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竹里-何宅洋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5A9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竹里</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BC0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何宅洋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713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4BB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K2+208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DF1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2.208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7894F">
            <w:pPr>
              <w:jc w:val="center"/>
              <w:rPr>
                <w:rFonts w:hint="eastAsia" w:ascii="宋体" w:hAnsi="宋体" w:eastAsia="宋体" w:cs="宋体"/>
                <w:i w:val="0"/>
                <w:iCs w:val="0"/>
                <w:color w:val="000000"/>
                <w:sz w:val="20"/>
                <w:szCs w:val="20"/>
                <w:highlight w:val="none"/>
                <w:u w:val="none"/>
              </w:rPr>
            </w:pPr>
          </w:p>
        </w:tc>
      </w:tr>
      <w:tr w14:paraId="713AA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BB3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C803330329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733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水塘头-茶坪</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D3C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茶石</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914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水塘头</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99D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2925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K3+307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AD3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3.307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6C7C9">
            <w:pPr>
              <w:jc w:val="center"/>
              <w:rPr>
                <w:rFonts w:hint="eastAsia" w:ascii="宋体" w:hAnsi="宋体" w:eastAsia="宋体" w:cs="宋体"/>
                <w:i w:val="0"/>
                <w:iCs w:val="0"/>
                <w:color w:val="000000"/>
                <w:sz w:val="20"/>
                <w:szCs w:val="20"/>
                <w:highlight w:val="none"/>
                <w:u w:val="none"/>
              </w:rPr>
            </w:pPr>
          </w:p>
        </w:tc>
      </w:tr>
      <w:tr w14:paraId="1101F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498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C804330329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3DF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何员-上岱</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F1B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何员</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D5D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上岱</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7A5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C260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K6+900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61F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D909D">
            <w:pPr>
              <w:jc w:val="center"/>
              <w:rPr>
                <w:rFonts w:hint="eastAsia" w:ascii="宋体" w:hAnsi="宋体" w:eastAsia="宋体" w:cs="宋体"/>
                <w:i w:val="0"/>
                <w:iCs w:val="0"/>
                <w:color w:val="000000"/>
                <w:sz w:val="20"/>
                <w:szCs w:val="20"/>
                <w:highlight w:val="none"/>
                <w:u w:val="none"/>
              </w:rPr>
            </w:pPr>
          </w:p>
        </w:tc>
      </w:tr>
      <w:tr w14:paraId="4D4FF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B415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C805330329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DEA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竹何线-茶坪</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E97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竹何线</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591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茶坪</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DBD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2A7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K7+540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C0B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DD39F">
            <w:pPr>
              <w:jc w:val="center"/>
              <w:rPr>
                <w:rFonts w:hint="eastAsia" w:ascii="宋体" w:hAnsi="宋体" w:eastAsia="宋体" w:cs="宋体"/>
                <w:i w:val="0"/>
                <w:iCs w:val="0"/>
                <w:color w:val="000000"/>
                <w:sz w:val="20"/>
                <w:szCs w:val="20"/>
                <w:highlight w:val="none"/>
                <w:u w:val="none"/>
              </w:rPr>
            </w:pPr>
          </w:p>
        </w:tc>
      </w:tr>
      <w:tr w14:paraId="00D7A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E01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C806330329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C87A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水碓洋-干坑</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139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水碓洋</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62A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干坑</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3F0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3BF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K1+387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C9C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1.387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6988A">
            <w:pPr>
              <w:jc w:val="center"/>
              <w:rPr>
                <w:rFonts w:hint="eastAsia" w:ascii="宋体" w:hAnsi="宋体" w:eastAsia="宋体" w:cs="宋体"/>
                <w:i w:val="0"/>
                <w:iCs w:val="0"/>
                <w:color w:val="000000"/>
                <w:sz w:val="20"/>
                <w:szCs w:val="20"/>
                <w:highlight w:val="none"/>
                <w:u w:val="none"/>
              </w:rPr>
            </w:pPr>
          </w:p>
        </w:tc>
      </w:tr>
      <w:tr w14:paraId="3BC8D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1C4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C807330329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594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何宅垟-张家山</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448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何宅垟</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25F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张家山</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AB2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E5C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K3+135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3C8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3.135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6C25A">
            <w:pPr>
              <w:jc w:val="center"/>
              <w:rPr>
                <w:rFonts w:hint="eastAsia" w:ascii="宋体" w:hAnsi="宋体" w:eastAsia="宋体" w:cs="宋体"/>
                <w:i w:val="0"/>
                <w:iCs w:val="0"/>
                <w:color w:val="000000"/>
                <w:sz w:val="20"/>
                <w:szCs w:val="20"/>
                <w:highlight w:val="none"/>
                <w:u w:val="none"/>
              </w:rPr>
            </w:pPr>
          </w:p>
        </w:tc>
      </w:tr>
      <w:tr w14:paraId="60C39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3C8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C808330329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5E7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竹里-村尾</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FA6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竹里</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C64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村尾</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113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A25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K0+667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6C1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0.667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9703E">
            <w:pPr>
              <w:jc w:val="center"/>
              <w:rPr>
                <w:rFonts w:hint="eastAsia" w:ascii="宋体" w:hAnsi="宋体" w:eastAsia="宋体" w:cs="宋体"/>
                <w:i w:val="0"/>
                <w:iCs w:val="0"/>
                <w:color w:val="000000"/>
                <w:sz w:val="20"/>
                <w:szCs w:val="20"/>
                <w:highlight w:val="none"/>
                <w:u w:val="none"/>
              </w:rPr>
            </w:pPr>
          </w:p>
        </w:tc>
      </w:tr>
      <w:tr w14:paraId="19492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9240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C809330329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803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何茶线-茶坪</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40D0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何茶线</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670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茶坪</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F28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1FF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K2+012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BB5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2.012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6EA84">
            <w:pPr>
              <w:jc w:val="center"/>
              <w:rPr>
                <w:rFonts w:hint="eastAsia" w:ascii="宋体" w:hAnsi="宋体" w:eastAsia="宋体" w:cs="宋体"/>
                <w:i w:val="0"/>
                <w:iCs w:val="0"/>
                <w:color w:val="000000"/>
                <w:sz w:val="20"/>
                <w:szCs w:val="20"/>
                <w:highlight w:val="none"/>
                <w:u w:val="none"/>
              </w:rPr>
            </w:pPr>
          </w:p>
        </w:tc>
      </w:tr>
      <w:tr w14:paraId="1FB2C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C37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03C4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黄步俱-干坑</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E3FC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黄步俱</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AB77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干坑</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409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67D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K1+679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ACF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1.679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8683D">
            <w:pPr>
              <w:jc w:val="center"/>
              <w:rPr>
                <w:rFonts w:hint="eastAsia" w:ascii="宋体" w:hAnsi="宋体" w:eastAsia="宋体" w:cs="宋体"/>
                <w:b/>
                <w:bCs/>
                <w:i w:val="0"/>
                <w:iCs w:val="0"/>
                <w:color w:val="000000"/>
                <w:sz w:val="20"/>
                <w:szCs w:val="20"/>
                <w:highlight w:val="none"/>
                <w:u w:val="none"/>
              </w:rPr>
            </w:pPr>
          </w:p>
        </w:tc>
      </w:tr>
      <w:tr w14:paraId="702BD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5291D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包垟乡合计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9247F">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BD54C">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8B163">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D7176">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329594">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45A8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59.325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338DD">
            <w:pPr>
              <w:jc w:val="center"/>
              <w:rPr>
                <w:rFonts w:hint="eastAsia" w:ascii="宋体" w:hAnsi="宋体" w:eastAsia="宋体" w:cs="宋体"/>
                <w:b/>
                <w:bCs/>
                <w:i w:val="0"/>
                <w:iCs w:val="0"/>
                <w:color w:val="000000"/>
                <w:sz w:val="20"/>
                <w:szCs w:val="20"/>
                <w:highlight w:val="none"/>
                <w:u w:val="none"/>
              </w:rPr>
            </w:pPr>
          </w:p>
        </w:tc>
      </w:tr>
      <w:tr w14:paraId="55F82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C9C9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乡道小计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05B57">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B09EE">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6A59F">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29568">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B111D1">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BB9E4">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12.481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3AB08">
            <w:pPr>
              <w:jc w:val="center"/>
              <w:rPr>
                <w:rFonts w:hint="eastAsia" w:ascii="宋体" w:hAnsi="宋体" w:eastAsia="宋体" w:cs="宋体"/>
                <w:i w:val="0"/>
                <w:iCs w:val="0"/>
                <w:color w:val="000000"/>
                <w:sz w:val="20"/>
                <w:szCs w:val="20"/>
                <w:highlight w:val="none"/>
                <w:u w:val="none"/>
              </w:rPr>
            </w:pPr>
          </w:p>
        </w:tc>
      </w:tr>
      <w:tr w14:paraId="228C5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835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Y721330329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AC62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联包线</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5BD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吴包坳</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9B4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陈思洋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1BA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K4+806</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1E8F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K6+728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695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1.922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11B21">
            <w:pPr>
              <w:jc w:val="center"/>
              <w:rPr>
                <w:rFonts w:hint="eastAsia" w:ascii="宋体" w:hAnsi="宋体" w:eastAsia="宋体" w:cs="宋体"/>
                <w:i w:val="0"/>
                <w:iCs w:val="0"/>
                <w:color w:val="000000"/>
                <w:sz w:val="20"/>
                <w:szCs w:val="20"/>
                <w:highlight w:val="none"/>
                <w:u w:val="none"/>
              </w:rPr>
            </w:pPr>
          </w:p>
        </w:tc>
      </w:tr>
      <w:tr w14:paraId="0BC1E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926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Y722330329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F1A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莒崖线</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702D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莒云村尾</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D5D2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岩上</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51C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0DF8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K14+559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6EE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10.559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615E7">
            <w:pPr>
              <w:jc w:val="center"/>
              <w:rPr>
                <w:rFonts w:hint="eastAsia" w:ascii="宋体" w:hAnsi="宋体" w:eastAsia="宋体" w:cs="宋体"/>
                <w:b/>
                <w:bCs/>
                <w:i w:val="0"/>
                <w:iCs w:val="0"/>
                <w:color w:val="000000"/>
                <w:sz w:val="20"/>
                <w:szCs w:val="20"/>
                <w:highlight w:val="none"/>
                <w:u w:val="none"/>
              </w:rPr>
            </w:pPr>
          </w:p>
        </w:tc>
      </w:tr>
      <w:tr w14:paraId="1ABBD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BB02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C06F7">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F8500">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B7350">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0C6B73">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C81A4">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A908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46.844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71E02">
            <w:pPr>
              <w:jc w:val="center"/>
              <w:rPr>
                <w:rFonts w:hint="eastAsia" w:ascii="宋体" w:hAnsi="宋体" w:eastAsia="宋体" w:cs="宋体"/>
                <w:i w:val="0"/>
                <w:iCs w:val="0"/>
                <w:color w:val="000000"/>
                <w:sz w:val="20"/>
                <w:szCs w:val="20"/>
                <w:highlight w:val="none"/>
                <w:u w:val="none"/>
              </w:rPr>
            </w:pPr>
          </w:p>
        </w:tc>
      </w:tr>
      <w:tr w14:paraId="0BB31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50A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C216330329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1F7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小院底-小院</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A08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小院底</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F2A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小院</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B13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8A1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33C5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BF1E8">
            <w:pPr>
              <w:jc w:val="center"/>
              <w:rPr>
                <w:rFonts w:hint="eastAsia" w:ascii="宋体" w:hAnsi="宋体" w:eastAsia="宋体" w:cs="宋体"/>
                <w:i w:val="0"/>
                <w:iCs w:val="0"/>
                <w:color w:val="000000"/>
                <w:sz w:val="20"/>
                <w:szCs w:val="20"/>
                <w:highlight w:val="none"/>
                <w:u w:val="none"/>
              </w:rPr>
            </w:pPr>
          </w:p>
        </w:tc>
      </w:tr>
      <w:tr w14:paraId="22607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08D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C217330329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E601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岩上-驮坪</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D36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岩上</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5F4C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双板桥渡口</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BB6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56F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K6+885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2D1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6.885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7CC50">
            <w:pPr>
              <w:jc w:val="center"/>
              <w:rPr>
                <w:rFonts w:hint="eastAsia" w:ascii="宋体" w:hAnsi="宋体" w:eastAsia="宋体" w:cs="宋体"/>
                <w:i w:val="0"/>
                <w:iCs w:val="0"/>
                <w:color w:val="000000"/>
                <w:sz w:val="20"/>
                <w:szCs w:val="20"/>
                <w:highlight w:val="none"/>
                <w:u w:val="none"/>
              </w:rPr>
            </w:pPr>
          </w:p>
        </w:tc>
      </w:tr>
      <w:tr w14:paraId="7E62C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A11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C218330329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5B0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涂山头-朝头洋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FFA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涂山头</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A6A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涂坑</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1B9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A71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K8+050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92F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FE42A">
            <w:pPr>
              <w:jc w:val="center"/>
              <w:rPr>
                <w:rFonts w:hint="eastAsia" w:ascii="宋体" w:hAnsi="宋体" w:eastAsia="宋体" w:cs="宋体"/>
                <w:i w:val="0"/>
                <w:iCs w:val="0"/>
                <w:color w:val="000000"/>
                <w:sz w:val="20"/>
                <w:szCs w:val="20"/>
                <w:highlight w:val="none"/>
                <w:u w:val="none"/>
              </w:rPr>
            </w:pPr>
          </w:p>
        </w:tc>
      </w:tr>
      <w:tr w14:paraId="681C7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0B6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C219330329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771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岩上-卓尾垟</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2A5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岩上</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AA5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卓尾洋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644A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7F0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K1+606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838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CCBCB">
            <w:pPr>
              <w:jc w:val="center"/>
              <w:rPr>
                <w:rFonts w:hint="eastAsia" w:ascii="宋体" w:hAnsi="宋体" w:eastAsia="宋体" w:cs="宋体"/>
                <w:i w:val="0"/>
                <w:iCs w:val="0"/>
                <w:color w:val="000000"/>
                <w:sz w:val="20"/>
                <w:szCs w:val="20"/>
                <w:highlight w:val="none"/>
                <w:u w:val="none"/>
              </w:rPr>
            </w:pPr>
          </w:p>
        </w:tc>
      </w:tr>
      <w:tr w14:paraId="69122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6A47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C220330329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4CD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岩上-银珠坑</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A9E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牛塘背岗</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2D1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银珠坑码头</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E7A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06A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K4+842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FD0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4.842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805D4">
            <w:pPr>
              <w:jc w:val="center"/>
              <w:rPr>
                <w:rFonts w:hint="eastAsia" w:ascii="宋体" w:hAnsi="宋体" w:eastAsia="宋体" w:cs="宋体"/>
                <w:i w:val="0"/>
                <w:iCs w:val="0"/>
                <w:color w:val="000000"/>
                <w:sz w:val="20"/>
                <w:szCs w:val="20"/>
                <w:highlight w:val="none"/>
                <w:u w:val="none"/>
              </w:rPr>
            </w:pPr>
          </w:p>
        </w:tc>
      </w:tr>
      <w:tr w14:paraId="74235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048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C221330329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610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包垟-石柱垟</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E7C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包垟</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217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石柱垟</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0B3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27A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K2+835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778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2.835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6DA3E">
            <w:pPr>
              <w:jc w:val="center"/>
              <w:rPr>
                <w:rFonts w:hint="eastAsia" w:ascii="宋体" w:hAnsi="宋体" w:eastAsia="宋体" w:cs="宋体"/>
                <w:i w:val="0"/>
                <w:iCs w:val="0"/>
                <w:color w:val="000000"/>
                <w:sz w:val="20"/>
                <w:szCs w:val="20"/>
                <w:highlight w:val="none"/>
                <w:u w:val="none"/>
              </w:rPr>
            </w:pPr>
          </w:p>
        </w:tc>
      </w:tr>
      <w:tr w14:paraId="309D7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BF1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C224330329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999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小院线-马迹</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C0A3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小院线</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E03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马迹</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D2E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E70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K5+326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CCB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5.326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58531">
            <w:pPr>
              <w:jc w:val="center"/>
              <w:rPr>
                <w:rFonts w:hint="eastAsia" w:ascii="宋体" w:hAnsi="宋体" w:eastAsia="宋体" w:cs="宋体"/>
                <w:i w:val="0"/>
                <w:iCs w:val="0"/>
                <w:color w:val="000000"/>
                <w:sz w:val="20"/>
                <w:szCs w:val="20"/>
                <w:highlight w:val="none"/>
                <w:u w:val="none"/>
              </w:rPr>
            </w:pPr>
          </w:p>
        </w:tc>
      </w:tr>
      <w:tr w14:paraId="33A0B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5BA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C225330329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B13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南下-卓尾洋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4467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南下</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AF3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卓尾洋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08C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073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K0+767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926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0.767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CC7AA">
            <w:pPr>
              <w:jc w:val="center"/>
              <w:rPr>
                <w:rFonts w:hint="eastAsia" w:ascii="宋体" w:hAnsi="宋体" w:eastAsia="宋体" w:cs="宋体"/>
                <w:i w:val="0"/>
                <w:iCs w:val="0"/>
                <w:color w:val="000000"/>
                <w:sz w:val="20"/>
                <w:szCs w:val="20"/>
                <w:highlight w:val="none"/>
                <w:u w:val="none"/>
              </w:rPr>
            </w:pPr>
          </w:p>
        </w:tc>
      </w:tr>
      <w:tr w14:paraId="22E60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340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C226330329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2EA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驼坪-涂坑</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733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驼坪</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69D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涂坑</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065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A038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K1+979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949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1.979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61885">
            <w:pPr>
              <w:jc w:val="center"/>
              <w:rPr>
                <w:rFonts w:hint="eastAsia" w:ascii="宋体" w:hAnsi="宋体" w:eastAsia="宋体" w:cs="宋体"/>
                <w:i w:val="0"/>
                <w:iCs w:val="0"/>
                <w:color w:val="000000"/>
                <w:sz w:val="20"/>
                <w:szCs w:val="20"/>
                <w:highlight w:val="none"/>
                <w:u w:val="none"/>
              </w:rPr>
            </w:pPr>
          </w:p>
        </w:tc>
      </w:tr>
      <w:tr w14:paraId="4C0BF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DA7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C227330329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5EF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吴包坳-包垟店</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B86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包垟店</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4376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吴包坳</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958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BB1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K1+703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4F7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1.703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89C8F">
            <w:pPr>
              <w:jc w:val="center"/>
              <w:rPr>
                <w:rFonts w:hint="eastAsia" w:ascii="宋体" w:hAnsi="宋体" w:eastAsia="宋体" w:cs="宋体"/>
                <w:i w:val="0"/>
                <w:iCs w:val="0"/>
                <w:color w:val="000000"/>
                <w:sz w:val="20"/>
                <w:szCs w:val="20"/>
                <w:highlight w:val="none"/>
                <w:u w:val="none"/>
              </w:rPr>
            </w:pPr>
          </w:p>
        </w:tc>
      </w:tr>
      <w:tr w14:paraId="0B00D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B42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C228330329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3352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包垟店-毛庄</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366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毛庄</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A07E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包垟店</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7AF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C92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K0+930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145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67054">
            <w:pPr>
              <w:jc w:val="center"/>
              <w:rPr>
                <w:rFonts w:hint="eastAsia" w:ascii="宋体" w:hAnsi="宋体" w:eastAsia="宋体" w:cs="宋体"/>
                <w:i w:val="0"/>
                <w:iCs w:val="0"/>
                <w:color w:val="000000"/>
                <w:sz w:val="20"/>
                <w:szCs w:val="20"/>
                <w:highlight w:val="none"/>
                <w:u w:val="none"/>
              </w:rPr>
            </w:pPr>
          </w:p>
        </w:tc>
      </w:tr>
      <w:tr w14:paraId="50CB3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202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C229330329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76E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新塘垟-少年垟</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7B7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新塘洋</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8A5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少年洋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383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9C5F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K2+716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79A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2.716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FCFD5">
            <w:pPr>
              <w:jc w:val="center"/>
              <w:rPr>
                <w:rFonts w:hint="eastAsia" w:ascii="宋体" w:hAnsi="宋体" w:eastAsia="宋体" w:cs="宋体"/>
                <w:i w:val="0"/>
                <w:iCs w:val="0"/>
                <w:color w:val="000000"/>
                <w:sz w:val="20"/>
                <w:szCs w:val="20"/>
                <w:highlight w:val="none"/>
                <w:u w:val="none"/>
              </w:rPr>
            </w:pPr>
          </w:p>
        </w:tc>
      </w:tr>
      <w:tr w14:paraId="79DB2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BEC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C235330329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4B4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少年垟-少年垟码头</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FF8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少年垟村尾</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0AF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少年垟码头</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88C8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C0DF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K3+101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AD7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3.101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0DACA">
            <w:pPr>
              <w:jc w:val="center"/>
              <w:rPr>
                <w:rFonts w:hint="eastAsia" w:ascii="宋体" w:hAnsi="宋体" w:eastAsia="宋体" w:cs="宋体"/>
                <w:i w:val="0"/>
                <w:iCs w:val="0"/>
                <w:color w:val="000000"/>
                <w:sz w:val="20"/>
                <w:szCs w:val="20"/>
                <w:highlight w:val="none"/>
                <w:u w:val="none"/>
              </w:rPr>
            </w:pPr>
          </w:p>
        </w:tc>
      </w:tr>
      <w:tr w14:paraId="5F548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BA7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C238330329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78E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包垟店-陈坑后</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485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包垟店</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5DF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陈坑后</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05C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A4FC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K2+406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48F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C34BE">
            <w:pPr>
              <w:jc w:val="center"/>
              <w:rPr>
                <w:rFonts w:hint="eastAsia" w:ascii="宋体" w:hAnsi="宋体" w:eastAsia="宋体" w:cs="宋体"/>
                <w:i w:val="0"/>
                <w:iCs w:val="0"/>
                <w:color w:val="000000"/>
                <w:sz w:val="20"/>
                <w:szCs w:val="20"/>
                <w:highlight w:val="none"/>
                <w:u w:val="none"/>
              </w:rPr>
            </w:pPr>
          </w:p>
        </w:tc>
      </w:tr>
      <w:tr w14:paraId="046CA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D28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C241330329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76CD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小院-石柱垟</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6F6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小院</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5A3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石柱垟</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248A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F4F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K2+398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866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2.398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12411">
            <w:pPr>
              <w:jc w:val="center"/>
              <w:rPr>
                <w:rFonts w:hint="eastAsia" w:ascii="宋体" w:hAnsi="宋体" w:eastAsia="宋体" w:cs="宋体"/>
                <w:b/>
                <w:bCs/>
                <w:i w:val="0"/>
                <w:iCs w:val="0"/>
                <w:color w:val="000000"/>
                <w:sz w:val="20"/>
                <w:szCs w:val="20"/>
                <w:highlight w:val="none"/>
                <w:u w:val="none"/>
              </w:rPr>
            </w:pPr>
          </w:p>
        </w:tc>
      </w:tr>
      <w:tr w14:paraId="03E76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1A2A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凤垟乡合计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FBC95">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7C4C6">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92DF9">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91A01">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828A1">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F0E5E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31.247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F0F23">
            <w:pPr>
              <w:jc w:val="center"/>
              <w:rPr>
                <w:rFonts w:hint="eastAsia" w:ascii="宋体" w:hAnsi="宋体" w:eastAsia="宋体" w:cs="宋体"/>
                <w:b/>
                <w:bCs/>
                <w:i w:val="0"/>
                <w:iCs w:val="0"/>
                <w:color w:val="000000"/>
                <w:sz w:val="20"/>
                <w:szCs w:val="20"/>
                <w:highlight w:val="none"/>
                <w:u w:val="none"/>
              </w:rPr>
            </w:pPr>
          </w:p>
        </w:tc>
      </w:tr>
      <w:tr w14:paraId="15223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0500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乡道小计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A2D28">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F1779">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E4105">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9EC27">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8DEE8">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8678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9.201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5BC47">
            <w:pPr>
              <w:jc w:val="center"/>
              <w:rPr>
                <w:rFonts w:hint="eastAsia" w:ascii="宋体" w:hAnsi="宋体" w:eastAsia="宋体" w:cs="宋体"/>
                <w:i w:val="0"/>
                <w:iCs w:val="0"/>
                <w:color w:val="000000"/>
                <w:sz w:val="20"/>
                <w:szCs w:val="20"/>
                <w:highlight w:val="none"/>
                <w:u w:val="none"/>
              </w:rPr>
            </w:pPr>
          </w:p>
        </w:tc>
      </w:tr>
      <w:tr w14:paraId="647B5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2F8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Y715330329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BC3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三凤线</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2B4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麻蛇岭</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923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洲路村</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51C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K14+748</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E75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K18+798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1BA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49DC1">
            <w:pPr>
              <w:jc w:val="center"/>
              <w:rPr>
                <w:rFonts w:hint="eastAsia" w:ascii="宋体" w:hAnsi="宋体" w:eastAsia="宋体" w:cs="宋体"/>
                <w:i w:val="0"/>
                <w:iCs w:val="0"/>
                <w:color w:val="000000"/>
                <w:sz w:val="20"/>
                <w:szCs w:val="20"/>
                <w:highlight w:val="none"/>
                <w:u w:val="none"/>
              </w:rPr>
            </w:pPr>
          </w:p>
        </w:tc>
      </w:tr>
      <w:tr w14:paraId="78E7E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EC6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Y739330329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DE5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三门垟-漈克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22A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三门垟</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A0A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漈克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D2D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AB4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K2+702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588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2.702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DF719">
            <w:pPr>
              <w:jc w:val="center"/>
              <w:rPr>
                <w:rFonts w:hint="eastAsia" w:ascii="宋体" w:hAnsi="宋体" w:eastAsia="宋体" w:cs="宋体"/>
                <w:i w:val="0"/>
                <w:iCs w:val="0"/>
                <w:color w:val="000000"/>
                <w:sz w:val="20"/>
                <w:szCs w:val="20"/>
                <w:highlight w:val="none"/>
                <w:u w:val="none"/>
              </w:rPr>
            </w:pPr>
          </w:p>
        </w:tc>
      </w:tr>
      <w:tr w14:paraId="5AA50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271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Y742330329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508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下桥-三门垟</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21B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赵坑下</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2F7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三门垟</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FAB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K2+600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E7A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K5+049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46C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2.449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8AE0E">
            <w:pPr>
              <w:jc w:val="center"/>
              <w:rPr>
                <w:rFonts w:hint="eastAsia" w:ascii="宋体" w:hAnsi="宋体" w:eastAsia="宋体" w:cs="宋体"/>
                <w:b/>
                <w:bCs/>
                <w:i w:val="0"/>
                <w:iCs w:val="0"/>
                <w:color w:val="000000"/>
                <w:sz w:val="20"/>
                <w:szCs w:val="20"/>
                <w:highlight w:val="none"/>
                <w:u w:val="none"/>
              </w:rPr>
            </w:pPr>
          </w:p>
        </w:tc>
      </w:tr>
      <w:tr w14:paraId="26D73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CD71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F0258F">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4E38E">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2AD46">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AC91B">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A7C14">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C8EF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22.046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69B7F">
            <w:pPr>
              <w:jc w:val="center"/>
              <w:rPr>
                <w:rFonts w:hint="eastAsia" w:ascii="宋体" w:hAnsi="宋体" w:eastAsia="宋体" w:cs="宋体"/>
                <w:i w:val="0"/>
                <w:iCs w:val="0"/>
                <w:color w:val="000000"/>
                <w:sz w:val="20"/>
                <w:szCs w:val="20"/>
                <w:highlight w:val="none"/>
                <w:u w:val="none"/>
              </w:rPr>
            </w:pPr>
          </w:p>
        </w:tc>
      </w:tr>
      <w:tr w14:paraId="3DFFA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516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C411330329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1AA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下桥-上湾村</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82C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半溪</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FB2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上湾村</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FE27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K3+400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8EE2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K6+016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9D0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2.616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DF7B5">
            <w:pPr>
              <w:jc w:val="center"/>
              <w:rPr>
                <w:rFonts w:hint="eastAsia" w:ascii="宋体" w:hAnsi="宋体" w:eastAsia="宋体" w:cs="宋体"/>
                <w:i w:val="0"/>
                <w:iCs w:val="0"/>
                <w:color w:val="000000"/>
                <w:sz w:val="20"/>
                <w:szCs w:val="20"/>
                <w:highlight w:val="none"/>
                <w:u w:val="none"/>
              </w:rPr>
            </w:pPr>
          </w:p>
        </w:tc>
      </w:tr>
      <w:tr w14:paraId="4B5A7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D36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C435330329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CEB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梧桐洋-际头洋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426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梧桐洋</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052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际头洋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4FD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B26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9D2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A40A6">
            <w:pPr>
              <w:jc w:val="center"/>
              <w:rPr>
                <w:rFonts w:hint="eastAsia" w:ascii="宋体" w:hAnsi="宋体" w:eastAsia="宋体" w:cs="宋体"/>
                <w:i w:val="0"/>
                <w:iCs w:val="0"/>
                <w:color w:val="000000"/>
                <w:sz w:val="20"/>
                <w:szCs w:val="20"/>
                <w:highlight w:val="none"/>
                <w:u w:val="none"/>
              </w:rPr>
            </w:pPr>
          </w:p>
        </w:tc>
      </w:tr>
      <w:tr w14:paraId="05336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C19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C436330329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D79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李洋-百树底</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481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李洋</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D236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百树底</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AE12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581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K0+805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637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0.805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3C2A6">
            <w:pPr>
              <w:jc w:val="center"/>
              <w:rPr>
                <w:rFonts w:hint="eastAsia" w:ascii="宋体" w:hAnsi="宋体" w:eastAsia="宋体" w:cs="宋体"/>
                <w:i w:val="0"/>
                <w:iCs w:val="0"/>
                <w:color w:val="000000"/>
                <w:sz w:val="20"/>
                <w:szCs w:val="20"/>
                <w:highlight w:val="none"/>
                <w:u w:val="none"/>
              </w:rPr>
            </w:pPr>
          </w:p>
        </w:tc>
      </w:tr>
      <w:tr w14:paraId="7C42B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AF6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C437330329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CA5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莲筱线-下村洋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F19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莲筱线</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47C3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下村洋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1280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2A4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K2+313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267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2.313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1382D">
            <w:pPr>
              <w:jc w:val="center"/>
              <w:rPr>
                <w:rFonts w:hint="eastAsia" w:ascii="宋体" w:hAnsi="宋体" w:eastAsia="宋体" w:cs="宋体"/>
                <w:i w:val="0"/>
                <w:iCs w:val="0"/>
                <w:color w:val="000000"/>
                <w:sz w:val="20"/>
                <w:szCs w:val="20"/>
                <w:highlight w:val="none"/>
                <w:u w:val="none"/>
              </w:rPr>
            </w:pPr>
          </w:p>
        </w:tc>
      </w:tr>
      <w:tr w14:paraId="3C590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391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C438330329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386A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稻杆洋-梨臭洋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194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稻杆洋</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BBB2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新梨村</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F2B4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F6D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K2+138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E65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2.138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D5968">
            <w:pPr>
              <w:jc w:val="center"/>
              <w:rPr>
                <w:rFonts w:hint="eastAsia" w:ascii="宋体" w:hAnsi="宋体" w:eastAsia="宋体" w:cs="宋体"/>
                <w:i w:val="0"/>
                <w:iCs w:val="0"/>
                <w:color w:val="000000"/>
                <w:sz w:val="20"/>
                <w:szCs w:val="20"/>
                <w:highlight w:val="none"/>
                <w:u w:val="none"/>
              </w:rPr>
            </w:pPr>
          </w:p>
        </w:tc>
      </w:tr>
      <w:tr w14:paraId="38341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111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C439330329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CE8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梨臭洋-陈家仔</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BE5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梨臭洋</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12A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陈家仔</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DFEA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DFD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K0+401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633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56CD8">
            <w:pPr>
              <w:jc w:val="center"/>
              <w:rPr>
                <w:rFonts w:hint="eastAsia" w:ascii="宋体" w:hAnsi="宋体" w:eastAsia="宋体" w:cs="宋体"/>
                <w:i w:val="0"/>
                <w:iCs w:val="0"/>
                <w:color w:val="000000"/>
                <w:sz w:val="20"/>
                <w:szCs w:val="20"/>
                <w:highlight w:val="none"/>
                <w:u w:val="none"/>
              </w:rPr>
            </w:pPr>
          </w:p>
        </w:tc>
      </w:tr>
      <w:tr w14:paraId="59E58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7B8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C440330329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C4B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洋头-坑下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8B4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洋头</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98A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坑下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DC3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898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K7+275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03F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7.275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952CA">
            <w:pPr>
              <w:jc w:val="center"/>
              <w:rPr>
                <w:rFonts w:hint="eastAsia" w:ascii="宋体" w:hAnsi="宋体" w:eastAsia="宋体" w:cs="宋体"/>
                <w:i w:val="0"/>
                <w:iCs w:val="0"/>
                <w:color w:val="000000"/>
                <w:sz w:val="20"/>
                <w:szCs w:val="20"/>
                <w:highlight w:val="none"/>
                <w:u w:val="none"/>
              </w:rPr>
            </w:pPr>
          </w:p>
        </w:tc>
      </w:tr>
      <w:tr w14:paraId="51DF1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ED4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C441330329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8A45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洋坑线-后斜</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351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洋坑线2.65km</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B71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后斜村</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839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B05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K1+841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C6F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1.841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88C3F">
            <w:pPr>
              <w:jc w:val="center"/>
              <w:rPr>
                <w:rFonts w:hint="eastAsia" w:ascii="宋体" w:hAnsi="宋体" w:eastAsia="宋体" w:cs="宋体"/>
                <w:i w:val="0"/>
                <w:iCs w:val="0"/>
                <w:color w:val="000000"/>
                <w:sz w:val="20"/>
                <w:szCs w:val="20"/>
                <w:highlight w:val="none"/>
                <w:u w:val="none"/>
              </w:rPr>
            </w:pPr>
          </w:p>
        </w:tc>
      </w:tr>
      <w:tr w14:paraId="1CA8A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11E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C465330329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E4E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上湾-下村洋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813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下湾</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CC13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下村洋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900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5D7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K2+251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6C7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2.251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B00F4">
            <w:pPr>
              <w:jc w:val="center"/>
              <w:rPr>
                <w:rFonts w:hint="eastAsia" w:ascii="宋体" w:hAnsi="宋体" w:eastAsia="宋体" w:cs="宋体"/>
                <w:i w:val="0"/>
                <w:iCs w:val="0"/>
                <w:color w:val="000000"/>
                <w:sz w:val="20"/>
                <w:szCs w:val="20"/>
                <w:highlight w:val="none"/>
                <w:u w:val="none"/>
              </w:rPr>
            </w:pPr>
          </w:p>
        </w:tc>
      </w:tr>
      <w:tr w14:paraId="49F80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5BE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C466330329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644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太阳岗底-岭后</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F34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太阳岗底</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EDB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岭后</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58C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9F7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K0+871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219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0.871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F4ECC">
            <w:pPr>
              <w:jc w:val="center"/>
              <w:rPr>
                <w:rFonts w:hint="eastAsia" w:ascii="宋体" w:hAnsi="宋体" w:eastAsia="宋体" w:cs="宋体"/>
                <w:i w:val="0"/>
                <w:iCs w:val="0"/>
                <w:color w:val="000000"/>
                <w:sz w:val="20"/>
                <w:szCs w:val="20"/>
                <w:highlight w:val="none"/>
                <w:u w:val="none"/>
              </w:rPr>
            </w:pPr>
          </w:p>
        </w:tc>
      </w:tr>
      <w:tr w14:paraId="1B73C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2AD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C469330329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EF55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莲筱线-裸心岩</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A4A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莲筱线</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DFC6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裸心岩</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A51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C99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K0+535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B5D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0.535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8C312">
            <w:pPr>
              <w:jc w:val="center"/>
              <w:rPr>
                <w:rFonts w:hint="eastAsia" w:ascii="宋体" w:hAnsi="宋体" w:eastAsia="宋体" w:cs="宋体"/>
                <w:b/>
                <w:bCs/>
                <w:i w:val="0"/>
                <w:iCs w:val="0"/>
                <w:color w:val="000000"/>
                <w:sz w:val="20"/>
                <w:szCs w:val="20"/>
                <w:highlight w:val="none"/>
                <w:u w:val="none"/>
              </w:rPr>
            </w:pPr>
          </w:p>
        </w:tc>
      </w:tr>
      <w:tr w14:paraId="74D27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51DB44">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东溪乡合计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614F2">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6A2F8">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5C662">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165B7">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88ACF">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1B7E3">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42.013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B7BC0">
            <w:pPr>
              <w:jc w:val="center"/>
              <w:rPr>
                <w:rFonts w:hint="eastAsia" w:ascii="宋体" w:hAnsi="宋体" w:eastAsia="宋体" w:cs="宋体"/>
                <w:b/>
                <w:bCs/>
                <w:i w:val="0"/>
                <w:iCs w:val="0"/>
                <w:color w:val="000000"/>
                <w:sz w:val="20"/>
                <w:szCs w:val="20"/>
                <w:highlight w:val="none"/>
                <w:u w:val="none"/>
              </w:rPr>
            </w:pPr>
          </w:p>
        </w:tc>
      </w:tr>
      <w:tr w14:paraId="12521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ED83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乡道小计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4B857">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1ABBA">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1E45A">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D5C57">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799DF">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CBB8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9.179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3E381">
            <w:pPr>
              <w:jc w:val="center"/>
              <w:rPr>
                <w:rFonts w:hint="eastAsia" w:ascii="宋体" w:hAnsi="宋体" w:eastAsia="宋体" w:cs="宋体"/>
                <w:i w:val="0"/>
                <w:iCs w:val="0"/>
                <w:color w:val="000000"/>
                <w:sz w:val="20"/>
                <w:szCs w:val="20"/>
                <w:highlight w:val="none"/>
                <w:u w:val="none"/>
              </w:rPr>
            </w:pPr>
          </w:p>
        </w:tc>
      </w:tr>
      <w:tr w14:paraId="6F425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8C5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Y705330329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BB4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分泰线-丁埠头</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6F56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分泰线</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E7D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丁埠头</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FFD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1DD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K2+334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957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2.334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F1B99">
            <w:pPr>
              <w:jc w:val="center"/>
              <w:rPr>
                <w:rFonts w:hint="eastAsia" w:ascii="宋体" w:hAnsi="宋体" w:eastAsia="宋体" w:cs="宋体"/>
                <w:i w:val="0"/>
                <w:iCs w:val="0"/>
                <w:color w:val="000000"/>
                <w:sz w:val="20"/>
                <w:szCs w:val="20"/>
                <w:highlight w:val="none"/>
                <w:u w:val="none"/>
              </w:rPr>
            </w:pPr>
          </w:p>
        </w:tc>
      </w:tr>
      <w:tr w14:paraId="2DBC7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AE8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Y731330329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C9CD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东下线</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B77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上村村头</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2DA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FD1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6B8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K6+845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DE9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6.845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789BA">
            <w:pPr>
              <w:jc w:val="center"/>
              <w:rPr>
                <w:rFonts w:hint="eastAsia" w:ascii="宋体" w:hAnsi="宋体" w:eastAsia="宋体" w:cs="宋体"/>
                <w:b/>
                <w:bCs/>
                <w:i w:val="0"/>
                <w:iCs w:val="0"/>
                <w:color w:val="000000"/>
                <w:sz w:val="20"/>
                <w:szCs w:val="20"/>
                <w:highlight w:val="none"/>
                <w:u w:val="none"/>
              </w:rPr>
            </w:pPr>
          </w:p>
        </w:tc>
      </w:tr>
      <w:tr w14:paraId="5955F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9A9B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824C86">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0C883">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3C807">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08C13">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5D944">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17024">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32.834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B62DE">
            <w:pPr>
              <w:jc w:val="center"/>
              <w:rPr>
                <w:rFonts w:hint="eastAsia" w:ascii="宋体" w:hAnsi="宋体" w:eastAsia="宋体" w:cs="宋体"/>
                <w:i w:val="0"/>
                <w:iCs w:val="0"/>
                <w:color w:val="000000"/>
                <w:sz w:val="20"/>
                <w:szCs w:val="20"/>
                <w:highlight w:val="none"/>
                <w:u w:val="none"/>
              </w:rPr>
            </w:pPr>
          </w:p>
        </w:tc>
      </w:tr>
      <w:tr w14:paraId="61307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1DE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C401330329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00C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东溪仔-蔡宅底</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5CA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东溪仔</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0DF6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蔡宅底</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510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11F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K6+642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182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6.642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5FE1F">
            <w:pPr>
              <w:jc w:val="center"/>
              <w:rPr>
                <w:rFonts w:hint="eastAsia" w:ascii="宋体" w:hAnsi="宋体" w:eastAsia="宋体" w:cs="宋体"/>
                <w:i w:val="0"/>
                <w:iCs w:val="0"/>
                <w:color w:val="000000"/>
                <w:sz w:val="20"/>
                <w:szCs w:val="20"/>
                <w:highlight w:val="none"/>
                <w:u w:val="none"/>
              </w:rPr>
            </w:pPr>
          </w:p>
        </w:tc>
      </w:tr>
      <w:tr w14:paraId="023E3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76AC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C402330329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2C6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桥头-普城</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687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桥头</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335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普城</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BA2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2EE9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K0+797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C21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0.797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B2776">
            <w:pPr>
              <w:jc w:val="center"/>
              <w:rPr>
                <w:rFonts w:hint="eastAsia" w:ascii="宋体" w:hAnsi="宋体" w:eastAsia="宋体" w:cs="宋体"/>
                <w:i w:val="0"/>
                <w:iCs w:val="0"/>
                <w:color w:val="000000"/>
                <w:sz w:val="20"/>
                <w:szCs w:val="20"/>
                <w:highlight w:val="none"/>
                <w:u w:val="none"/>
              </w:rPr>
            </w:pPr>
          </w:p>
        </w:tc>
      </w:tr>
      <w:tr w14:paraId="547AF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B5A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C403330329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732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积库-黄淡漈</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E657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积库</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2DA0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黄淡漈</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DE71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AA1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K7+447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C6A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7.447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08CC9">
            <w:pPr>
              <w:jc w:val="center"/>
              <w:rPr>
                <w:rFonts w:hint="eastAsia" w:ascii="宋体" w:hAnsi="宋体" w:eastAsia="宋体" w:cs="宋体"/>
                <w:i w:val="0"/>
                <w:iCs w:val="0"/>
                <w:color w:val="000000"/>
                <w:sz w:val="20"/>
                <w:szCs w:val="20"/>
                <w:highlight w:val="none"/>
                <w:u w:val="none"/>
              </w:rPr>
            </w:pPr>
          </w:p>
        </w:tc>
      </w:tr>
      <w:tr w14:paraId="58E79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5C3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C415330329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4ED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黄淡际-淡竹洋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0FBE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黄淡漈</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90A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淡竹洋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819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E40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K3+717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F56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64EDD">
            <w:pPr>
              <w:jc w:val="center"/>
              <w:rPr>
                <w:rFonts w:hint="eastAsia" w:ascii="宋体" w:hAnsi="宋体" w:eastAsia="宋体" w:cs="宋体"/>
                <w:i w:val="0"/>
                <w:iCs w:val="0"/>
                <w:color w:val="000000"/>
                <w:sz w:val="20"/>
                <w:szCs w:val="20"/>
                <w:highlight w:val="none"/>
                <w:u w:val="none"/>
              </w:rPr>
            </w:pPr>
          </w:p>
        </w:tc>
      </w:tr>
      <w:tr w14:paraId="2242E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E25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C448330329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69E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上村-陈家奄</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07A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上村</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5FD4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陈家庵</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536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18F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K2+081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B2B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2.081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D8F9A">
            <w:pPr>
              <w:jc w:val="center"/>
              <w:rPr>
                <w:rFonts w:hint="eastAsia" w:ascii="宋体" w:hAnsi="宋体" w:eastAsia="宋体" w:cs="宋体"/>
                <w:i w:val="0"/>
                <w:iCs w:val="0"/>
                <w:color w:val="000000"/>
                <w:sz w:val="20"/>
                <w:szCs w:val="20"/>
                <w:highlight w:val="none"/>
                <w:u w:val="none"/>
              </w:rPr>
            </w:pPr>
          </w:p>
        </w:tc>
      </w:tr>
      <w:tr w14:paraId="2249B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53A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C450330329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89C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电站-松头</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884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电站</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AB9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松头</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FBA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6498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K1+454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23D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1.454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14ECB">
            <w:pPr>
              <w:jc w:val="center"/>
              <w:rPr>
                <w:rFonts w:hint="eastAsia" w:ascii="宋体" w:hAnsi="宋体" w:eastAsia="宋体" w:cs="宋体"/>
                <w:i w:val="0"/>
                <w:iCs w:val="0"/>
                <w:color w:val="000000"/>
                <w:sz w:val="20"/>
                <w:szCs w:val="20"/>
                <w:highlight w:val="none"/>
                <w:u w:val="none"/>
              </w:rPr>
            </w:pPr>
          </w:p>
        </w:tc>
      </w:tr>
      <w:tr w14:paraId="6961B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6EC0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C452330329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6F7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下洋-吴坪</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965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下洋</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BE0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吴坪</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4A2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CA5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K2+816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5AF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2.816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55897">
            <w:pPr>
              <w:jc w:val="center"/>
              <w:rPr>
                <w:rFonts w:hint="eastAsia" w:ascii="宋体" w:hAnsi="宋体" w:eastAsia="宋体" w:cs="宋体"/>
                <w:i w:val="0"/>
                <w:iCs w:val="0"/>
                <w:color w:val="000000"/>
                <w:sz w:val="20"/>
                <w:szCs w:val="20"/>
                <w:highlight w:val="none"/>
                <w:u w:val="none"/>
              </w:rPr>
            </w:pPr>
          </w:p>
        </w:tc>
      </w:tr>
      <w:tr w14:paraId="64CB0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FC1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C455330329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259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秀溪-竹下岭</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E933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秀溪</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F16D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竹下岭</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4E3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537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K1+999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EBB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1.999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9A671">
            <w:pPr>
              <w:jc w:val="center"/>
              <w:rPr>
                <w:rFonts w:hint="eastAsia" w:ascii="宋体" w:hAnsi="宋体" w:eastAsia="宋体" w:cs="宋体"/>
                <w:i w:val="0"/>
                <w:iCs w:val="0"/>
                <w:color w:val="000000"/>
                <w:sz w:val="20"/>
                <w:szCs w:val="20"/>
                <w:highlight w:val="none"/>
                <w:u w:val="none"/>
              </w:rPr>
            </w:pPr>
          </w:p>
        </w:tc>
      </w:tr>
      <w:tr w14:paraId="1497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78C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C456330329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39B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底垟-山头仔</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E44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底垟</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DDE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山头仔</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61E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705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K1+048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799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411EF">
            <w:pPr>
              <w:jc w:val="center"/>
              <w:rPr>
                <w:rFonts w:hint="eastAsia" w:ascii="宋体" w:hAnsi="宋体" w:eastAsia="宋体" w:cs="宋体"/>
                <w:i w:val="0"/>
                <w:iCs w:val="0"/>
                <w:color w:val="000000"/>
                <w:sz w:val="20"/>
                <w:szCs w:val="20"/>
                <w:highlight w:val="none"/>
                <w:u w:val="none"/>
              </w:rPr>
            </w:pPr>
          </w:p>
        </w:tc>
      </w:tr>
      <w:tr w14:paraId="5A776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C51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C460330329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DE3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黄淡祭-赤砂</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90F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黄淡祭</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175C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赤砂</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27D2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E75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K2+058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F7E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2.058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5856A">
            <w:pPr>
              <w:jc w:val="center"/>
              <w:rPr>
                <w:rFonts w:hint="eastAsia" w:ascii="宋体" w:hAnsi="宋体" w:eastAsia="宋体" w:cs="宋体"/>
                <w:i w:val="0"/>
                <w:iCs w:val="0"/>
                <w:color w:val="000000"/>
                <w:sz w:val="20"/>
                <w:szCs w:val="20"/>
                <w:highlight w:val="none"/>
                <w:u w:val="none"/>
              </w:rPr>
            </w:pPr>
          </w:p>
        </w:tc>
      </w:tr>
      <w:tr w14:paraId="218C9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256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C601330329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88D4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上村-卓宅</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BB64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金钟岗</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FA41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卓宅</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0C3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K1+761</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F1C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K4+536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9B5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2.775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61844">
            <w:pPr>
              <w:jc w:val="center"/>
              <w:rPr>
                <w:rFonts w:hint="eastAsia" w:ascii="宋体" w:hAnsi="宋体" w:eastAsia="宋体" w:cs="宋体"/>
                <w:b/>
                <w:bCs/>
                <w:i w:val="0"/>
                <w:iCs w:val="0"/>
                <w:color w:val="000000"/>
                <w:sz w:val="20"/>
                <w:szCs w:val="20"/>
                <w:highlight w:val="none"/>
                <w:u w:val="none"/>
              </w:rPr>
            </w:pPr>
          </w:p>
        </w:tc>
      </w:tr>
      <w:tr w14:paraId="1A95E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CF6C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柳峰乡合计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AE640">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66786">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515D4">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46A72">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193C0">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4972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39.697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19ECD">
            <w:pPr>
              <w:jc w:val="center"/>
              <w:rPr>
                <w:rFonts w:hint="eastAsia" w:ascii="宋体" w:hAnsi="宋体" w:eastAsia="宋体" w:cs="宋体"/>
                <w:b/>
                <w:bCs/>
                <w:i w:val="0"/>
                <w:iCs w:val="0"/>
                <w:color w:val="000000"/>
                <w:sz w:val="20"/>
                <w:szCs w:val="20"/>
                <w:highlight w:val="none"/>
                <w:u w:val="none"/>
              </w:rPr>
            </w:pPr>
          </w:p>
        </w:tc>
      </w:tr>
      <w:tr w14:paraId="329D8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07DF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乡道小计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291AD">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9162B">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83C6C">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AFEF48">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8D5CB">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23B8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11.726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204B8">
            <w:pPr>
              <w:jc w:val="center"/>
              <w:rPr>
                <w:rFonts w:hint="eastAsia" w:ascii="宋体" w:hAnsi="宋体" w:eastAsia="宋体" w:cs="宋体"/>
                <w:i w:val="0"/>
                <w:iCs w:val="0"/>
                <w:color w:val="000000"/>
                <w:sz w:val="20"/>
                <w:szCs w:val="20"/>
                <w:highlight w:val="none"/>
                <w:u w:val="none"/>
              </w:rPr>
            </w:pPr>
          </w:p>
        </w:tc>
      </w:tr>
      <w:tr w14:paraId="3FD2D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6EEA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Y708330329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BC7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柳东线</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646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柳峰</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90E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云岚</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DBC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3719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K10+606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A0D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10.606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CCE75">
            <w:pPr>
              <w:jc w:val="center"/>
              <w:rPr>
                <w:rFonts w:hint="eastAsia" w:ascii="宋体" w:hAnsi="宋体" w:eastAsia="宋体" w:cs="宋体"/>
                <w:i w:val="0"/>
                <w:iCs w:val="0"/>
                <w:color w:val="000000"/>
                <w:sz w:val="20"/>
                <w:szCs w:val="20"/>
                <w:highlight w:val="none"/>
                <w:u w:val="none"/>
              </w:rPr>
            </w:pPr>
          </w:p>
        </w:tc>
      </w:tr>
      <w:tr w14:paraId="04B83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797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Y712330329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395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雪沈线</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37A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际下溪</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2A5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沈青</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00A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K15+074</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FB8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K15+38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221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52519">
            <w:pPr>
              <w:jc w:val="center"/>
              <w:rPr>
                <w:rFonts w:hint="eastAsia" w:ascii="宋体" w:hAnsi="宋体" w:eastAsia="宋体" w:cs="宋体"/>
                <w:i w:val="0"/>
                <w:iCs w:val="0"/>
                <w:color w:val="000000"/>
                <w:sz w:val="20"/>
                <w:szCs w:val="20"/>
                <w:highlight w:val="none"/>
                <w:u w:val="none"/>
              </w:rPr>
            </w:pPr>
          </w:p>
        </w:tc>
      </w:tr>
      <w:tr w14:paraId="2AE19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0EB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Y730330329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800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柳青线</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BD77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柳峰</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1556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沈青</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613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312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K0+814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70A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0.814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D3272">
            <w:pPr>
              <w:jc w:val="center"/>
              <w:rPr>
                <w:rFonts w:hint="eastAsia" w:ascii="宋体" w:hAnsi="宋体" w:eastAsia="宋体" w:cs="宋体"/>
                <w:b/>
                <w:bCs/>
                <w:i w:val="0"/>
                <w:iCs w:val="0"/>
                <w:color w:val="000000"/>
                <w:sz w:val="20"/>
                <w:szCs w:val="20"/>
                <w:highlight w:val="none"/>
                <w:u w:val="none"/>
              </w:rPr>
            </w:pPr>
          </w:p>
        </w:tc>
      </w:tr>
      <w:tr w14:paraId="27C26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CB98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15E42B">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2C7BBE">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D3DB4">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4FA5FF">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7C0F4">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9908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27.971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86E287">
            <w:pPr>
              <w:jc w:val="center"/>
              <w:rPr>
                <w:rFonts w:hint="eastAsia" w:ascii="宋体" w:hAnsi="宋体" w:eastAsia="宋体" w:cs="宋体"/>
                <w:i w:val="0"/>
                <w:iCs w:val="0"/>
                <w:color w:val="000000"/>
                <w:sz w:val="20"/>
                <w:szCs w:val="20"/>
                <w:highlight w:val="none"/>
                <w:u w:val="none"/>
              </w:rPr>
            </w:pPr>
          </w:p>
        </w:tc>
      </w:tr>
      <w:tr w14:paraId="65D78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124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C434330329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251C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沐峰-南溪</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85B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洪坑隘门</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D623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上岚</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DE7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K3+908</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85D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K14+623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EA54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10.715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B8770">
            <w:pPr>
              <w:jc w:val="center"/>
              <w:rPr>
                <w:rFonts w:hint="eastAsia" w:ascii="宋体" w:hAnsi="宋体" w:eastAsia="宋体" w:cs="宋体"/>
                <w:i w:val="0"/>
                <w:iCs w:val="0"/>
                <w:color w:val="000000"/>
                <w:sz w:val="20"/>
                <w:szCs w:val="20"/>
                <w:highlight w:val="none"/>
                <w:u w:val="none"/>
              </w:rPr>
            </w:pPr>
          </w:p>
        </w:tc>
      </w:tr>
      <w:tr w14:paraId="4DE81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354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C601330329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D17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上村-卓宅</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823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上村</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DE8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金钟岗</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B61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C8A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K1+761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629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1.761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BC401">
            <w:pPr>
              <w:jc w:val="center"/>
              <w:rPr>
                <w:rFonts w:hint="eastAsia" w:ascii="宋体" w:hAnsi="宋体" w:eastAsia="宋体" w:cs="宋体"/>
                <w:i w:val="0"/>
                <w:iCs w:val="0"/>
                <w:color w:val="000000"/>
                <w:sz w:val="20"/>
                <w:szCs w:val="20"/>
                <w:highlight w:val="none"/>
                <w:u w:val="none"/>
              </w:rPr>
            </w:pPr>
          </w:p>
        </w:tc>
      </w:tr>
      <w:tr w14:paraId="0670F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F3E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C602330329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1BC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大路边-柳峰</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736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大路边</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166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柳峰</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209C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040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K0+572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6B7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0.572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A8126">
            <w:pPr>
              <w:jc w:val="center"/>
              <w:rPr>
                <w:rFonts w:hint="eastAsia" w:ascii="宋体" w:hAnsi="宋体" w:eastAsia="宋体" w:cs="宋体"/>
                <w:i w:val="0"/>
                <w:iCs w:val="0"/>
                <w:color w:val="000000"/>
                <w:sz w:val="20"/>
                <w:szCs w:val="20"/>
                <w:highlight w:val="none"/>
                <w:u w:val="none"/>
              </w:rPr>
            </w:pPr>
          </w:p>
        </w:tc>
      </w:tr>
      <w:tr w14:paraId="0883D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156A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C603330329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CFC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柳东线-莲峰寺</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9EF6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柳东线</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AF6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莲峰寺</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0DC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7DD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K0+978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755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0.978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A38C1">
            <w:pPr>
              <w:jc w:val="center"/>
              <w:rPr>
                <w:rFonts w:hint="eastAsia" w:ascii="宋体" w:hAnsi="宋体" w:eastAsia="宋体" w:cs="宋体"/>
                <w:i w:val="0"/>
                <w:iCs w:val="0"/>
                <w:color w:val="000000"/>
                <w:sz w:val="20"/>
                <w:szCs w:val="20"/>
                <w:highlight w:val="none"/>
                <w:u w:val="none"/>
              </w:rPr>
            </w:pPr>
          </w:p>
        </w:tc>
      </w:tr>
      <w:tr w14:paraId="4FF0D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454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C604330329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92E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外洋-山茶岚</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CB1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外洋</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942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上岚岗</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DA6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BEF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K7+647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7A1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7.647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445F3">
            <w:pPr>
              <w:jc w:val="center"/>
              <w:rPr>
                <w:rFonts w:hint="eastAsia" w:ascii="宋体" w:hAnsi="宋体" w:eastAsia="宋体" w:cs="宋体"/>
                <w:i w:val="0"/>
                <w:iCs w:val="0"/>
                <w:color w:val="000000"/>
                <w:sz w:val="20"/>
                <w:szCs w:val="20"/>
                <w:highlight w:val="none"/>
                <w:u w:val="none"/>
              </w:rPr>
            </w:pPr>
          </w:p>
        </w:tc>
      </w:tr>
      <w:tr w14:paraId="44C4B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2EE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C609330329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EE5D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国岭头-柳峰尖</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6043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国岭头</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122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柳峰尖</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373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A9A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K4+669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AD1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4.669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575E6">
            <w:pPr>
              <w:jc w:val="center"/>
              <w:rPr>
                <w:rFonts w:hint="eastAsia" w:ascii="宋体" w:hAnsi="宋体" w:eastAsia="宋体" w:cs="宋体"/>
                <w:i w:val="0"/>
                <w:iCs w:val="0"/>
                <w:color w:val="000000"/>
                <w:sz w:val="20"/>
                <w:szCs w:val="20"/>
                <w:highlight w:val="none"/>
                <w:u w:val="none"/>
              </w:rPr>
            </w:pPr>
          </w:p>
        </w:tc>
      </w:tr>
      <w:tr w14:paraId="0BF4C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C58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C610330329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9E8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东桥-柳峰尖</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ED2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东桥</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E46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柳峰尖</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930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0B0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K1+107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DB3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6F571">
            <w:pPr>
              <w:jc w:val="center"/>
              <w:rPr>
                <w:rFonts w:hint="eastAsia" w:ascii="宋体" w:hAnsi="宋体" w:eastAsia="宋体" w:cs="宋体"/>
                <w:i w:val="0"/>
                <w:iCs w:val="0"/>
                <w:color w:val="000000"/>
                <w:sz w:val="20"/>
                <w:szCs w:val="20"/>
                <w:highlight w:val="none"/>
                <w:u w:val="none"/>
              </w:rPr>
            </w:pPr>
          </w:p>
        </w:tc>
      </w:tr>
      <w:tr w14:paraId="0B3DC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124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C636330329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474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企石-国岭</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4AE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大湾口</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BAC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国岭</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36A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7E99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K3+522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DEE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0.522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5532A">
            <w:pPr>
              <w:jc w:val="center"/>
              <w:rPr>
                <w:rFonts w:hint="eastAsia" w:ascii="宋体" w:hAnsi="宋体" w:eastAsia="宋体" w:cs="宋体"/>
                <w:b/>
                <w:bCs/>
                <w:i w:val="0"/>
                <w:iCs w:val="0"/>
                <w:color w:val="000000"/>
                <w:sz w:val="20"/>
                <w:szCs w:val="20"/>
                <w:highlight w:val="none"/>
                <w:u w:val="none"/>
              </w:rPr>
            </w:pPr>
          </w:p>
        </w:tc>
      </w:tr>
      <w:tr w14:paraId="32740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0C57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雪溪乡合计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28C91E">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6ACA67">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FB8806">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75B4C">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0180C">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DD58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42.309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E0D3D">
            <w:pPr>
              <w:jc w:val="center"/>
              <w:rPr>
                <w:rFonts w:hint="eastAsia" w:ascii="宋体" w:hAnsi="宋体" w:eastAsia="宋体" w:cs="宋体"/>
                <w:b/>
                <w:bCs/>
                <w:i w:val="0"/>
                <w:iCs w:val="0"/>
                <w:color w:val="000000"/>
                <w:sz w:val="20"/>
                <w:szCs w:val="20"/>
                <w:highlight w:val="none"/>
                <w:u w:val="none"/>
              </w:rPr>
            </w:pPr>
          </w:p>
        </w:tc>
      </w:tr>
      <w:tr w14:paraId="5BD34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C106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乡道小计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86C91">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FB54E">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D0C366">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E649C">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9D018">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20F6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15.074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993C0">
            <w:pPr>
              <w:jc w:val="center"/>
              <w:rPr>
                <w:rFonts w:hint="eastAsia" w:ascii="宋体" w:hAnsi="宋体" w:eastAsia="宋体" w:cs="宋体"/>
                <w:i w:val="0"/>
                <w:iCs w:val="0"/>
                <w:color w:val="000000"/>
                <w:sz w:val="20"/>
                <w:szCs w:val="20"/>
                <w:highlight w:val="none"/>
                <w:u w:val="none"/>
              </w:rPr>
            </w:pPr>
          </w:p>
        </w:tc>
      </w:tr>
      <w:tr w14:paraId="556D6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A2B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Y712330329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530A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雪沈线</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E96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雪溪</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CB5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际下溪</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C53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848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K15+074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D68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15.074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540B0">
            <w:pPr>
              <w:jc w:val="center"/>
              <w:rPr>
                <w:rFonts w:hint="eastAsia" w:ascii="宋体" w:hAnsi="宋体" w:eastAsia="宋体" w:cs="宋体"/>
                <w:b/>
                <w:bCs/>
                <w:i w:val="0"/>
                <w:iCs w:val="0"/>
                <w:color w:val="000000"/>
                <w:sz w:val="20"/>
                <w:szCs w:val="20"/>
                <w:highlight w:val="none"/>
                <w:u w:val="none"/>
              </w:rPr>
            </w:pPr>
          </w:p>
        </w:tc>
      </w:tr>
      <w:tr w14:paraId="544EB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50B4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FBB2C">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77E6C">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5E1A86">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42149">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DA2F5">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4194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27.235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C2795">
            <w:pPr>
              <w:jc w:val="center"/>
              <w:rPr>
                <w:rFonts w:hint="eastAsia" w:ascii="宋体" w:hAnsi="宋体" w:eastAsia="宋体" w:cs="宋体"/>
                <w:i w:val="0"/>
                <w:iCs w:val="0"/>
                <w:color w:val="000000"/>
                <w:sz w:val="20"/>
                <w:szCs w:val="20"/>
                <w:highlight w:val="none"/>
                <w:u w:val="none"/>
              </w:rPr>
            </w:pPr>
          </w:p>
        </w:tc>
      </w:tr>
      <w:tr w14:paraId="2C67B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C58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C726330329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BC9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东交线(雪溪段)</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6E47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雪溪村头</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409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雪溪村尾</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33BC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B4D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K1+464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072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1.464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5353D">
            <w:pPr>
              <w:jc w:val="center"/>
              <w:rPr>
                <w:rFonts w:hint="eastAsia" w:ascii="宋体" w:hAnsi="宋体" w:eastAsia="宋体" w:cs="宋体"/>
                <w:i w:val="0"/>
                <w:iCs w:val="0"/>
                <w:color w:val="000000"/>
                <w:sz w:val="20"/>
                <w:szCs w:val="20"/>
                <w:highlight w:val="none"/>
                <w:u w:val="none"/>
              </w:rPr>
            </w:pPr>
          </w:p>
        </w:tc>
      </w:tr>
      <w:tr w14:paraId="0B457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3A3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C727330329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43E3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桥东-下厝墓</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EA4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桥东</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8F1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下厝墓</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A12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340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K4+780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CDB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32D4F">
            <w:pPr>
              <w:jc w:val="center"/>
              <w:rPr>
                <w:rFonts w:hint="eastAsia" w:ascii="宋体" w:hAnsi="宋体" w:eastAsia="宋体" w:cs="宋体"/>
                <w:i w:val="0"/>
                <w:iCs w:val="0"/>
                <w:color w:val="000000"/>
                <w:sz w:val="20"/>
                <w:szCs w:val="20"/>
                <w:highlight w:val="none"/>
                <w:u w:val="none"/>
              </w:rPr>
            </w:pPr>
          </w:p>
        </w:tc>
      </w:tr>
      <w:tr w14:paraId="0CC29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EB8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C728330329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F4C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安塘垅-武岭</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D3F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武岭头</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BC0B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武岭底</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DEB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56C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K1+269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E7E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75982">
            <w:pPr>
              <w:jc w:val="center"/>
              <w:rPr>
                <w:rFonts w:hint="eastAsia" w:ascii="宋体" w:hAnsi="宋体" w:eastAsia="宋体" w:cs="宋体"/>
                <w:i w:val="0"/>
                <w:iCs w:val="0"/>
                <w:color w:val="000000"/>
                <w:sz w:val="20"/>
                <w:szCs w:val="20"/>
                <w:highlight w:val="none"/>
                <w:u w:val="none"/>
              </w:rPr>
            </w:pPr>
          </w:p>
        </w:tc>
      </w:tr>
      <w:tr w14:paraId="76EAE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BAC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C729330329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205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王家岚-石马下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727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王家岚</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F0E3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石马下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65F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A017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K1+054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E307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83A1F">
            <w:pPr>
              <w:jc w:val="center"/>
              <w:rPr>
                <w:rFonts w:hint="eastAsia" w:ascii="宋体" w:hAnsi="宋体" w:eastAsia="宋体" w:cs="宋体"/>
                <w:i w:val="0"/>
                <w:iCs w:val="0"/>
                <w:color w:val="000000"/>
                <w:sz w:val="20"/>
                <w:szCs w:val="20"/>
                <w:highlight w:val="none"/>
                <w:u w:val="none"/>
              </w:rPr>
            </w:pPr>
          </w:p>
        </w:tc>
      </w:tr>
      <w:tr w14:paraId="0E957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CCE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C730330329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858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坑斗岚-八罗</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863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坑斗岚</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171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八罗</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C96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DDB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K2+734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C9EA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2.734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92A04">
            <w:pPr>
              <w:jc w:val="center"/>
              <w:rPr>
                <w:rFonts w:hint="eastAsia" w:ascii="宋体" w:hAnsi="宋体" w:eastAsia="宋体" w:cs="宋体"/>
                <w:i w:val="0"/>
                <w:iCs w:val="0"/>
                <w:color w:val="000000"/>
                <w:sz w:val="20"/>
                <w:szCs w:val="20"/>
                <w:highlight w:val="none"/>
                <w:u w:val="none"/>
              </w:rPr>
            </w:pPr>
          </w:p>
        </w:tc>
      </w:tr>
      <w:tr w14:paraId="74370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8E3E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C731330329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A9F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大路边-长洋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F42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大路边</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586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长洋尾</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5F2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916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K1+348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CEC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1.348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33F60">
            <w:pPr>
              <w:jc w:val="center"/>
              <w:rPr>
                <w:rFonts w:hint="eastAsia" w:ascii="宋体" w:hAnsi="宋体" w:eastAsia="宋体" w:cs="宋体"/>
                <w:i w:val="0"/>
                <w:iCs w:val="0"/>
                <w:color w:val="000000"/>
                <w:sz w:val="20"/>
                <w:szCs w:val="20"/>
                <w:highlight w:val="none"/>
                <w:u w:val="none"/>
              </w:rPr>
            </w:pPr>
          </w:p>
        </w:tc>
      </w:tr>
      <w:tr w14:paraId="783DA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B0DB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C745330329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B510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鬼洞岩-洋头岗</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3364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鬼洞岩</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638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洋头岗</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E16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045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K1+060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841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840E2">
            <w:pPr>
              <w:jc w:val="center"/>
              <w:rPr>
                <w:rFonts w:hint="eastAsia" w:ascii="宋体" w:hAnsi="宋体" w:eastAsia="宋体" w:cs="宋体"/>
                <w:i w:val="0"/>
                <w:iCs w:val="0"/>
                <w:color w:val="000000"/>
                <w:sz w:val="20"/>
                <w:szCs w:val="20"/>
                <w:highlight w:val="none"/>
                <w:u w:val="none"/>
              </w:rPr>
            </w:pPr>
          </w:p>
        </w:tc>
      </w:tr>
      <w:tr w14:paraId="2D82C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36F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C747330329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025A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大路边-沈青</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F98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大路边</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2D2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大路边</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9A3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BD1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K1+600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852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258E4">
            <w:pPr>
              <w:jc w:val="center"/>
              <w:rPr>
                <w:rFonts w:hint="eastAsia" w:ascii="宋体" w:hAnsi="宋体" w:eastAsia="宋体" w:cs="宋体"/>
                <w:i w:val="0"/>
                <w:iCs w:val="0"/>
                <w:color w:val="000000"/>
                <w:sz w:val="20"/>
                <w:szCs w:val="20"/>
                <w:highlight w:val="none"/>
                <w:u w:val="none"/>
              </w:rPr>
            </w:pPr>
          </w:p>
        </w:tc>
      </w:tr>
      <w:tr w14:paraId="7E97F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7D3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C748330329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5BE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马枫岗-弯碇步</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B9B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马枫岗</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E29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弯碇步</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D6C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3D2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K2+159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083C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2.159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AB6DF">
            <w:pPr>
              <w:jc w:val="center"/>
              <w:rPr>
                <w:rFonts w:hint="eastAsia" w:ascii="宋体" w:hAnsi="宋体" w:eastAsia="宋体" w:cs="宋体"/>
                <w:i w:val="0"/>
                <w:iCs w:val="0"/>
                <w:color w:val="000000"/>
                <w:sz w:val="20"/>
                <w:szCs w:val="20"/>
                <w:highlight w:val="none"/>
                <w:u w:val="none"/>
              </w:rPr>
            </w:pPr>
          </w:p>
        </w:tc>
      </w:tr>
      <w:tr w14:paraId="24660745">
        <w:tblPrEx>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C811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C750330329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D14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山前-坑下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E50F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山前</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375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坑下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465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DCE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K2+353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5F5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2.353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BF07B">
            <w:pPr>
              <w:jc w:val="center"/>
              <w:rPr>
                <w:rFonts w:hint="eastAsia" w:ascii="宋体" w:hAnsi="宋体" w:eastAsia="宋体" w:cs="宋体"/>
                <w:i w:val="0"/>
                <w:iCs w:val="0"/>
                <w:color w:val="000000"/>
                <w:sz w:val="20"/>
                <w:szCs w:val="20"/>
                <w:highlight w:val="none"/>
                <w:u w:val="none"/>
              </w:rPr>
            </w:pPr>
          </w:p>
        </w:tc>
      </w:tr>
      <w:tr w14:paraId="43679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73F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C759330329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1896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秀溪-桐岚</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BC6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秀溪</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DCB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桐岚</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821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13C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K2+600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463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8DC9E">
            <w:pPr>
              <w:jc w:val="center"/>
              <w:rPr>
                <w:rFonts w:hint="eastAsia" w:ascii="宋体" w:hAnsi="宋体" w:eastAsia="宋体" w:cs="宋体"/>
                <w:i w:val="0"/>
                <w:iCs w:val="0"/>
                <w:color w:val="000000"/>
                <w:sz w:val="20"/>
                <w:szCs w:val="20"/>
                <w:highlight w:val="none"/>
                <w:u w:val="none"/>
              </w:rPr>
            </w:pPr>
          </w:p>
        </w:tc>
      </w:tr>
      <w:tr w14:paraId="151DF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027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C760330329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28A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岭头岗-驮地</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A80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驮地</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742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驮地</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874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844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K2+192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DE66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2.192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79663">
            <w:pPr>
              <w:jc w:val="center"/>
              <w:rPr>
                <w:rFonts w:hint="eastAsia" w:ascii="宋体" w:hAnsi="宋体" w:eastAsia="宋体" w:cs="宋体"/>
                <w:i w:val="0"/>
                <w:iCs w:val="0"/>
                <w:color w:val="000000"/>
                <w:sz w:val="20"/>
                <w:szCs w:val="20"/>
                <w:highlight w:val="none"/>
                <w:u w:val="none"/>
              </w:rPr>
            </w:pPr>
          </w:p>
        </w:tc>
      </w:tr>
      <w:tr w14:paraId="09907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C32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C769330329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D20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大龙口-安坪下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A8A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大龙口</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370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安坪下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7F4A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BFA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K1+935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569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1.935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0AD53">
            <w:pPr>
              <w:jc w:val="center"/>
              <w:rPr>
                <w:rFonts w:hint="eastAsia" w:ascii="宋体" w:hAnsi="宋体" w:eastAsia="宋体" w:cs="宋体"/>
                <w:i w:val="0"/>
                <w:iCs w:val="0"/>
                <w:color w:val="000000"/>
                <w:sz w:val="20"/>
                <w:szCs w:val="20"/>
                <w:highlight w:val="none"/>
                <w:u w:val="none"/>
              </w:rPr>
            </w:pPr>
          </w:p>
        </w:tc>
      </w:tr>
      <w:tr w14:paraId="1EADD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1F8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C770330329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C52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戬雪线-柳溪村</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6B0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戬雪线</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CC3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柳溪村</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23D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CFB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K0+687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7D9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0.687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23D10">
            <w:pPr>
              <w:jc w:val="center"/>
              <w:rPr>
                <w:rFonts w:hint="eastAsia" w:ascii="宋体" w:hAnsi="宋体" w:eastAsia="宋体" w:cs="宋体"/>
                <w:b/>
                <w:bCs/>
                <w:i w:val="0"/>
                <w:iCs w:val="0"/>
                <w:color w:val="000000"/>
                <w:sz w:val="20"/>
                <w:szCs w:val="20"/>
                <w:highlight w:val="none"/>
                <w:u w:val="none"/>
              </w:rPr>
            </w:pPr>
          </w:p>
        </w:tc>
      </w:tr>
      <w:tr w14:paraId="5EC72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8FCB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大安乡合计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40951">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362D0">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12F1A6">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54207">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A2A4E">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0296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22.507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88F9B">
            <w:pPr>
              <w:jc w:val="center"/>
              <w:rPr>
                <w:rFonts w:hint="eastAsia" w:ascii="宋体" w:hAnsi="宋体" w:eastAsia="宋体" w:cs="宋体"/>
                <w:b/>
                <w:bCs/>
                <w:i w:val="0"/>
                <w:iCs w:val="0"/>
                <w:color w:val="000000"/>
                <w:sz w:val="20"/>
                <w:szCs w:val="20"/>
                <w:highlight w:val="none"/>
                <w:u w:val="none"/>
              </w:rPr>
            </w:pPr>
          </w:p>
        </w:tc>
      </w:tr>
      <w:tr w14:paraId="3B05A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10B7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乡道小计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32A6A">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3AA6FC">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6E99C">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D7255">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35D3A">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EA8DB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8.384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B6C21">
            <w:pPr>
              <w:jc w:val="center"/>
              <w:rPr>
                <w:rFonts w:hint="eastAsia" w:ascii="宋体" w:hAnsi="宋体" w:eastAsia="宋体" w:cs="宋体"/>
                <w:i w:val="0"/>
                <w:iCs w:val="0"/>
                <w:color w:val="000000"/>
                <w:sz w:val="20"/>
                <w:szCs w:val="20"/>
                <w:highlight w:val="none"/>
                <w:u w:val="none"/>
              </w:rPr>
            </w:pPr>
          </w:p>
        </w:tc>
      </w:tr>
      <w:tr w14:paraId="70D23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AD3B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Y718330329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E45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大水线</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EA0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大丘坪</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BD3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金狮路口</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794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CEA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K6+780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8D3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7BD8E">
            <w:pPr>
              <w:jc w:val="center"/>
              <w:rPr>
                <w:rFonts w:hint="eastAsia" w:ascii="宋体" w:hAnsi="宋体" w:eastAsia="宋体" w:cs="宋体"/>
                <w:i w:val="0"/>
                <w:iCs w:val="0"/>
                <w:color w:val="000000"/>
                <w:sz w:val="20"/>
                <w:szCs w:val="20"/>
                <w:highlight w:val="none"/>
                <w:u w:val="none"/>
              </w:rPr>
            </w:pPr>
          </w:p>
        </w:tc>
      </w:tr>
      <w:tr w14:paraId="1A3B7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30FE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Y740330329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6CF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罗汉-花坪头</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1B92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罗汉路口</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493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花坪头</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83F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EF4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K1+604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A4A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5E685">
            <w:pPr>
              <w:jc w:val="center"/>
              <w:rPr>
                <w:rFonts w:hint="eastAsia" w:ascii="宋体" w:hAnsi="宋体" w:eastAsia="宋体" w:cs="宋体"/>
                <w:b/>
                <w:bCs/>
                <w:i w:val="0"/>
                <w:iCs w:val="0"/>
                <w:color w:val="000000"/>
                <w:sz w:val="20"/>
                <w:szCs w:val="20"/>
                <w:highlight w:val="none"/>
                <w:u w:val="none"/>
              </w:rPr>
            </w:pPr>
          </w:p>
        </w:tc>
      </w:tr>
      <w:tr w14:paraId="40A21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8779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77225E">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D801A">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4F9A0">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F011E">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D121C">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1661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14.123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C6F66">
            <w:pPr>
              <w:jc w:val="center"/>
              <w:rPr>
                <w:rFonts w:hint="eastAsia" w:ascii="宋体" w:hAnsi="宋体" w:eastAsia="宋体" w:cs="宋体"/>
                <w:i w:val="0"/>
                <w:iCs w:val="0"/>
                <w:color w:val="000000"/>
                <w:sz w:val="20"/>
                <w:szCs w:val="20"/>
                <w:highlight w:val="none"/>
                <w:u w:val="none"/>
              </w:rPr>
            </w:pPr>
          </w:p>
        </w:tc>
      </w:tr>
      <w:tr w14:paraId="23296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9D3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C923330329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B9D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埠尾-下塔</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8D1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柳埠村</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A5D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牛头岗</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E97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D8D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K0+928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8FA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0.928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7FECE">
            <w:pPr>
              <w:jc w:val="center"/>
              <w:rPr>
                <w:rFonts w:hint="eastAsia" w:ascii="宋体" w:hAnsi="宋体" w:eastAsia="宋体" w:cs="宋体"/>
                <w:i w:val="0"/>
                <w:iCs w:val="0"/>
                <w:color w:val="000000"/>
                <w:sz w:val="20"/>
                <w:szCs w:val="20"/>
                <w:highlight w:val="none"/>
                <w:u w:val="none"/>
              </w:rPr>
            </w:pPr>
          </w:p>
        </w:tc>
      </w:tr>
      <w:tr w14:paraId="0E666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D86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C924330329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9EF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埠尾-柳厝</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1A3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埠尾</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2EA3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柳厝</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91E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D727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K0+686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4ED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0.686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4435D">
            <w:pPr>
              <w:jc w:val="center"/>
              <w:rPr>
                <w:rFonts w:hint="eastAsia" w:ascii="宋体" w:hAnsi="宋体" w:eastAsia="宋体" w:cs="宋体"/>
                <w:i w:val="0"/>
                <w:iCs w:val="0"/>
                <w:color w:val="000000"/>
                <w:sz w:val="20"/>
                <w:szCs w:val="20"/>
                <w:highlight w:val="none"/>
                <w:u w:val="none"/>
              </w:rPr>
            </w:pPr>
          </w:p>
        </w:tc>
      </w:tr>
      <w:tr w14:paraId="5AB1C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3DF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C925330329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205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外后洋-大岗后</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B24A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外后洋</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DAE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大岗后</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E4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746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K1+531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C0E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1.531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D6BCF">
            <w:pPr>
              <w:jc w:val="center"/>
              <w:rPr>
                <w:rFonts w:hint="eastAsia" w:ascii="宋体" w:hAnsi="宋体" w:eastAsia="宋体" w:cs="宋体"/>
                <w:i w:val="0"/>
                <w:iCs w:val="0"/>
                <w:color w:val="000000"/>
                <w:sz w:val="20"/>
                <w:szCs w:val="20"/>
                <w:highlight w:val="none"/>
                <w:u w:val="none"/>
              </w:rPr>
            </w:pPr>
          </w:p>
        </w:tc>
      </w:tr>
      <w:tr w14:paraId="07E90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E4B4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C926330329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97F5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大坵坪-南山下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67B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大丘坪</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9F1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南山下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F48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9645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K1+788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B0DF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1.788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CEE59">
            <w:pPr>
              <w:jc w:val="center"/>
              <w:rPr>
                <w:rFonts w:hint="eastAsia" w:ascii="宋体" w:hAnsi="宋体" w:eastAsia="宋体" w:cs="宋体"/>
                <w:i w:val="0"/>
                <w:iCs w:val="0"/>
                <w:color w:val="000000"/>
                <w:sz w:val="20"/>
                <w:szCs w:val="20"/>
                <w:highlight w:val="none"/>
                <w:u w:val="none"/>
              </w:rPr>
            </w:pPr>
          </w:p>
        </w:tc>
      </w:tr>
      <w:tr w14:paraId="6B519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D2D3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C928330329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107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外后洋-下后洋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376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外后洋</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89C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下后洋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ED31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268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K1+129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245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304F2">
            <w:pPr>
              <w:jc w:val="center"/>
              <w:rPr>
                <w:rFonts w:hint="eastAsia" w:ascii="宋体" w:hAnsi="宋体" w:eastAsia="宋体" w:cs="宋体"/>
                <w:i w:val="0"/>
                <w:iCs w:val="0"/>
                <w:color w:val="000000"/>
                <w:sz w:val="20"/>
                <w:szCs w:val="20"/>
                <w:highlight w:val="none"/>
                <w:u w:val="none"/>
              </w:rPr>
            </w:pPr>
          </w:p>
        </w:tc>
      </w:tr>
      <w:tr w14:paraId="279FB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E8B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C937330329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B4E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下塔-瑞后</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B36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下塔</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268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瑞后</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036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CFC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K0+679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FA22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0.679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1AEE5">
            <w:pPr>
              <w:jc w:val="center"/>
              <w:rPr>
                <w:rFonts w:hint="eastAsia" w:ascii="宋体" w:hAnsi="宋体" w:eastAsia="宋体" w:cs="宋体"/>
                <w:i w:val="0"/>
                <w:iCs w:val="0"/>
                <w:color w:val="000000"/>
                <w:sz w:val="20"/>
                <w:szCs w:val="20"/>
                <w:highlight w:val="none"/>
                <w:u w:val="none"/>
              </w:rPr>
            </w:pPr>
          </w:p>
        </w:tc>
      </w:tr>
      <w:tr w14:paraId="3097E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D49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C938330329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BC90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鼓楼桥-大底洋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97E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鼓楼桥</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C224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大底洋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958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929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K0+614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8E9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0.614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31C12">
            <w:pPr>
              <w:jc w:val="center"/>
              <w:rPr>
                <w:rFonts w:hint="eastAsia" w:ascii="宋体" w:hAnsi="宋体" w:eastAsia="宋体" w:cs="宋体"/>
                <w:i w:val="0"/>
                <w:iCs w:val="0"/>
                <w:color w:val="000000"/>
                <w:sz w:val="20"/>
                <w:szCs w:val="20"/>
                <w:highlight w:val="none"/>
                <w:u w:val="none"/>
              </w:rPr>
            </w:pPr>
          </w:p>
        </w:tc>
      </w:tr>
      <w:tr w14:paraId="19DB4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E29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C948330329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0B1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下塔后-大坵田</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717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下塔后</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E74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大坵田</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BB2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255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K3+114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90D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3.114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A3B92">
            <w:pPr>
              <w:jc w:val="center"/>
              <w:rPr>
                <w:rFonts w:hint="eastAsia" w:ascii="宋体" w:hAnsi="宋体" w:eastAsia="宋体" w:cs="宋体"/>
                <w:i w:val="0"/>
                <w:iCs w:val="0"/>
                <w:color w:val="000000"/>
                <w:sz w:val="20"/>
                <w:szCs w:val="20"/>
                <w:highlight w:val="none"/>
                <w:u w:val="none"/>
              </w:rPr>
            </w:pPr>
          </w:p>
        </w:tc>
      </w:tr>
      <w:tr w14:paraId="551D7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C86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C950330329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909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官洋-柳厝</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109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半岭仔</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3A4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柳厝</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EBE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K2+675</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F698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K3+341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C876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0.666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83D14">
            <w:pPr>
              <w:jc w:val="center"/>
              <w:rPr>
                <w:rFonts w:hint="eastAsia" w:ascii="宋体" w:hAnsi="宋体" w:eastAsia="宋体" w:cs="宋体"/>
                <w:i w:val="0"/>
                <w:iCs w:val="0"/>
                <w:color w:val="000000"/>
                <w:sz w:val="20"/>
                <w:szCs w:val="20"/>
                <w:highlight w:val="none"/>
                <w:u w:val="none"/>
              </w:rPr>
            </w:pPr>
          </w:p>
        </w:tc>
      </w:tr>
      <w:tr w14:paraId="773F7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7AD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C959330329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98D1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洪岭头-林店</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B0F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洪岭头</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3CB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林店</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908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F03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K1+350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87C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4F8EA">
            <w:pPr>
              <w:jc w:val="center"/>
              <w:rPr>
                <w:rFonts w:hint="eastAsia" w:ascii="宋体" w:hAnsi="宋体" w:eastAsia="宋体" w:cs="宋体"/>
                <w:i w:val="0"/>
                <w:iCs w:val="0"/>
                <w:color w:val="000000"/>
                <w:sz w:val="20"/>
                <w:szCs w:val="20"/>
                <w:highlight w:val="none"/>
                <w:u w:val="none"/>
              </w:rPr>
            </w:pPr>
          </w:p>
        </w:tc>
      </w:tr>
      <w:tr w14:paraId="2D7E9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A57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C965330329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2AC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红岭头隧道口-后垟岭</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C3B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红岭头隧道口</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1F8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后垟岭</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575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32E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K0+618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94F4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0.618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9B390">
            <w:pPr>
              <w:jc w:val="center"/>
              <w:rPr>
                <w:rFonts w:hint="eastAsia" w:ascii="宋体" w:hAnsi="宋体" w:eastAsia="宋体" w:cs="宋体"/>
                <w:i w:val="0"/>
                <w:iCs w:val="0"/>
                <w:color w:val="000000"/>
                <w:sz w:val="20"/>
                <w:szCs w:val="20"/>
                <w:highlight w:val="none"/>
                <w:u w:val="none"/>
              </w:rPr>
            </w:pPr>
          </w:p>
        </w:tc>
      </w:tr>
      <w:tr w14:paraId="14315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3B8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C968330329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0F37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花坪头-窑下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C9C3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花坪头</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B8D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窑下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BE6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4CB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K0+389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66D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0.389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42BF9">
            <w:pPr>
              <w:rPr>
                <w:rFonts w:hint="eastAsia" w:ascii="宋体" w:hAnsi="宋体" w:eastAsia="宋体" w:cs="宋体"/>
                <w:i w:val="0"/>
                <w:iCs w:val="0"/>
                <w:color w:val="000000"/>
                <w:sz w:val="22"/>
                <w:szCs w:val="22"/>
                <w:highlight w:val="none"/>
                <w:u w:val="none"/>
              </w:rPr>
            </w:pPr>
          </w:p>
        </w:tc>
      </w:tr>
      <w:tr w14:paraId="7AFB3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BC40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C969330329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16AD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安东门楼-桥头底</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447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安东门楼</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1466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桥头底</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345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DCF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K0+631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BD3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0.631</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D0F9">
            <w:pPr>
              <w:rPr>
                <w:rFonts w:hint="eastAsia" w:ascii="宋体" w:hAnsi="宋体" w:eastAsia="宋体" w:cs="宋体"/>
                <w:i w:val="0"/>
                <w:iCs w:val="0"/>
                <w:color w:val="000000"/>
                <w:sz w:val="22"/>
                <w:szCs w:val="22"/>
                <w:highlight w:val="none"/>
                <w:u w:val="none"/>
              </w:rPr>
            </w:pPr>
          </w:p>
        </w:tc>
      </w:tr>
    </w:tbl>
    <w:p w14:paraId="5671A723">
      <w:pPr>
        <w:pStyle w:val="2"/>
        <w:rPr>
          <w:rFonts w:hint="eastAsia"/>
          <w:highlight w:val="none"/>
        </w:rPr>
      </w:pPr>
    </w:p>
    <w:p w14:paraId="7153B2C5">
      <w:pPr>
        <w:rPr>
          <w:rFonts w:hint="eastAsia" w:ascii="宋体" w:hAnsi="宋体" w:cs="宋体"/>
          <w:b/>
          <w:bCs/>
          <w:sz w:val="24"/>
          <w:highlight w:val="none"/>
        </w:rPr>
      </w:pPr>
      <w:r>
        <w:rPr>
          <w:rFonts w:hint="eastAsia" w:ascii="宋体" w:hAnsi="宋体" w:cs="宋体"/>
          <w:b/>
          <w:bCs/>
          <w:sz w:val="24"/>
          <w:highlight w:val="none"/>
        </w:rPr>
        <w:br w:type="page"/>
      </w:r>
    </w:p>
    <w:p w14:paraId="32FE347E">
      <w:pPr>
        <w:outlineLvl w:val="1"/>
        <w:rPr>
          <w:rFonts w:hint="eastAsia" w:ascii="宋体" w:hAnsi="宋体" w:cs="宋体"/>
          <w:b/>
          <w:bCs/>
          <w:sz w:val="24"/>
          <w:highlight w:val="none"/>
        </w:rPr>
      </w:pPr>
      <w:r>
        <w:rPr>
          <w:rFonts w:hint="eastAsia" w:ascii="宋体" w:hAnsi="宋体" w:cs="宋体"/>
          <w:b/>
          <w:bCs/>
          <w:sz w:val="24"/>
          <w:highlight w:val="none"/>
        </w:rPr>
        <w:t>附件B 泰顺县公路应急抢险及小额零星工程单价表</w:t>
      </w:r>
    </w:p>
    <w:tbl>
      <w:tblPr>
        <w:tblStyle w:val="25"/>
        <w:tblW w:w="8463" w:type="dxa"/>
        <w:jc w:val="center"/>
        <w:tblLayout w:type="fixed"/>
        <w:tblCellMar>
          <w:top w:w="15" w:type="dxa"/>
          <w:left w:w="15" w:type="dxa"/>
          <w:bottom w:w="15" w:type="dxa"/>
          <w:right w:w="15" w:type="dxa"/>
        </w:tblCellMar>
      </w:tblPr>
      <w:tblGrid>
        <w:gridCol w:w="827"/>
        <w:gridCol w:w="598"/>
        <w:gridCol w:w="4764"/>
        <w:gridCol w:w="670"/>
        <w:gridCol w:w="1604"/>
      </w:tblGrid>
      <w:tr w14:paraId="2C70E6D5">
        <w:tblPrEx>
          <w:tblCellMar>
            <w:top w:w="15" w:type="dxa"/>
            <w:left w:w="15" w:type="dxa"/>
            <w:bottom w:w="15" w:type="dxa"/>
            <w:right w:w="15" w:type="dxa"/>
          </w:tblCellMar>
        </w:tblPrEx>
        <w:trPr>
          <w:trHeight w:val="306" w:hRule="atLeast"/>
          <w:jc w:val="center"/>
        </w:trPr>
        <w:tc>
          <w:tcPr>
            <w:tcW w:w="8463" w:type="dxa"/>
            <w:gridSpan w:val="5"/>
            <w:vAlign w:val="center"/>
          </w:tcPr>
          <w:p w14:paraId="5D30992B">
            <w:pPr>
              <w:widowControl/>
              <w:jc w:val="center"/>
              <w:textAlignment w:val="center"/>
              <w:rPr>
                <w:rFonts w:ascii="宋体"/>
                <w:sz w:val="18"/>
                <w:highlight w:val="none"/>
              </w:rPr>
            </w:pPr>
            <w:r>
              <w:rPr>
                <w:rFonts w:hint="eastAsia" w:ascii="宋体"/>
                <w:b/>
                <w:bCs/>
                <w:sz w:val="18"/>
                <w:highlight w:val="none"/>
              </w:rPr>
              <w:t>(一）路  基</w:t>
            </w:r>
          </w:p>
        </w:tc>
      </w:tr>
      <w:tr w14:paraId="7397103A">
        <w:tblPrEx>
          <w:tblCellMar>
            <w:top w:w="15" w:type="dxa"/>
            <w:left w:w="15" w:type="dxa"/>
            <w:bottom w:w="15" w:type="dxa"/>
            <w:right w:w="15" w:type="dxa"/>
          </w:tblCellMar>
        </w:tblPrEx>
        <w:trPr>
          <w:trHeight w:val="20" w:hRule="atLeast"/>
          <w:jc w:val="center"/>
        </w:trPr>
        <w:tc>
          <w:tcPr>
            <w:tcW w:w="8463" w:type="dxa"/>
            <w:gridSpan w:val="5"/>
            <w:vAlign w:val="center"/>
          </w:tcPr>
          <w:p w14:paraId="0254358D">
            <w:pPr>
              <w:widowControl/>
              <w:jc w:val="left"/>
              <w:textAlignment w:val="center"/>
              <w:rPr>
                <w:rFonts w:ascii="宋体"/>
                <w:sz w:val="18"/>
                <w:highlight w:val="none"/>
              </w:rPr>
            </w:pPr>
            <w:r>
              <w:rPr>
                <w:rFonts w:hint="eastAsia" w:ascii="宋体"/>
                <w:sz w:val="18"/>
                <w:highlight w:val="none"/>
              </w:rPr>
              <w:t>项目名称：泰顺县公路应急抢险及小额零星工程单价</w:t>
            </w:r>
          </w:p>
        </w:tc>
      </w:tr>
      <w:tr w14:paraId="5FF2A266">
        <w:tblPrEx>
          <w:tblCellMar>
            <w:top w:w="15" w:type="dxa"/>
            <w:left w:w="15" w:type="dxa"/>
            <w:bottom w:w="15" w:type="dxa"/>
            <w:right w:w="15" w:type="dxa"/>
          </w:tblCellMar>
        </w:tblPrEx>
        <w:trPr>
          <w:trHeight w:val="20" w:hRule="atLeast"/>
          <w:jc w:val="center"/>
        </w:trPr>
        <w:tc>
          <w:tcPr>
            <w:tcW w:w="8463" w:type="dxa"/>
            <w:gridSpan w:val="5"/>
            <w:tcBorders>
              <w:top w:val="single" w:color="000000" w:sz="4" w:space="0"/>
              <w:left w:val="single" w:color="000000" w:sz="4" w:space="0"/>
              <w:bottom w:val="single" w:color="000000" w:sz="4" w:space="0"/>
              <w:right w:val="single" w:color="000000" w:sz="4" w:space="0"/>
            </w:tcBorders>
            <w:vAlign w:val="center"/>
          </w:tcPr>
          <w:p w14:paraId="05566F25">
            <w:pPr>
              <w:widowControl/>
              <w:jc w:val="center"/>
              <w:textAlignment w:val="center"/>
              <w:rPr>
                <w:rFonts w:ascii="宋体"/>
                <w:sz w:val="18"/>
                <w:highlight w:val="none"/>
              </w:rPr>
            </w:pPr>
            <w:r>
              <w:rPr>
                <w:rFonts w:hint="eastAsia" w:ascii="宋体"/>
                <w:sz w:val="18"/>
                <w:highlight w:val="none"/>
              </w:rPr>
              <w:t>清单  路基</w:t>
            </w:r>
          </w:p>
        </w:tc>
      </w:tr>
      <w:tr w14:paraId="52FA68BE">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A4D1997">
            <w:pPr>
              <w:widowControl/>
              <w:jc w:val="center"/>
              <w:textAlignment w:val="center"/>
              <w:rPr>
                <w:rFonts w:ascii="宋体"/>
                <w:sz w:val="18"/>
                <w:highlight w:val="none"/>
              </w:rPr>
            </w:pPr>
            <w:r>
              <w:rPr>
                <w:rFonts w:hint="eastAsia" w:ascii="宋体"/>
                <w:sz w:val="18"/>
                <w:highlight w:val="none"/>
              </w:rPr>
              <w:t>子目号</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7ADB9D54">
            <w:pPr>
              <w:widowControl/>
              <w:jc w:val="center"/>
              <w:textAlignment w:val="center"/>
              <w:rPr>
                <w:rFonts w:ascii="宋体"/>
                <w:sz w:val="18"/>
                <w:highlight w:val="none"/>
              </w:rPr>
            </w:pPr>
            <w:r>
              <w:rPr>
                <w:rFonts w:hint="eastAsia" w:ascii="宋体"/>
                <w:sz w:val="18"/>
                <w:highlight w:val="none"/>
              </w:rPr>
              <w:t>子目名称</w:t>
            </w:r>
          </w:p>
        </w:tc>
        <w:tc>
          <w:tcPr>
            <w:tcW w:w="670" w:type="dxa"/>
            <w:tcBorders>
              <w:top w:val="single" w:color="000000" w:sz="4" w:space="0"/>
              <w:left w:val="single" w:color="000000" w:sz="4" w:space="0"/>
              <w:bottom w:val="single" w:color="000000" w:sz="4" w:space="0"/>
              <w:right w:val="single" w:color="000000" w:sz="4" w:space="0"/>
            </w:tcBorders>
            <w:vAlign w:val="center"/>
          </w:tcPr>
          <w:p w14:paraId="562F99DF">
            <w:pPr>
              <w:widowControl/>
              <w:jc w:val="center"/>
              <w:textAlignment w:val="center"/>
              <w:rPr>
                <w:rFonts w:ascii="宋体"/>
                <w:sz w:val="18"/>
                <w:highlight w:val="none"/>
              </w:rPr>
            </w:pPr>
            <w:r>
              <w:rPr>
                <w:rFonts w:hint="eastAsia" w:ascii="宋体"/>
                <w:sz w:val="18"/>
                <w:highlight w:val="none"/>
              </w:rPr>
              <w:t>单位</w:t>
            </w:r>
          </w:p>
        </w:tc>
        <w:tc>
          <w:tcPr>
            <w:tcW w:w="1604" w:type="dxa"/>
            <w:tcBorders>
              <w:top w:val="single" w:color="000000" w:sz="4" w:space="0"/>
              <w:left w:val="single" w:color="000000" w:sz="4" w:space="0"/>
              <w:bottom w:val="single" w:color="000000" w:sz="4" w:space="0"/>
              <w:right w:val="single" w:color="000000" w:sz="4" w:space="0"/>
            </w:tcBorders>
            <w:vAlign w:val="center"/>
          </w:tcPr>
          <w:p w14:paraId="7B2EF1AD">
            <w:pPr>
              <w:widowControl/>
              <w:jc w:val="center"/>
              <w:textAlignment w:val="center"/>
              <w:rPr>
                <w:rFonts w:ascii="宋体"/>
                <w:sz w:val="18"/>
                <w:highlight w:val="none"/>
              </w:rPr>
            </w:pPr>
            <w:r>
              <w:rPr>
                <w:rFonts w:hint="eastAsia" w:ascii="宋体"/>
                <w:sz w:val="18"/>
                <w:highlight w:val="none"/>
              </w:rPr>
              <w:t>理赔单价（元）</w:t>
            </w:r>
          </w:p>
        </w:tc>
      </w:tr>
      <w:tr w14:paraId="6AFCF36E">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B911444">
            <w:pPr>
              <w:widowControl/>
              <w:jc w:val="center"/>
              <w:textAlignment w:val="center"/>
              <w:rPr>
                <w:rFonts w:ascii="宋体"/>
                <w:sz w:val="18"/>
                <w:highlight w:val="none"/>
              </w:rPr>
            </w:pPr>
            <w:r>
              <w:rPr>
                <w:rFonts w:hint="eastAsia" w:ascii="宋体"/>
                <w:sz w:val="18"/>
                <w:highlight w:val="none"/>
              </w:rPr>
              <w:t>202-2</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37C36D57">
            <w:pPr>
              <w:widowControl/>
              <w:jc w:val="left"/>
              <w:textAlignment w:val="center"/>
              <w:rPr>
                <w:rFonts w:ascii="宋体"/>
                <w:sz w:val="18"/>
                <w:highlight w:val="none"/>
              </w:rPr>
            </w:pPr>
            <w:r>
              <w:rPr>
                <w:rFonts w:hint="eastAsia" w:ascii="宋体"/>
                <w:sz w:val="18"/>
                <w:highlight w:val="none"/>
              </w:rPr>
              <w:t>挖除旧路面（含运输）</w:t>
            </w:r>
          </w:p>
        </w:tc>
        <w:tc>
          <w:tcPr>
            <w:tcW w:w="670" w:type="dxa"/>
            <w:tcBorders>
              <w:top w:val="single" w:color="000000" w:sz="4" w:space="0"/>
              <w:left w:val="single" w:color="000000" w:sz="4" w:space="0"/>
              <w:bottom w:val="single" w:color="000000" w:sz="4" w:space="0"/>
              <w:right w:val="single" w:color="000000" w:sz="4" w:space="0"/>
            </w:tcBorders>
            <w:vAlign w:val="center"/>
          </w:tcPr>
          <w:p w14:paraId="5F46672A">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2AF097D1">
            <w:pPr>
              <w:jc w:val="center"/>
              <w:rPr>
                <w:rFonts w:ascii="宋体"/>
                <w:sz w:val="18"/>
                <w:highlight w:val="none"/>
              </w:rPr>
            </w:pPr>
          </w:p>
        </w:tc>
      </w:tr>
      <w:tr w14:paraId="20BBBA99">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0513C03F">
            <w:pPr>
              <w:widowControl/>
              <w:jc w:val="center"/>
              <w:textAlignment w:val="center"/>
              <w:rPr>
                <w:rFonts w:ascii="宋体"/>
                <w:sz w:val="18"/>
                <w:highlight w:val="none"/>
              </w:rPr>
            </w:pPr>
            <w:r>
              <w:rPr>
                <w:rFonts w:hint="eastAsia" w:ascii="宋体"/>
                <w:sz w:val="18"/>
                <w:highlight w:val="none"/>
              </w:rPr>
              <w:t>-a</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61C2D8F9">
            <w:pPr>
              <w:widowControl/>
              <w:jc w:val="left"/>
              <w:textAlignment w:val="center"/>
              <w:rPr>
                <w:rFonts w:ascii="宋体"/>
                <w:sz w:val="18"/>
                <w:highlight w:val="none"/>
              </w:rPr>
            </w:pPr>
            <w:r>
              <w:rPr>
                <w:rFonts w:hint="eastAsia" w:ascii="宋体"/>
                <w:sz w:val="18"/>
                <w:highlight w:val="none"/>
              </w:rPr>
              <w:t>水泥混凝土路面</w:t>
            </w:r>
          </w:p>
        </w:tc>
        <w:tc>
          <w:tcPr>
            <w:tcW w:w="670" w:type="dxa"/>
            <w:tcBorders>
              <w:top w:val="single" w:color="000000" w:sz="4" w:space="0"/>
              <w:left w:val="single" w:color="000000" w:sz="4" w:space="0"/>
              <w:bottom w:val="single" w:color="000000" w:sz="4" w:space="0"/>
              <w:right w:val="single" w:color="000000" w:sz="4" w:space="0"/>
            </w:tcBorders>
            <w:vAlign w:val="center"/>
          </w:tcPr>
          <w:p w14:paraId="0B0AA91E">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3306A384">
            <w:pPr>
              <w:widowControl/>
              <w:jc w:val="center"/>
              <w:textAlignment w:val="center"/>
              <w:rPr>
                <w:rFonts w:ascii="宋体"/>
                <w:sz w:val="18"/>
                <w:highlight w:val="none"/>
              </w:rPr>
            </w:pPr>
            <w:r>
              <w:rPr>
                <w:rFonts w:hint="eastAsia" w:ascii="宋体"/>
                <w:sz w:val="18"/>
                <w:highlight w:val="none"/>
              </w:rPr>
              <w:t>265</w:t>
            </w:r>
          </w:p>
        </w:tc>
      </w:tr>
      <w:tr w14:paraId="0A7769A5">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CF24989">
            <w:pPr>
              <w:widowControl/>
              <w:jc w:val="center"/>
              <w:textAlignment w:val="center"/>
              <w:rPr>
                <w:rFonts w:ascii="宋体"/>
                <w:sz w:val="18"/>
                <w:highlight w:val="none"/>
              </w:rPr>
            </w:pPr>
            <w:r>
              <w:rPr>
                <w:rFonts w:hint="eastAsia" w:ascii="宋体"/>
                <w:sz w:val="18"/>
                <w:highlight w:val="none"/>
              </w:rPr>
              <w:t>-b</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55FBF153">
            <w:pPr>
              <w:widowControl/>
              <w:jc w:val="left"/>
              <w:textAlignment w:val="center"/>
              <w:rPr>
                <w:rFonts w:ascii="宋体"/>
                <w:sz w:val="18"/>
                <w:highlight w:val="none"/>
              </w:rPr>
            </w:pPr>
            <w:r>
              <w:rPr>
                <w:rFonts w:hint="eastAsia" w:ascii="宋体"/>
                <w:sz w:val="18"/>
                <w:highlight w:val="none"/>
              </w:rPr>
              <w:t>沥青混凝土路面（含基层）</w:t>
            </w:r>
          </w:p>
        </w:tc>
        <w:tc>
          <w:tcPr>
            <w:tcW w:w="670" w:type="dxa"/>
            <w:tcBorders>
              <w:top w:val="single" w:color="000000" w:sz="4" w:space="0"/>
              <w:left w:val="single" w:color="000000" w:sz="4" w:space="0"/>
              <w:bottom w:val="single" w:color="000000" w:sz="4" w:space="0"/>
              <w:right w:val="single" w:color="000000" w:sz="4" w:space="0"/>
            </w:tcBorders>
            <w:vAlign w:val="center"/>
          </w:tcPr>
          <w:p w14:paraId="3D65CDDA">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0596EFBA">
            <w:pPr>
              <w:widowControl/>
              <w:jc w:val="center"/>
              <w:textAlignment w:val="center"/>
              <w:rPr>
                <w:rFonts w:ascii="宋体"/>
                <w:sz w:val="18"/>
                <w:highlight w:val="none"/>
              </w:rPr>
            </w:pPr>
            <w:r>
              <w:rPr>
                <w:rFonts w:hint="eastAsia" w:ascii="宋体"/>
                <w:sz w:val="18"/>
                <w:highlight w:val="none"/>
              </w:rPr>
              <w:t>158</w:t>
            </w:r>
          </w:p>
        </w:tc>
      </w:tr>
      <w:tr w14:paraId="382AC9A0">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21CA5D3">
            <w:pPr>
              <w:widowControl/>
              <w:jc w:val="center"/>
              <w:textAlignment w:val="center"/>
              <w:rPr>
                <w:rFonts w:ascii="宋体"/>
                <w:sz w:val="18"/>
                <w:highlight w:val="none"/>
              </w:rPr>
            </w:pPr>
            <w:r>
              <w:rPr>
                <w:rFonts w:hint="eastAsia" w:ascii="宋体"/>
                <w:sz w:val="18"/>
                <w:highlight w:val="none"/>
              </w:rPr>
              <w:t>-c</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4012630C">
            <w:pPr>
              <w:widowControl/>
              <w:jc w:val="left"/>
              <w:textAlignment w:val="center"/>
              <w:rPr>
                <w:rFonts w:ascii="宋体"/>
                <w:sz w:val="18"/>
                <w:highlight w:val="none"/>
              </w:rPr>
            </w:pPr>
            <w:r>
              <w:rPr>
                <w:rFonts w:hint="eastAsia" w:ascii="宋体"/>
                <w:sz w:val="18"/>
                <w:highlight w:val="none"/>
              </w:rPr>
              <w:t>碎石等其他路面</w:t>
            </w:r>
          </w:p>
        </w:tc>
        <w:tc>
          <w:tcPr>
            <w:tcW w:w="670" w:type="dxa"/>
            <w:tcBorders>
              <w:top w:val="single" w:color="000000" w:sz="4" w:space="0"/>
              <w:left w:val="single" w:color="000000" w:sz="4" w:space="0"/>
              <w:bottom w:val="single" w:color="000000" w:sz="4" w:space="0"/>
              <w:right w:val="single" w:color="000000" w:sz="4" w:space="0"/>
            </w:tcBorders>
            <w:vAlign w:val="center"/>
          </w:tcPr>
          <w:p w14:paraId="1C6EA392">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5B85D435">
            <w:pPr>
              <w:widowControl/>
              <w:jc w:val="center"/>
              <w:textAlignment w:val="center"/>
              <w:rPr>
                <w:rFonts w:ascii="宋体"/>
                <w:sz w:val="18"/>
                <w:highlight w:val="none"/>
              </w:rPr>
            </w:pPr>
            <w:r>
              <w:rPr>
                <w:rFonts w:hint="eastAsia" w:ascii="宋体"/>
                <w:sz w:val="18"/>
                <w:highlight w:val="none"/>
              </w:rPr>
              <w:t>35</w:t>
            </w:r>
          </w:p>
        </w:tc>
      </w:tr>
      <w:tr w14:paraId="023A3A0F">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C85C6D4">
            <w:pPr>
              <w:widowControl/>
              <w:jc w:val="center"/>
              <w:textAlignment w:val="center"/>
              <w:rPr>
                <w:rFonts w:ascii="宋体"/>
                <w:sz w:val="18"/>
                <w:highlight w:val="none"/>
              </w:rPr>
            </w:pPr>
            <w:r>
              <w:rPr>
                <w:rFonts w:hint="eastAsia" w:ascii="宋体"/>
                <w:sz w:val="18"/>
                <w:highlight w:val="none"/>
              </w:rPr>
              <w:t>-d</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1329ACB4">
            <w:pPr>
              <w:widowControl/>
              <w:jc w:val="left"/>
              <w:textAlignment w:val="center"/>
              <w:rPr>
                <w:rFonts w:ascii="宋体"/>
                <w:sz w:val="18"/>
                <w:highlight w:val="none"/>
              </w:rPr>
            </w:pPr>
            <w:r>
              <w:rPr>
                <w:rFonts w:hint="eastAsia" w:ascii="宋体"/>
                <w:sz w:val="18"/>
                <w:highlight w:val="none"/>
              </w:rPr>
              <w:t>水泥稳定土基层</w:t>
            </w:r>
          </w:p>
        </w:tc>
        <w:tc>
          <w:tcPr>
            <w:tcW w:w="670" w:type="dxa"/>
            <w:tcBorders>
              <w:top w:val="single" w:color="000000" w:sz="4" w:space="0"/>
              <w:left w:val="single" w:color="000000" w:sz="4" w:space="0"/>
              <w:bottom w:val="single" w:color="000000" w:sz="4" w:space="0"/>
              <w:right w:val="single" w:color="000000" w:sz="4" w:space="0"/>
            </w:tcBorders>
            <w:vAlign w:val="center"/>
          </w:tcPr>
          <w:p w14:paraId="40D32844">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7FBC9F5A">
            <w:pPr>
              <w:widowControl/>
              <w:jc w:val="center"/>
              <w:textAlignment w:val="center"/>
              <w:rPr>
                <w:rFonts w:ascii="宋体"/>
                <w:sz w:val="18"/>
                <w:highlight w:val="none"/>
              </w:rPr>
            </w:pPr>
            <w:r>
              <w:rPr>
                <w:rFonts w:hint="eastAsia" w:ascii="宋体"/>
                <w:sz w:val="18"/>
                <w:highlight w:val="none"/>
              </w:rPr>
              <w:t>60</w:t>
            </w:r>
          </w:p>
        </w:tc>
      </w:tr>
      <w:tr w14:paraId="3E737609">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0ED1F664">
            <w:pPr>
              <w:widowControl/>
              <w:jc w:val="center"/>
              <w:textAlignment w:val="center"/>
              <w:rPr>
                <w:rFonts w:ascii="宋体"/>
                <w:sz w:val="18"/>
                <w:highlight w:val="none"/>
              </w:rPr>
            </w:pPr>
            <w:r>
              <w:rPr>
                <w:rFonts w:hint="eastAsia" w:ascii="宋体"/>
                <w:sz w:val="18"/>
                <w:highlight w:val="none"/>
              </w:rPr>
              <w:t>202-3</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27E622DD">
            <w:pPr>
              <w:widowControl/>
              <w:jc w:val="left"/>
              <w:textAlignment w:val="center"/>
              <w:rPr>
                <w:rFonts w:ascii="宋体"/>
                <w:sz w:val="18"/>
                <w:highlight w:val="none"/>
              </w:rPr>
            </w:pPr>
            <w:r>
              <w:rPr>
                <w:rFonts w:hint="eastAsia" w:ascii="宋体"/>
                <w:sz w:val="18"/>
                <w:highlight w:val="none"/>
              </w:rPr>
              <w:t>拆除结构物（含运输）</w:t>
            </w:r>
          </w:p>
        </w:tc>
        <w:tc>
          <w:tcPr>
            <w:tcW w:w="670" w:type="dxa"/>
            <w:tcBorders>
              <w:top w:val="single" w:color="000000" w:sz="4" w:space="0"/>
              <w:left w:val="single" w:color="000000" w:sz="4" w:space="0"/>
              <w:bottom w:val="single" w:color="000000" w:sz="4" w:space="0"/>
              <w:right w:val="single" w:color="000000" w:sz="4" w:space="0"/>
            </w:tcBorders>
            <w:vAlign w:val="center"/>
          </w:tcPr>
          <w:p w14:paraId="42D43C2C">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63152D30">
            <w:pPr>
              <w:jc w:val="center"/>
              <w:rPr>
                <w:rFonts w:ascii="宋体"/>
                <w:sz w:val="18"/>
                <w:highlight w:val="none"/>
              </w:rPr>
            </w:pPr>
          </w:p>
        </w:tc>
      </w:tr>
      <w:tr w14:paraId="7E4EB357">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E840AD0">
            <w:pPr>
              <w:widowControl/>
              <w:jc w:val="center"/>
              <w:textAlignment w:val="center"/>
              <w:rPr>
                <w:rFonts w:ascii="宋体"/>
                <w:sz w:val="18"/>
                <w:highlight w:val="none"/>
              </w:rPr>
            </w:pPr>
            <w:r>
              <w:rPr>
                <w:rFonts w:hint="eastAsia" w:ascii="宋体"/>
                <w:sz w:val="18"/>
                <w:highlight w:val="none"/>
              </w:rPr>
              <w:t>-a</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5A9FBBB5">
            <w:pPr>
              <w:widowControl/>
              <w:jc w:val="left"/>
              <w:textAlignment w:val="center"/>
              <w:rPr>
                <w:rFonts w:ascii="宋体"/>
                <w:sz w:val="18"/>
                <w:highlight w:val="none"/>
              </w:rPr>
            </w:pPr>
            <w:r>
              <w:rPr>
                <w:rFonts w:hint="eastAsia" w:ascii="宋体"/>
                <w:sz w:val="18"/>
                <w:highlight w:val="none"/>
              </w:rPr>
              <w:t>钢筋混凝土结构</w:t>
            </w:r>
          </w:p>
        </w:tc>
        <w:tc>
          <w:tcPr>
            <w:tcW w:w="670" w:type="dxa"/>
            <w:tcBorders>
              <w:top w:val="single" w:color="000000" w:sz="4" w:space="0"/>
              <w:left w:val="single" w:color="000000" w:sz="4" w:space="0"/>
              <w:bottom w:val="single" w:color="000000" w:sz="4" w:space="0"/>
              <w:right w:val="single" w:color="000000" w:sz="4" w:space="0"/>
            </w:tcBorders>
            <w:vAlign w:val="center"/>
          </w:tcPr>
          <w:p w14:paraId="3CF0E931">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012EDFDC">
            <w:pPr>
              <w:widowControl/>
              <w:jc w:val="center"/>
              <w:textAlignment w:val="center"/>
              <w:rPr>
                <w:rFonts w:ascii="宋体"/>
                <w:sz w:val="18"/>
                <w:highlight w:val="none"/>
              </w:rPr>
            </w:pPr>
            <w:r>
              <w:rPr>
                <w:rFonts w:hint="eastAsia" w:ascii="宋体"/>
                <w:sz w:val="18"/>
                <w:highlight w:val="none"/>
              </w:rPr>
              <w:t>476</w:t>
            </w:r>
          </w:p>
        </w:tc>
      </w:tr>
      <w:tr w14:paraId="29DFD07D">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C430832">
            <w:pPr>
              <w:widowControl/>
              <w:jc w:val="center"/>
              <w:textAlignment w:val="center"/>
              <w:rPr>
                <w:rFonts w:ascii="宋体"/>
                <w:sz w:val="18"/>
                <w:highlight w:val="none"/>
              </w:rPr>
            </w:pPr>
            <w:r>
              <w:rPr>
                <w:rFonts w:hint="eastAsia" w:ascii="宋体"/>
                <w:sz w:val="18"/>
                <w:highlight w:val="none"/>
              </w:rPr>
              <w:t>-b</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229E2149">
            <w:pPr>
              <w:widowControl/>
              <w:jc w:val="left"/>
              <w:textAlignment w:val="center"/>
              <w:rPr>
                <w:rFonts w:ascii="宋体"/>
                <w:sz w:val="18"/>
                <w:highlight w:val="none"/>
              </w:rPr>
            </w:pPr>
            <w:r>
              <w:rPr>
                <w:rFonts w:hint="eastAsia" w:ascii="宋体"/>
                <w:sz w:val="18"/>
                <w:highlight w:val="none"/>
              </w:rPr>
              <w:t>混凝土结构</w:t>
            </w:r>
          </w:p>
        </w:tc>
        <w:tc>
          <w:tcPr>
            <w:tcW w:w="670" w:type="dxa"/>
            <w:tcBorders>
              <w:top w:val="single" w:color="000000" w:sz="4" w:space="0"/>
              <w:left w:val="single" w:color="000000" w:sz="4" w:space="0"/>
              <w:bottom w:val="single" w:color="000000" w:sz="4" w:space="0"/>
              <w:right w:val="single" w:color="000000" w:sz="4" w:space="0"/>
            </w:tcBorders>
            <w:vAlign w:val="center"/>
          </w:tcPr>
          <w:p w14:paraId="276FAD10">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024EF37E">
            <w:pPr>
              <w:widowControl/>
              <w:jc w:val="center"/>
              <w:textAlignment w:val="center"/>
              <w:rPr>
                <w:rFonts w:ascii="宋体"/>
                <w:sz w:val="18"/>
                <w:highlight w:val="none"/>
              </w:rPr>
            </w:pPr>
            <w:r>
              <w:rPr>
                <w:rFonts w:hint="eastAsia" w:ascii="宋体"/>
                <w:sz w:val="18"/>
                <w:highlight w:val="none"/>
              </w:rPr>
              <w:t xml:space="preserve"> 265</w:t>
            </w:r>
          </w:p>
        </w:tc>
      </w:tr>
      <w:tr w14:paraId="08ACC1F0">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0A4E093B">
            <w:pPr>
              <w:widowControl/>
              <w:jc w:val="center"/>
              <w:textAlignment w:val="center"/>
              <w:rPr>
                <w:rFonts w:ascii="宋体"/>
                <w:sz w:val="18"/>
                <w:highlight w:val="none"/>
              </w:rPr>
            </w:pPr>
            <w:r>
              <w:rPr>
                <w:rFonts w:hint="eastAsia" w:ascii="宋体"/>
                <w:sz w:val="18"/>
                <w:highlight w:val="none"/>
              </w:rPr>
              <w:t>-c</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6EC4E14A">
            <w:pPr>
              <w:widowControl/>
              <w:jc w:val="left"/>
              <w:textAlignment w:val="center"/>
              <w:rPr>
                <w:rFonts w:ascii="宋体"/>
                <w:sz w:val="18"/>
                <w:highlight w:val="none"/>
              </w:rPr>
            </w:pPr>
            <w:r>
              <w:rPr>
                <w:rFonts w:hint="eastAsia" w:ascii="宋体"/>
                <w:sz w:val="18"/>
                <w:highlight w:val="none"/>
              </w:rPr>
              <w:t>砖、石及其他砌体结构</w:t>
            </w:r>
          </w:p>
        </w:tc>
        <w:tc>
          <w:tcPr>
            <w:tcW w:w="670" w:type="dxa"/>
            <w:tcBorders>
              <w:top w:val="single" w:color="000000" w:sz="4" w:space="0"/>
              <w:left w:val="single" w:color="000000" w:sz="4" w:space="0"/>
              <w:bottom w:val="single" w:color="000000" w:sz="4" w:space="0"/>
              <w:right w:val="single" w:color="000000" w:sz="4" w:space="0"/>
            </w:tcBorders>
            <w:vAlign w:val="center"/>
          </w:tcPr>
          <w:p w14:paraId="1203D151">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3781C69A">
            <w:pPr>
              <w:widowControl/>
              <w:jc w:val="center"/>
              <w:textAlignment w:val="center"/>
              <w:rPr>
                <w:rFonts w:ascii="宋体"/>
                <w:sz w:val="18"/>
                <w:highlight w:val="none"/>
              </w:rPr>
            </w:pPr>
            <w:r>
              <w:rPr>
                <w:rFonts w:hint="eastAsia" w:ascii="宋体"/>
                <w:sz w:val="18"/>
                <w:highlight w:val="none"/>
              </w:rPr>
              <w:t>150</w:t>
            </w:r>
          </w:p>
        </w:tc>
      </w:tr>
      <w:tr w14:paraId="3098DF5E">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698CC4F">
            <w:pPr>
              <w:widowControl/>
              <w:jc w:val="center"/>
              <w:textAlignment w:val="center"/>
              <w:rPr>
                <w:rFonts w:ascii="宋体"/>
                <w:sz w:val="18"/>
                <w:highlight w:val="none"/>
              </w:rPr>
            </w:pPr>
            <w:r>
              <w:rPr>
                <w:rFonts w:hint="eastAsia" w:ascii="宋体"/>
                <w:sz w:val="18"/>
                <w:highlight w:val="none"/>
              </w:rPr>
              <w:t>203-1</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0EE2CE6A">
            <w:pPr>
              <w:widowControl/>
              <w:jc w:val="left"/>
              <w:textAlignment w:val="center"/>
              <w:rPr>
                <w:rFonts w:ascii="宋体"/>
                <w:sz w:val="18"/>
                <w:highlight w:val="none"/>
              </w:rPr>
            </w:pPr>
            <w:r>
              <w:rPr>
                <w:rFonts w:hint="eastAsia" w:ascii="宋体"/>
                <w:sz w:val="18"/>
                <w:highlight w:val="none"/>
              </w:rPr>
              <w:t>路基挖方</w:t>
            </w:r>
          </w:p>
        </w:tc>
        <w:tc>
          <w:tcPr>
            <w:tcW w:w="670" w:type="dxa"/>
            <w:tcBorders>
              <w:top w:val="single" w:color="000000" w:sz="4" w:space="0"/>
              <w:left w:val="single" w:color="000000" w:sz="4" w:space="0"/>
              <w:bottom w:val="single" w:color="000000" w:sz="4" w:space="0"/>
              <w:right w:val="single" w:color="000000" w:sz="4" w:space="0"/>
            </w:tcBorders>
            <w:vAlign w:val="center"/>
          </w:tcPr>
          <w:p w14:paraId="2E157893">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08BF5E7F">
            <w:pPr>
              <w:jc w:val="center"/>
              <w:rPr>
                <w:rFonts w:ascii="宋体"/>
                <w:sz w:val="18"/>
                <w:highlight w:val="none"/>
              </w:rPr>
            </w:pPr>
          </w:p>
        </w:tc>
      </w:tr>
      <w:tr w14:paraId="4894B20D">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3BDD995">
            <w:pPr>
              <w:widowControl/>
              <w:jc w:val="center"/>
              <w:textAlignment w:val="center"/>
              <w:rPr>
                <w:rFonts w:ascii="宋体"/>
                <w:sz w:val="18"/>
                <w:highlight w:val="none"/>
              </w:rPr>
            </w:pPr>
            <w:r>
              <w:rPr>
                <w:rFonts w:hint="eastAsia" w:ascii="宋体"/>
                <w:sz w:val="18"/>
                <w:highlight w:val="none"/>
              </w:rPr>
              <w:t>-a1</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5551316C">
            <w:pPr>
              <w:widowControl/>
              <w:jc w:val="left"/>
              <w:textAlignment w:val="center"/>
              <w:rPr>
                <w:rFonts w:ascii="宋体"/>
                <w:sz w:val="18"/>
                <w:highlight w:val="none"/>
              </w:rPr>
            </w:pPr>
            <w:r>
              <w:rPr>
                <w:rFonts w:hint="eastAsia" w:ascii="宋体"/>
                <w:sz w:val="18"/>
                <w:highlight w:val="none"/>
              </w:rPr>
              <w:t>机械挖土方（运距10KM内）</w:t>
            </w:r>
          </w:p>
        </w:tc>
        <w:tc>
          <w:tcPr>
            <w:tcW w:w="670" w:type="dxa"/>
            <w:tcBorders>
              <w:top w:val="single" w:color="000000" w:sz="4" w:space="0"/>
              <w:left w:val="single" w:color="000000" w:sz="4" w:space="0"/>
              <w:bottom w:val="single" w:color="000000" w:sz="4" w:space="0"/>
              <w:right w:val="single" w:color="000000" w:sz="4" w:space="0"/>
            </w:tcBorders>
            <w:vAlign w:val="center"/>
          </w:tcPr>
          <w:p w14:paraId="26E1E5A9">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43344DAD">
            <w:pPr>
              <w:widowControl/>
              <w:jc w:val="center"/>
              <w:textAlignment w:val="center"/>
              <w:rPr>
                <w:rFonts w:ascii="宋体"/>
                <w:sz w:val="18"/>
                <w:highlight w:val="none"/>
              </w:rPr>
            </w:pPr>
            <w:r>
              <w:rPr>
                <w:rFonts w:hint="eastAsia" w:ascii="宋体"/>
                <w:sz w:val="18"/>
                <w:highlight w:val="none"/>
              </w:rPr>
              <w:t>25</w:t>
            </w:r>
          </w:p>
        </w:tc>
      </w:tr>
      <w:tr w14:paraId="4CC319F8">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0B7F6C26">
            <w:pPr>
              <w:widowControl/>
              <w:jc w:val="center"/>
              <w:textAlignment w:val="center"/>
              <w:rPr>
                <w:rFonts w:ascii="宋体"/>
                <w:sz w:val="18"/>
                <w:highlight w:val="none"/>
              </w:rPr>
            </w:pPr>
            <w:r>
              <w:rPr>
                <w:rFonts w:hint="eastAsia" w:ascii="宋体"/>
                <w:sz w:val="18"/>
                <w:highlight w:val="none"/>
              </w:rPr>
              <w:t>-a2</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3264B5F6">
            <w:pPr>
              <w:widowControl/>
              <w:jc w:val="left"/>
              <w:textAlignment w:val="center"/>
              <w:rPr>
                <w:rFonts w:ascii="宋体"/>
                <w:sz w:val="18"/>
                <w:highlight w:val="none"/>
              </w:rPr>
            </w:pPr>
            <w:r>
              <w:rPr>
                <w:rFonts w:hint="eastAsia" w:ascii="宋体"/>
                <w:sz w:val="18"/>
                <w:highlight w:val="none"/>
              </w:rPr>
              <w:t>人工挖土方（运距10KM内）</w:t>
            </w:r>
          </w:p>
        </w:tc>
        <w:tc>
          <w:tcPr>
            <w:tcW w:w="670" w:type="dxa"/>
            <w:tcBorders>
              <w:top w:val="single" w:color="000000" w:sz="4" w:space="0"/>
              <w:left w:val="single" w:color="000000" w:sz="4" w:space="0"/>
              <w:bottom w:val="single" w:color="000000" w:sz="4" w:space="0"/>
              <w:right w:val="single" w:color="000000" w:sz="4" w:space="0"/>
            </w:tcBorders>
            <w:vAlign w:val="center"/>
          </w:tcPr>
          <w:p w14:paraId="5CA57522">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528B803A">
            <w:pPr>
              <w:widowControl/>
              <w:jc w:val="center"/>
              <w:textAlignment w:val="center"/>
              <w:rPr>
                <w:rFonts w:ascii="宋体"/>
                <w:sz w:val="18"/>
                <w:highlight w:val="none"/>
              </w:rPr>
            </w:pPr>
            <w:r>
              <w:rPr>
                <w:rFonts w:hint="eastAsia" w:ascii="宋体"/>
                <w:sz w:val="18"/>
                <w:highlight w:val="none"/>
              </w:rPr>
              <w:t>70</w:t>
            </w:r>
          </w:p>
        </w:tc>
      </w:tr>
      <w:tr w14:paraId="722586AF">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3C82452">
            <w:pPr>
              <w:widowControl/>
              <w:jc w:val="center"/>
              <w:textAlignment w:val="center"/>
              <w:rPr>
                <w:rFonts w:ascii="宋体"/>
                <w:sz w:val="18"/>
                <w:highlight w:val="none"/>
              </w:rPr>
            </w:pPr>
            <w:r>
              <w:rPr>
                <w:rFonts w:hint="eastAsia" w:ascii="宋体"/>
                <w:sz w:val="18"/>
                <w:highlight w:val="none"/>
              </w:rPr>
              <w:t>-b1</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602646D6">
            <w:pPr>
              <w:widowControl/>
              <w:jc w:val="left"/>
              <w:textAlignment w:val="center"/>
              <w:rPr>
                <w:rFonts w:ascii="宋体"/>
                <w:sz w:val="18"/>
                <w:highlight w:val="none"/>
              </w:rPr>
            </w:pPr>
            <w:r>
              <w:rPr>
                <w:rFonts w:hint="eastAsia" w:ascii="宋体"/>
                <w:sz w:val="18"/>
                <w:highlight w:val="none"/>
              </w:rPr>
              <w:t>挖石方(镐头机开挖含运输10km）</w:t>
            </w:r>
          </w:p>
        </w:tc>
        <w:tc>
          <w:tcPr>
            <w:tcW w:w="670" w:type="dxa"/>
            <w:tcBorders>
              <w:top w:val="single" w:color="000000" w:sz="4" w:space="0"/>
              <w:left w:val="single" w:color="000000" w:sz="4" w:space="0"/>
              <w:bottom w:val="single" w:color="000000" w:sz="4" w:space="0"/>
              <w:right w:val="single" w:color="000000" w:sz="4" w:space="0"/>
            </w:tcBorders>
            <w:vAlign w:val="center"/>
          </w:tcPr>
          <w:p w14:paraId="3778730F">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22E2CED5">
            <w:pPr>
              <w:widowControl/>
              <w:jc w:val="center"/>
              <w:textAlignment w:val="center"/>
              <w:rPr>
                <w:rFonts w:ascii="宋体"/>
                <w:sz w:val="18"/>
                <w:highlight w:val="none"/>
              </w:rPr>
            </w:pPr>
            <w:r>
              <w:rPr>
                <w:rFonts w:hint="eastAsia" w:ascii="宋体"/>
                <w:sz w:val="18"/>
                <w:highlight w:val="none"/>
              </w:rPr>
              <w:t xml:space="preserve"> 54</w:t>
            </w:r>
          </w:p>
        </w:tc>
      </w:tr>
      <w:tr w14:paraId="62C62B8F">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4ACE874">
            <w:pPr>
              <w:widowControl/>
              <w:jc w:val="center"/>
              <w:textAlignment w:val="center"/>
              <w:rPr>
                <w:rFonts w:ascii="宋体"/>
                <w:sz w:val="18"/>
                <w:highlight w:val="none"/>
              </w:rPr>
            </w:pPr>
            <w:r>
              <w:rPr>
                <w:rFonts w:hint="eastAsia" w:ascii="宋体"/>
                <w:sz w:val="18"/>
                <w:highlight w:val="none"/>
              </w:rPr>
              <w:t>-b2</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185E6DCE">
            <w:pPr>
              <w:widowControl/>
              <w:jc w:val="left"/>
              <w:textAlignment w:val="center"/>
              <w:rPr>
                <w:rFonts w:ascii="宋体"/>
                <w:sz w:val="18"/>
                <w:highlight w:val="none"/>
              </w:rPr>
            </w:pPr>
            <w:r>
              <w:rPr>
                <w:rFonts w:hint="eastAsia" w:ascii="宋体"/>
                <w:sz w:val="18"/>
                <w:highlight w:val="none"/>
              </w:rPr>
              <w:t>挖石方(人工开凿破石）</w:t>
            </w:r>
          </w:p>
        </w:tc>
        <w:tc>
          <w:tcPr>
            <w:tcW w:w="670" w:type="dxa"/>
            <w:tcBorders>
              <w:top w:val="single" w:color="000000" w:sz="4" w:space="0"/>
              <w:left w:val="single" w:color="000000" w:sz="4" w:space="0"/>
              <w:bottom w:val="single" w:color="000000" w:sz="4" w:space="0"/>
              <w:right w:val="single" w:color="000000" w:sz="4" w:space="0"/>
            </w:tcBorders>
            <w:vAlign w:val="center"/>
          </w:tcPr>
          <w:p w14:paraId="79A72C22">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1D550C50">
            <w:pPr>
              <w:widowControl/>
              <w:jc w:val="center"/>
              <w:textAlignment w:val="center"/>
              <w:rPr>
                <w:rFonts w:ascii="宋体"/>
                <w:sz w:val="18"/>
                <w:highlight w:val="none"/>
              </w:rPr>
            </w:pPr>
            <w:r>
              <w:rPr>
                <w:rFonts w:hint="eastAsia" w:ascii="宋体"/>
                <w:sz w:val="18"/>
                <w:highlight w:val="none"/>
              </w:rPr>
              <w:t>135</w:t>
            </w:r>
          </w:p>
        </w:tc>
      </w:tr>
      <w:tr w14:paraId="651CDBC5">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781E643">
            <w:pPr>
              <w:widowControl/>
              <w:jc w:val="center"/>
              <w:textAlignment w:val="center"/>
              <w:rPr>
                <w:rFonts w:ascii="宋体"/>
                <w:sz w:val="18"/>
                <w:highlight w:val="none"/>
              </w:rPr>
            </w:pPr>
            <w:r>
              <w:rPr>
                <w:rFonts w:hint="eastAsia" w:ascii="宋体"/>
                <w:sz w:val="18"/>
                <w:highlight w:val="none"/>
              </w:rPr>
              <w:t>-c</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7D6B85F5">
            <w:pPr>
              <w:widowControl/>
              <w:jc w:val="left"/>
              <w:textAlignment w:val="center"/>
              <w:rPr>
                <w:rFonts w:ascii="宋体"/>
                <w:sz w:val="18"/>
                <w:highlight w:val="none"/>
              </w:rPr>
            </w:pPr>
            <w:r>
              <w:rPr>
                <w:rFonts w:hint="eastAsia" w:ascii="宋体"/>
                <w:sz w:val="18"/>
                <w:highlight w:val="none"/>
              </w:rPr>
              <w:t>挖路槽土方（含整平压实）</w:t>
            </w:r>
          </w:p>
        </w:tc>
        <w:tc>
          <w:tcPr>
            <w:tcW w:w="670" w:type="dxa"/>
            <w:tcBorders>
              <w:top w:val="single" w:color="000000" w:sz="4" w:space="0"/>
              <w:left w:val="single" w:color="000000" w:sz="4" w:space="0"/>
              <w:bottom w:val="single" w:color="000000" w:sz="4" w:space="0"/>
              <w:right w:val="single" w:color="000000" w:sz="4" w:space="0"/>
            </w:tcBorders>
            <w:vAlign w:val="center"/>
          </w:tcPr>
          <w:p w14:paraId="20FEFE3E">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716C5C46">
            <w:pPr>
              <w:widowControl/>
              <w:jc w:val="center"/>
              <w:textAlignment w:val="center"/>
              <w:rPr>
                <w:rFonts w:ascii="宋体"/>
                <w:sz w:val="18"/>
                <w:highlight w:val="none"/>
              </w:rPr>
            </w:pPr>
            <w:r>
              <w:rPr>
                <w:rFonts w:hint="eastAsia" w:ascii="宋体"/>
                <w:sz w:val="18"/>
                <w:highlight w:val="none"/>
              </w:rPr>
              <w:t>45</w:t>
            </w:r>
          </w:p>
        </w:tc>
      </w:tr>
      <w:tr w14:paraId="5E2A8D07">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1F27F59A">
            <w:pPr>
              <w:widowControl/>
              <w:jc w:val="center"/>
              <w:textAlignment w:val="center"/>
              <w:rPr>
                <w:rFonts w:ascii="宋体"/>
                <w:sz w:val="18"/>
                <w:highlight w:val="none"/>
              </w:rPr>
            </w:pPr>
            <w:r>
              <w:rPr>
                <w:rFonts w:hint="eastAsia" w:ascii="宋体"/>
                <w:sz w:val="18"/>
                <w:highlight w:val="none"/>
              </w:rPr>
              <w:t>-d</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5B05D109">
            <w:pPr>
              <w:widowControl/>
              <w:jc w:val="left"/>
              <w:textAlignment w:val="center"/>
              <w:rPr>
                <w:rFonts w:ascii="宋体"/>
                <w:sz w:val="18"/>
                <w:highlight w:val="none"/>
              </w:rPr>
            </w:pPr>
            <w:r>
              <w:rPr>
                <w:rFonts w:hint="eastAsia" w:ascii="宋体"/>
                <w:sz w:val="18"/>
                <w:highlight w:val="none"/>
              </w:rPr>
              <w:t>机械清除塌方（土石混合、大于20m³）</w:t>
            </w:r>
          </w:p>
        </w:tc>
        <w:tc>
          <w:tcPr>
            <w:tcW w:w="670" w:type="dxa"/>
            <w:tcBorders>
              <w:top w:val="single" w:color="000000" w:sz="4" w:space="0"/>
              <w:left w:val="single" w:color="000000" w:sz="4" w:space="0"/>
              <w:bottom w:val="single" w:color="000000" w:sz="4" w:space="0"/>
              <w:right w:val="single" w:color="000000" w:sz="4" w:space="0"/>
            </w:tcBorders>
            <w:vAlign w:val="center"/>
          </w:tcPr>
          <w:p w14:paraId="09313A0A">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408C3719">
            <w:pPr>
              <w:widowControl/>
              <w:jc w:val="center"/>
              <w:textAlignment w:val="center"/>
              <w:rPr>
                <w:rFonts w:ascii="宋体"/>
                <w:sz w:val="18"/>
                <w:highlight w:val="none"/>
              </w:rPr>
            </w:pPr>
            <w:r>
              <w:rPr>
                <w:rFonts w:hint="eastAsia" w:ascii="宋体"/>
                <w:sz w:val="18"/>
                <w:highlight w:val="none"/>
              </w:rPr>
              <w:t>31</w:t>
            </w:r>
          </w:p>
        </w:tc>
      </w:tr>
      <w:tr w14:paraId="41102B19">
        <w:tblPrEx>
          <w:tblCellMar>
            <w:top w:w="15" w:type="dxa"/>
            <w:left w:w="15" w:type="dxa"/>
            <w:bottom w:w="15" w:type="dxa"/>
            <w:right w:w="15" w:type="dxa"/>
          </w:tblCellMar>
        </w:tblPrEx>
        <w:trPr>
          <w:trHeight w:val="9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171224E">
            <w:pPr>
              <w:widowControl/>
              <w:jc w:val="center"/>
              <w:textAlignment w:val="center"/>
              <w:rPr>
                <w:rFonts w:ascii="宋体"/>
                <w:sz w:val="18"/>
                <w:highlight w:val="none"/>
              </w:rPr>
            </w:pPr>
            <w:r>
              <w:rPr>
                <w:rFonts w:hint="eastAsia" w:ascii="宋体"/>
                <w:sz w:val="18"/>
                <w:highlight w:val="none"/>
              </w:rPr>
              <w:t>-e</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0C3DDF3C">
            <w:pPr>
              <w:widowControl/>
              <w:jc w:val="left"/>
              <w:textAlignment w:val="center"/>
              <w:rPr>
                <w:rFonts w:ascii="宋体"/>
                <w:sz w:val="18"/>
                <w:highlight w:val="none"/>
              </w:rPr>
            </w:pPr>
            <w:r>
              <w:rPr>
                <w:rFonts w:hint="eastAsia" w:ascii="宋体"/>
                <w:sz w:val="18"/>
                <w:highlight w:val="none"/>
              </w:rPr>
              <w:t>人工清理塌方（土石混合、小于20m³）</w:t>
            </w:r>
          </w:p>
        </w:tc>
        <w:tc>
          <w:tcPr>
            <w:tcW w:w="670" w:type="dxa"/>
            <w:tcBorders>
              <w:top w:val="single" w:color="000000" w:sz="4" w:space="0"/>
              <w:left w:val="single" w:color="000000" w:sz="4" w:space="0"/>
              <w:bottom w:val="single" w:color="000000" w:sz="4" w:space="0"/>
              <w:right w:val="single" w:color="000000" w:sz="4" w:space="0"/>
            </w:tcBorders>
            <w:vAlign w:val="center"/>
          </w:tcPr>
          <w:p w14:paraId="3CA9AC8E">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544DA06C">
            <w:pPr>
              <w:widowControl/>
              <w:jc w:val="center"/>
              <w:textAlignment w:val="center"/>
              <w:rPr>
                <w:rFonts w:ascii="宋体"/>
                <w:sz w:val="18"/>
                <w:highlight w:val="none"/>
              </w:rPr>
            </w:pPr>
            <w:r>
              <w:rPr>
                <w:rFonts w:hint="eastAsia" w:ascii="宋体"/>
                <w:sz w:val="18"/>
                <w:highlight w:val="none"/>
              </w:rPr>
              <w:t>100</w:t>
            </w:r>
          </w:p>
        </w:tc>
      </w:tr>
      <w:tr w14:paraId="5831DDF0">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4522C16">
            <w:pPr>
              <w:widowControl/>
              <w:jc w:val="center"/>
              <w:textAlignment w:val="center"/>
              <w:rPr>
                <w:rFonts w:ascii="宋体"/>
                <w:sz w:val="18"/>
                <w:highlight w:val="none"/>
              </w:rPr>
            </w:pPr>
            <w:r>
              <w:rPr>
                <w:rFonts w:hint="eastAsia" w:ascii="宋体"/>
                <w:sz w:val="18"/>
                <w:highlight w:val="none"/>
              </w:rPr>
              <w:t>204-1</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7F71FED6">
            <w:pPr>
              <w:widowControl/>
              <w:jc w:val="left"/>
              <w:textAlignment w:val="center"/>
              <w:rPr>
                <w:rFonts w:ascii="宋体"/>
                <w:sz w:val="18"/>
                <w:highlight w:val="none"/>
              </w:rPr>
            </w:pPr>
            <w:r>
              <w:rPr>
                <w:rFonts w:hint="eastAsia" w:ascii="宋体"/>
                <w:sz w:val="18"/>
                <w:highlight w:val="none"/>
              </w:rPr>
              <w:t>路基填筑（含运输、整平、压实）</w:t>
            </w:r>
          </w:p>
        </w:tc>
        <w:tc>
          <w:tcPr>
            <w:tcW w:w="670" w:type="dxa"/>
            <w:tcBorders>
              <w:top w:val="single" w:color="000000" w:sz="4" w:space="0"/>
              <w:left w:val="single" w:color="000000" w:sz="4" w:space="0"/>
              <w:bottom w:val="single" w:color="000000" w:sz="4" w:space="0"/>
              <w:right w:val="single" w:color="000000" w:sz="4" w:space="0"/>
            </w:tcBorders>
            <w:vAlign w:val="center"/>
          </w:tcPr>
          <w:p w14:paraId="534A5672">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65E3333F">
            <w:pPr>
              <w:jc w:val="center"/>
              <w:rPr>
                <w:rFonts w:ascii="宋体"/>
                <w:sz w:val="18"/>
                <w:highlight w:val="none"/>
              </w:rPr>
            </w:pPr>
          </w:p>
        </w:tc>
      </w:tr>
      <w:tr w14:paraId="79084FF2">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0C1C292A">
            <w:pPr>
              <w:widowControl/>
              <w:jc w:val="center"/>
              <w:textAlignment w:val="center"/>
              <w:rPr>
                <w:rFonts w:ascii="宋体"/>
                <w:sz w:val="18"/>
                <w:highlight w:val="none"/>
              </w:rPr>
            </w:pPr>
            <w:r>
              <w:rPr>
                <w:rFonts w:hint="eastAsia" w:ascii="宋体"/>
                <w:sz w:val="18"/>
                <w:highlight w:val="none"/>
              </w:rPr>
              <w:t>-a</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2F63F618">
            <w:pPr>
              <w:widowControl/>
              <w:jc w:val="left"/>
              <w:textAlignment w:val="center"/>
              <w:rPr>
                <w:rFonts w:ascii="宋体"/>
                <w:sz w:val="18"/>
                <w:highlight w:val="none"/>
              </w:rPr>
            </w:pPr>
            <w:r>
              <w:rPr>
                <w:rFonts w:hint="eastAsia" w:ascii="宋体"/>
                <w:sz w:val="18"/>
                <w:highlight w:val="none"/>
              </w:rPr>
              <w:t>利用土方填筑</w:t>
            </w:r>
          </w:p>
        </w:tc>
        <w:tc>
          <w:tcPr>
            <w:tcW w:w="670" w:type="dxa"/>
            <w:tcBorders>
              <w:top w:val="single" w:color="000000" w:sz="4" w:space="0"/>
              <w:left w:val="single" w:color="000000" w:sz="4" w:space="0"/>
              <w:bottom w:val="single" w:color="000000" w:sz="4" w:space="0"/>
              <w:right w:val="single" w:color="000000" w:sz="4" w:space="0"/>
            </w:tcBorders>
            <w:vAlign w:val="center"/>
          </w:tcPr>
          <w:p w14:paraId="28E4B549">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690B7EB2">
            <w:pPr>
              <w:widowControl/>
              <w:jc w:val="center"/>
              <w:textAlignment w:val="center"/>
              <w:rPr>
                <w:rFonts w:ascii="宋体"/>
                <w:sz w:val="18"/>
                <w:highlight w:val="none"/>
              </w:rPr>
            </w:pPr>
            <w:r>
              <w:rPr>
                <w:rFonts w:hint="eastAsia" w:ascii="宋体"/>
                <w:sz w:val="18"/>
                <w:highlight w:val="none"/>
              </w:rPr>
              <w:t>36</w:t>
            </w:r>
          </w:p>
        </w:tc>
      </w:tr>
      <w:tr w14:paraId="45478A20">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EEFFC96">
            <w:pPr>
              <w:widowControl/>
              <w:jc w:val="center"/>
              <w:textAlignment w:val="center"/>
              <w:rPr>
                <w:rFonts w:ascii="宋体"/>
                <w:sz w:val="18"/>
                <w:highlight w:val="none"/>
              </w:rPr>
            </w:pPr>
            <w:r>
              <w:rPr>
                <w:rFonts w:hint="eastAsia" w:ascii="宋体"/>
                <w:sz w:val="18"/>
                <w:highlight w:val="none"/>
              </w:rPr>
              <w:t>-b</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67B9E221">
            <w:pPr>
              <w:widowControl/>
              <w:jc w:val="left"/>
              <w:textAlignment w:val="center"/>
              <w:rPr>
                <w:rFonts w:ascii="宋体"/>
                <w:sz w:val="18"/>
                <w:highlight w:val="none"/>
              </w:rPr>
            </w:pPr>
            <w:r>
              <w:rPr>
                <w:rFonts w:hint="eastAsia" w:ascii="宋体"/>
                <w:sz w:val="18"/>
                <w:highlight w:val="none"/>
              </w:rPr>
              <w:t>利用石方填筑</w:t>
            </w:r>
          </w:p>
        </w:tc>
        <w:tc>
          <w:tcPr>
            <w:tcW w:w="670" w:type="dxa"/>
            <w:tcBorders>
              <w:top w:val="single" w:color="000000" w:sz="4" w:space="0"/>
              <w:left w:val="single" w:color="000000" w:sz="4" w:space="0"/>
              <w:bottom w:val="single" w:color="000000" w:sz="4" w:space="0"/>
              <w:right w:val="single" w:color="000000" w:sz="4" w:space="0"/>
            </w:tcBorders>
            <w:vAlign w:val="center"/>
          </w:tcPr>
          <w:p w14:paraId="6124EB72">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60695DFD">
            <w:pPr>
              <w:widowControl/>
              <w:jc w:val="center"/>
              <w:textAlignment w:val="center"/>
              <w:rPr>
                <w:rFonts w:ascii="宋体"/>
                <w:sz w:val="18"/>
                <w:highlight w:val="none"/>
              </w:rPr>
            </w:pPr>
            <w:r>
              <w:rPr>
                <w:rFonts w:hint="eastAsia" w:ascii="宋体"/>
                <w:sz w:val="18"/>
                <w:highlight w:val="none"/>
              </w:rPr>
              <w:t>40</w:t>
            </w:r>
          </w:p>
        </w:tc>
      </w:tr>
      <w:tr w14:paraId="107B1D08">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48AD7F2">
            <w:pPr>
              <w:widowControl/>
              <w:jc w:val="center"/>
              <w:textAlignment w:val="center"/>
              <w:rPr>
                <w:rFonts w:ascii="宋体"/>
                <w:sz w:val="18"/>
                <w:highlight w:val="none"/>
              </w:rPr>
            </w:pPr>
            <w:r>
              <w:rPr>
                <w:rFonts w:hint="eastAsia" w:ascii="宋体"/>
                <w:sz w:val="18"/>
                <w:highlight w:val="none"/>
              </w:rPr>
              <w:t>-c</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3D8B5573">
            <w:pPr>
              <w:widowControl/>
              <w:jc w:val="left"/>
              <w:textAlignment w:val="center"/>
              <w:rPr>
                <w:rFonts w:ascii="宋体"/>
                <w:sz w:val="18"/>
                <w:highlight w:val="none"/>
              </w:rPr>
            </w:pPr>
            <w:r>
              <w:rPr>
                <w:rFonts w:hint="eastAsia" w:ascii="宋体"/>
                <w:sz w:val="18"/>
                <w:highlight w:val="none"/>
              </w:rPr>
              <w:t>换填30-50cm厚砂砾垫层</w:t>
            </w:r>
          </w:p>
        </w:tc>
        <w:tc>
          <w:tcPr>
            <w:tcW w:w="670" w:type="dxa"/>
            <w:tcBorders>
              <w:top w:val="single" w:color="000000" w:sz="4" w:space="0"/>
              <w:left w:val="single" w:color="000000" w:sz="4" w:space="0"/>
              <w:bottom w:val="single" w:color="000000" w:sz="4" w:space="0"/>
              <w:right w:val="single" w:color="000000" w:sz="4" w:space="0"/>
            </w:tcBorders>
            <w:vAlign w:val="center"/>
          </w:tcPr>
          <w:p w14:paraId="255A0441">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09620589">
            <w:pPr>
              <w:widowControl/>
              <w:jc w:val="center"/>
              <w:textAlignment w:val="center"/>
              <w:rPr>
                <w:rFonts w:ascii="宋体"/>
                <w:sz w:val="18"/>
                <w:highlight w:val="none"/>
              </w:rPr>
            </w:pPr>
            <w:r>
              <w:rPr>
                <w:rFonts w:hint="eastAsia" w:ascii="宋体"/>
                <w:sz w:val="18"/>
                <w:highlight w:val="none"/>
              </w:rPr>
              <w:t>145</w:t>
            </w:r>
          </w:p>
        </w:tc>
      </w:tr>
      <w:tr w14:paraId="27911A60">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E158197">
            <w:pPr>
              <w:widowControl/>
              <w:jc w:val="center"/>
              <w:textAlignment w:val="center"/>
              <w:rPr>
                <w:rFonts w:ascii="宋体"/>
                <w:sz w:val="18"/>
                <w:highlight w:val="none"/>
              </w:rPr>
            </w:pPr>
            <w:r>
              <w:rPr>
                <w:rFonts w:hint="eastAsia" w:ascii="宋体"/>
                <w:sz w:val="18"/>
                <w:highlight w:val="none"/>
              </w:rPr>
              <w:t>-d</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7A1954D8">
            <w:pPr>
              <w:widowControl/>
              <w:jc w:val="left"/>
              <w:textAlignment w:val="center"/>
              <w:rPr>
                <w:rFonts w:ascii="宋体"/>
                <w:sz w:val="18"/>
                <w:highlight w:val="none"/>
              </w:rPr>
            </w:pPr>
            <w:r>
              <w:rPr>
                <w:rFonts w:hint="eastAsia" w:ascii="宋体"/>
                <w:sz w:val="18"/>
                <w:highlight w:val="none"/>
              </w:rPr>
              <w:t>墙（台）背回填</w:t>
            </w:r>
          </w:p>
        </w:tc>
        <w:tc>
          <w:tcPr>
            <w:tcW w:w="670" w:type="dxa"/>
            <w:tcBorders>
              <w:top w:val="single" w:color="000000" w:sz="4" w:space="0"/>
              <w:left w:val="single" w:color="000000" w:sz="4" w:space="0"/>
              <w:bottom w:val="single" w:color="000000" w:sz="4" w:space="0"/>
              <w:right w:val="single" w:color="000000" w:sz="4" w:space="0"/>
            </w:tcBorders>
            <w:vAlign w:val="center"/>
          </w:tcPr>
          <w:p w14:paraId="38D8DE40">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72D319C9">
            <w:pPr>
              <w:widowControl/>
              <w:jc w:val="center"/>
              <w:textAlignment w:val="center"/>
              <w:rPr>
                <w:rFonts w:ascii="宋体"/>
                <w:sz w:val="18"/>
                <w:highlight w:val="none"/>
              </w:rPr>
            </w:pPr>
            <w:r>
              <w:rPr>
                <w:rFonts w:hint="eastAsia" w:ascii="宋体"/>
                <w:sz w:val="18"/>
                <w:highlight w:val="none"/>
              </w:rPr>
              <w:t>68</w:t>
            </w:r>
          </w:p>
        </w:tc>
      </w:tr>
      <w:tr w14:paraId="1452ADCB">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04AD8D26">
            <w:pPr>
              <w:widowControl/>
              <w:jc w:val="center"/>
              <w:textAlignment w:val="center"/>
              <w:rPr>
                <w:rFonts w:ascii="宋体"/>
                <w:sz w:val="18"/>
                <w:highlight w:val="none"/>
              </w:rPr>
            </w:pPr>
            <w:r>
              <w:rPr>
                <w:rFonts w:hint="eastAsia" w:ascii="宋体"/>
                <w:sz w:val="18"/>
                <w:highlight w:val="none"/>
              </w:rPr>
              <w:t>-e</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110CAE18">
            <w:pPr>
              <w:widowControl/>
              <w:jc w:val="left"/>
              <w:textAlignment w:val="center"/>
              <w:rPr>
                <w:rFonts w:ascii="宋体"/>
                <w:sz w:val="18"/>
                <w:highlight w:val="none"/>
              </w:rPr>
            </w:pPr>
            <w:r>
              <w:rPr>
                <w:rFonts w:hint="eastAsia" w:ascii="宋体"/>
                <w:sz w:val="18"/>
                <w:highlight w:val="none"/>
              </w:rPr>
              <w:t>填种植土</w:t>
            </w:r>
          </w:p>
        </w:tc>
        <w:tc>
          <w:tcPr>
            <w:tcW w:w="670" w:type="dxa"/>
            <w:tcBorders>
              <w:top w:val="single" w:color="000000" w:sz="4" w:space="0"/>
              <w:left w:val="single" w:color="000000" w:sz="4" w:space="0"/>
              <w:bottom w:val="single" w:color="000000" w:sz="4" w:space="0"/>
              <w:right w:val="single" w:color="000000" w:sz="4" w:space="0"/>
            </w:tcBorders>
            <w:vAlign w:val="center"/>
          </w:tcPr>
          <w:p w14:paraId="2E7F868B">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6D594255">
            <w:pPr>
              <w:widowControl/>
              <w:jc w:val="center"/>
              <w:textAlignment w:val="center"/>
              <w:rPr>
                <w:rFonts w:ascii="宋体"/>
                <w:sz w:val="18"/>
                <w:highlight w:val="none"/>
              </w:rPr>
            </w:pPr>
            <w:r>
              <w:rPr>
                <w:rFonts w:hint="eastAsia" w:ascii="宋体"/>
                <w:sz w:val="18"/>
                <w:highlight w:val="none"/>
              </w:rPr>
              <w:t>38</w:t>
            </w:r>
          </w:p>
        </w:tc>
      </w:tr>
      <w:tr w14:paraId="26C42E4A">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2E2026A">
            <w:pPr>
              <w:widowControl/>
              <w:jc w:val="center"/>
              <w:textAlignment w:val="center"/>
              <w:rPr>
                <w:rFonts w:ascii="宋体"/>
                <w:sz w:val="18"/>
                <w:highlight w:val="none"/>
              </w:rPr>
            </w:pPr>
            <w:r>
              <w:rPr>
                <w:rFonts w:hint="eastAsia" w:ascii="宋体"/>
                <w:sz w:val="18"/>
                <w:highlight w:val="none"/>
              </w:rPr>
              <w:t>207-1</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738362CA">
            <w:pPr>
              <w:widowControl/>
              <w:jc w:val="left"/>
              <w:textAlignment w:val="center"/>
              <w:rPr>
                <w:rFonts w:ascii="宋体"/>
                <w:sz w:val="18"/>
                <w:highlight w:val="none"/>
              </w:rPr>
            </w:pPr>
            <w:r>
              <w:rPr>
                <w:rFonts w:hint="eastAsia" w:ascii="宋体"/>
                <w:sz w:val="18"/>
                <w:highlight w:val="none"/>
              </w:rPr>
              <w:t>边沟</w:t>
            </w:r>
          </w:p>
        </w:tc>
        <w:tc>
          <w:tcPr>
            <w:tcW w:w="670" w:type="dxa"/>
            <w:tcBorders>
              <w:top w:val="single" w:color="000000" w:sz="4" w:space="0"/>
              <w:left w:val="single" w:color="000000" w:sz="4" w:space="0"/>
              <w:bottom w:val="single" w:color="000000" w:sz="4" w:space="0"/>
              <w:right w:val="single" w:color="000000" w:sz="4" w:space="0"/>
            </w:tcBorders>
            <w:vAlign w:val="center"/>
          </w:tcPr>
          <w:p w14:paraId="1271C7C3">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3209385E">
            <w:pPr>
              <w:jc w:val="center"/>
              <w:rPr>
                <w:rFonts w:ascii="宋体"/>
                <w:sz w:val="18"/>
                <w:highlight w:val="none"/>
              </w:rPr>
            </w:pPr>
          </w:p>
        </w:tc>
      </w:tr>
      <w:tr w14:paraId="0FE2C152">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F3092F1">
            <w:pPr>
              <w:widowControl/>
              <w:jc w:val="center"/>
              <w:textAlignment w:val="center"/>
              <w:rPr>
                <w:rFonts w:ascii="宋体"/>
                <w:sz w:val="18"/>
                <w:highlight w:val="none"/>
              </w:rPr>
            </w:pPr>
            <w:r>
              <w:rPr>
                <w:rFonts w:hint="eastAsia" w:ascii="宋体"/>
                <w:sz w:val="18"/>
                <w:highlight w:val="none"/>
              </w:rPr>
              <w:t>-a</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1581FB06">
            <w:pPr>
              <w:widowControl/>
              <w:jc w:val="left"/>
              <w:textAlignment w:val="center"/>
              <w:rPr>
                <w:rFonts w:ascii="宋体"/>
                <w:sz w:val="18"/>
                <w:highlight w:val="none"/>
              </w:rPr>
            </w:pPr>
            <w:r>
              <w:rPr>
                <w:rFonts w:hint="eastAsia" w:ascii="宋体"/>
                <w:sz w:val="18"/>
                <w:highlight w:val="none"/>
              </w:rPr>
              <w:t>C20砼边沟墙</w:t>
            </w:r>
          </w:p>
        </w:tc>
        <w:tc>
          <w:tcPr>
            <w:tcW w:w="670" w:type="dxa"/>
            <w:tcBorders>
              <w:top w:val="single" w:color="000000" w:sz="4" w:space="0"/>
              <w:left w:val="single" w:color="000000" w:sz="4" w:space="0"/>
              <w:bottom w:val="single" w:color="000000" w:sz="4" w:space="0"/>
              <w:right w:val="single" w:color="000000" w:sz="4" w:space="0"/>
            </w:tcBorders>
            <w:vAlign w:val="center"/>
          </w:tcPr>
          <w:p w14:paraId="3687D5FE">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14294FB0">
            <w:pPr>
              <w:widowControl/>
              <w:jc w:val="center"/>
              <w:textAlignment w:val="center"/>
              <w:rPr>
                <w:rFonts w:ascii="宋体"/>
                <w:sz w:val="18"/>
                <w:highlight w:val="none"/>
              </w:rPr>
            </w:pPr>
            <w:r>
              <w:rPr>
                <w:rFonts w:hint="eastAsia" w:ascii="宋体"/>
                <w:sz w:val="18"/>
                <w:highlight w:val="none"/>
              </w:rPr>
              <w:t>690</w:t>
            </w:r>
          </w:p>
        </w:tc>
      </w:tr>
      <w:tr w14:paraId="26E5B794">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091F2AFA">
            <w:pPr>
              <w:widowControl/>
              <w:jc w:val="center"/>
              <w:textAlignment w:val="center"/>
              <w:rPr>
                <w:rFonts w:ascii="宋体"/>
                <w:sz w:val="18"/>
                <w:highlight w:val="none"/>
              </w:rPr>
            </w:pPr>
            <w:r>
              <w:rPr>
                <w:rFonts w:hint="eastAsia" w:ascii="宋体"/>
                <w:sz w:val="18"/>
                <w:highlight w:val="none"/>
              </w:rPr>
              <w:t>-b</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0BC0778A">
            <w:pPr>
              <w:widowControl/>
              <w:jc w:val="left"/>
              <w:textAlignment w:val="center"/>
              <w:rPr>
                <w:rFonts w:ascii="宋体"/>
                <w:sz w:val="18"/>
                <w:highlight w:val="none"/>
              </w:rPr>
            </w:pPr>
            <w:r>
              <w:rPr>
                <w:rFonts w:hint="eastAsia" w:ascii="宋体"/>
                <w:sz w:val="18"/>
                <w:highlight w:val="none"/>
              </w:rPr>
              <w:t>C20细石砼边沟底</w:t>
            </w:r>
          </w:p>
        </w:tc>
        <w:tc>
          <w:tcPr>
            <w:tcW w:w="670" w:type="dxa"/>
            <w:tcBorders>
              <w:top w:val="single" w:color="000000" w:sz="4" w:space="0"/>
              <w:left w:val="single" w:color="000000" w:sz="4" w:space="0"/>
              <w:bottom w:val="single" w:color="000000" w:sz="4" w:space="0"/>
              <w:right w:val="single" w:color="000000" w:sz="4" w:space="0"/>
            </w:tcBorders>
            <w:vAlign w:val="center"/>
          </w:tcPr>
          <w:p w14:paraId="71B69DE1">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2</w:t>
            </w:r>
          </w:p>
        </w:tc>
        <w:tc>
          <w:tcPr>
            <w:tcW w:w="1604" w:type="dxa"/>
            <w:tcBorders>
              <w:top w:val="single" w:color="000000" w:sz="4" w:space="0"/>
              <w:left w:val="single" w:color="000000" w:sz="4" w:space="0"/>
              <w:bottom w:val="single" w:color="000000" w:sz="4" w:space="0"/>
              <w:right w:val="single" w:color="000000" w:sz="4" w:space="0"/>
            </w:tcBorders>
            <w:vAlign w:val="center"/>
          </w:tcPr>
          <w:p w14:paraId="05D3BC26">
            <w:pPr>
              <w:widowControl/>
              <w:jc w:val="center"/>
              <w:textAlignment w:val="center"/>
              <w:rPr>
                <w:rFonts w:ascii="宋体"/>
                <w:sz w:val="18"/>
                <w:highlight w:val="none"/>
              </w:rPr>
            </w:pPr>
            <w:r>
              <w:rPr>
                <w:rFonts w:hint="eastAsia" w:ascii="宋体"/>
                <w:sz w:val="18"/>
                <w:highlight w:val="none"/>
              </w:rPr>
              <w:t xml:space="preserve">547 </w:t>
            </w:r>
          </w:p>
        </w:tc>
      </w:tr>
      <w:tr w14:paraId="16AFE8CE">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5C05DF7">
            <w:pPr>
              <w:widowControl/>
              <w:jc w:val="center"/>
              <w:textAlignment w:val="center"/>
              <w:rPr>
                <w:rFonts w:ascii="宋体"/>
                <w:sz w:val="18"/>
                <w:highlight w:val="none"/>
              </w:rPr>
            </w:pPr>
            <w:r>
              <w:rPr>
                <w:rFonts w:hint="eastAsia" w:ascii="宋体"/>
                <w:sz w:val="18"/>
                <w:highlight w:val="none"/>
              </w:rPr>
              <w:t>-c</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4FE1A538">
            <w:pPr>
              <w:widowControl/>
              <w:jc w:val="left"/>
              <w:textAlignment w:val="center"/>
              <w:rPr>
                <w:rFonts w:ascii="宋体"/>
                <w:sz w:val="18"/>
                <w:highlight w:val="none"/>
              </w:rPr>
            </w:pPr>
            <w:r>
              <w:rPr>
                <w:rFonts w:hint="eastAsia" w:ascii="宋体"/>
                <w:sz w:val="18"/>
                <w:highlight w:val="none"/>
              </w:rPr>
              <w:t>暗埋式边沟（50*70cm、边沟墙30cm厚，配筋盖板厚度15cm）</w:t>
            </w:r>
          </w:p>
        </w:tc>
        <w:tc>
          <w:tcPr>
            <w:tcW w:w="670" w:type="dxa"/>
            <w:tcBorders>
              <w:top w:val="single" w:color="000000" w:sz="4" w:space="0"/>
              <w:left w:val="single" w:color="000000" w:sz="4" w:space="0"/>
              <w:bottom w:val="single" w:color="000000" w:sz="4" w:space="0"/>
              <w:right w:val="single" w:color="000000" w:sz="4" w:space="0"/>
            </w:tcBorders>
            <w:vAlign w:val="center"/>
          </w:tcPr>
          <w:p w14:paraId="1E8C430B">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05F4AD7B">
            <w:pPr>
              <w:widowControl/>
              <w:jc w:val="center"/>
              <w:textAlignment w:val="center"/>
              <w:rPr>
                <w:rFonts w:ascii="宋体"/>
                <w:sz w:val="18"/>
                <w:highlight w:val="none"/>
              </w:rPr>
            </w:pPr>
            <w:r>
              <w:rPr>
                <w:rFonts w:hint="eastAsia" w:ascii="宋体"/>
                <w:sz w:val="18"/>
                <w:highlight w:val="none"/>
              </w:rPr>
              <w:t>485</w:t>
            </w:r>
          </w:p>
        </w:tc>
      </w:tr>
      <w:tr w14:paraId="6FB98DE2">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582E540">
            <w:pPr>
              <w:widowControl/>
              <w:jc w:val="center"/>
              <w:textAlignment w:val="center"/>
              <w:rPr>
                <w:rFonts w:ascii="宋体"/>
                <w:sz w:val="18"/>
                <w:highlight w:val="none"/>
              </w:rPr>
            </w:pPr>
            <w:r>
              <w:rPr>
                <w:rFonts w:hint="eastAsia" w:ascii="宋体"/>
                <w:sz w:val="18"/>
                <w:highlight w:val="none"/>
              </w:rPr>
              <w:t>209-1</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39A1ADDA">
            <w:pPr>
              <w:widowControl/>
              <w:jc w:val="left"/>
              <w:textAlignment w:val="center"/>
              <w:rPr>
                <w:rFonts w:ascii="宋体"/>
                <w:sz w:val="18"/>
                <w:highlight w:val="none"/>
              </w:rPr>
            </w:pPr>
            <w:r>
              <w:rPr>
                <w:rFonts w:hint="eastAsia" w:ascii="宋体"/>
                <w:sz w:val="18"/>
                <w:highlight w:val="none"/>
              </w:rPr>
              <w:t>挡土墙、护坡</w:t>
            </w:r>
          </w:p>
        </w:tc>
        <w:tc>
          <w:tcPr>
            <w:tcW w:w="670" w:type="dxa"/>
            <w:tcBorders>
              <w:top w:val="single" w:color="000000" w:sz="4" w:space="0"/>
              <w:left w:val="single" w:color="000000" w:sz="4" w:space="0"/>
              <w:bottom w:val="single" w:color="000000" w:sz="4" w:space="0"/>
              <w:right w:val="single" w:color="000000" w:sz="4" w:space="0"/>
            </w:tcBorders>
            <w:vAlign w:val="center"/>
          </w:tcPr>
          <w:p w14:paraId="0A9769BA">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6DBFBCC4">
            <w:pPr>
              <w:jc w:val="center"/>
              <w:rPr>
                <w:rFonts w:ascii="宋体"/>
                <w:sz w:val="18"/>
                <w:highlight w:val="none"/>
              </w:rPr>
            </w:pPr>
          </w:p>
        </w:tc>
      </w:tr>
      <w:tr w14:paraId="2B5A32B9">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3C84F97C">
            <w:pPr>
              <w:widowControl/>
              <w:jc w:val="center"/>
              <w:textAlignment w:val="center"/>
              <w:rPr>
                <w:rFonts w:ascii="宋体"/>
                <w:sz w:val="18"/>
                <w:highlight w:val="none"/>
              </w:rPr>
            </w:pPr>
            <w:r>
              <w:rPr>
                <w:rFonts w:hint="eastAsia" w:ascii="宋体"/>
                <w:sz w:val="18"/>
                <w:highlight w:val="none"/>
              </w:rPr>
              <w:t>-a</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5463D08E">
            <w:pPr>
              <w:widowControl/>
              <w:jc w:val="left"/>
              <w:textAlignment w:val="center"/>
              <w:rPr>
                <w:rFonts w:ascii="宋体"/>
                <w:sz w:val="18"/>
                <w:highlight w:val="none"/>
              </w:rPr>
            </w:pPr>
            <w:r>
              <w:rPr>
                <w:rFonts w:hint="eastAsia" w:ascii="宋体"/>
                <w:sz w:val="18"/>
                <w:highlight w:val="none"/>
              </w:rPr>
              <w:t>M7.5级砂浆砌片（块）石挡土墙</w:t>
            </w:r>
          </w:p>
        </w:tc>
        <w:tc>
          <w:tcPr>
            <w:tcW w:w="670" w:type="dxa"/>
            <w:tcBorders>
              <w:top w:val="single" w:color="000000" w:sz="4" w:space="0"/>
              <w:left w:val="single" w:color="000000" w:sz="4" w:space="0"/>
              <w:bottom w:val="single" w:color="000000" w:sz="4" w:space="0"/>
              <w:right w:val="single" w:color="000000" w:sz="4" w:space="0"/>
            </w:tcBorders>
            <w:vAlign w:val="center"/>
          </w:tcPr>
          <w:p w14:paraId="1444AE81">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29E75951">
            <w:pPr>
              <w:widowControl/>
              <w:jc w:val="center"/>
              <w:textAlignment w:val="center"/>
              <w:rPr>
                <w:rFonts w:ascii="宋体"/>
                <w:sz w:val="18"/>
                <w:highlight w:val="none"/>
              </w:rPr>
            </w:pPr>
            <w:r>
              <w:rPr>
                <w:rFonts w:hint="eastAsia" w:ascii="宋体"/>
                <w:sz w:val="18"/>
                <w:highlight w:val="none"/>
              </w:rPr>
              <w:t>455</w:t>
            </w:r>
          </w:p>
        </w:tc>
      </w:tr>
      <w:tr w14:paraId="72700658">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3E58A2D2">
            <w:pPr>
              <w:widowControl/>
              <w:jc w:val="center"/>
              <w:textAlignment w:val="center"/>
              <w:rPr>
                <w:rFonts w:ascii="宋体"/>
                <w:sz w:val="18"/>
                <w:highlight w:val="none"/>
              </w:rPr>
            </w:pPr>
            <w:r>
              <w:rPr>
                <w:rFonts w:hint="eastAsia" w:ascii="宋体"/>
                <w:sz w:val="18"/>
                <w:highlight w:val="none"/>
              </w:rPr>
              <w:t>-b</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696B344B">
            <w:pPr>
              <w:widowControl/>
              <w:jc w:val="left"/>
              <w:textAlignment w:val="center"/>
              <w:rPr>
                <w:rFonts w:ascii="宋体"/>
                <w:sz w:val="18"/>
                <w:highlight w:val="none"/>
              </w:rPr>
            </w:pPr>
            <w:r>
              <w:rPr>
                <w:rFonts w:hint="eastAsia" w:ascii="宋体"/>
                <w:sz w:val="18"/>
                <w:highlight w:val="none"/>
              </w:rPr>
              <w:t>干砌片（块）石挡土墙</w:t>
            </w:r>
          </w:p>
        </w:tc>
        <w:tc>
          <w:tcPr>
            <w:tcW w:w="670" w:type="dxa"/>
            <w:tcBorders>
              <w:top w:val="single" w:color="000000" w:sz="4" w:space="0"/>
              <w:left w:val="single" w:color="000000" w:sz="4" w:space="0"/>
              <w:bottom w:val="single" w:color="000000" w:sz="4" w:space="0"/>
              <w:right w:val="single" w:color="000000" w:sz="4" w:space="0"/>
            </w:tcBorders>
            <w:vAlign w:val="center"/>
          </w:tcPr>
          <w:p w14:paraId="50C21190">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4028A5DE">
            <w:pPr>
              <w:widowControl/>
              <w:jc w:val="center"/>
              <w:textAlignment w:val="center"/>
              <w:rPr>
                <w:rFonts w:ascii="宋体"/>
                <w:sz w:val="18"/>
                <w:highlight w:val="none"/>
              </w:rPr>
            </w:pPr>
            <w:r>
              <w:rPr>
                <w:rFonts w:hint="eastAsia" w:ascii="宋体"/>
                <w:sz w:val="18"/>
                <w:highlight w:val="none"/>
              </w:rPr>
              <w:t>250</w:t>
            </w:r>
          </w:p>
        </w:tc>
      </w:tr>
      <w:tr w14:paraId="5DB43524">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EB04FDC">
            <w:pPr>
              <w:widowControl/>
              <w:jc w:val="center"/>
              <w:textAlignment w:val="center"/>
              <w:rPr>
                <w:rFonts w:ascii="宋体"/>
                <w:sz w:val="18"/>
                <w:highlight w:val="none"/>
              </w:rPr>
            </w:pPr>
            <w:r>
              <w:rPr>
                <w:rFonts w:hint="eastAsia" w:ascii="宋体"/>
                <w:sz w:val="18"/>
                <w:highlight w:val="none"/>
              </w:rPr>
              <w:t>-c</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5CF4885B">
            <w:pPr>
              <w:widowControl/>
              <w:jc w:val="left"/>
              <w:textAlignment w:val="center"/>
              <w:rPr>
                <w:rFonts w:ascii="宋体"/>
                <w:sz w:val="18"/>
                <w:highlight w:val="none"/>
              </w:rPr>
            </w:pPr>
            <w:r>
              <w:rPr>
                <w:rFonts w:hint="eastAsia" w:ascii="宋体"/>
                <w:sz w:val="18"/>
                <w:highlight w:val="none"/>
              </w:rPr>
              <w:t>C15片石混凝土挡土墙</w:t>
            </w:r>
          </w:p>
        </w:tc>
        <w:tc>
          <w:tcPr>
            <w:tcW w:w="670" w:type="dxa"/>
            <w:tcBorders>
              <w:top w:val="single" w:color="000000" w:sz="4" w:space="0"/>
              <w:left w:val="single" w:color="000000" w:sz="4" w:space="0"/>
              <w:bottom w:val="single" w:color="000000" w:sz="4" w:space="0"/>
              <w:right w:val="single" w:color="000000" w:sz="4" w:space="0"/>
            </w:tcBorders>
            <w:vAlign w:val="center"/>
          </w:tcPr>
          <w:p w14:paraId="2C1FF84E">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61859BBB">
            <w:pPr>
              <w:widowControl/>
              <w:jc w:val="center"/>
              <w:textAlignment w:val="center"/>
              <w:rPr>
                <w:rFonts w:ascii="宋体"/>
                <w:sz w:val="18"/>
                <w:highlight w:val="none"/>
              </w:rPr>
            </w:pPr>
            <w:r>
              <w:rPr>
                <w:rFonts w:hint="eastAsia" w:ascii="宋体"/>
                <w:sz w:val="18"/>
                <w:highlight w:val="none"/>
              </w:rPr>
              <w:t>465</w:t>
            </w:r>
          </w:p>
        </w:tc>
      </w:tr>
      <w:tr w14:paraId="0A0CE15C">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567889B">
            <w:pPr>
              <w:widowControl/>
              <w:jc w:val="center"/>
              <w:textAlignment w:val="center"/>
              <w:rPr>
                <w:rFonts w:ascii="宋体"/>
                <w:sz w:val="18"/>
                <w:highlight w:val="none"/>
              </w:rPr>
            </w:pPr>
            <w:r>
              <w:rPr>
                <w:rFonts w:hint="eastAsia" w:ascii="宋体"/>
                <w:sz w:val="18"/>
                <w:highlight w:val="none"/>
              </w:rPr>
              <w:t>-d</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4FF09D0A">
            <w:pPr>
              <w:widowControl/>
              <w:jc w:val="left"/>
              <w:textAlignment w:val="center"/>
              <w:rPr>
                <w:rFonts w:ascii="宋体"/>
                <w:sz w:val="18"/>
                <w:highlight w:val="none"/>
              </w:rPr>
            </w:pPr>
            <w:r>
              <w:rPr>
                <w:rFonts w:hint="eastAsia" w:ascii="宋体"/>
                <w:sz w:val="18"/>
                <w:highlight w:val="none"/>
              </w:rPr>
              <w:t>C20片石混凝土基础</w:t>
            </w:r>
          </w:p>
        </w:tc>
        <w:tc>
          <w:tcPr>
            <w:tcW w:w="670" w:type="dxa"/>
            <w:tcBorders>
              <w:top w:val="single" w:color="000000" w:sz="4" w:space="0"/>
              <w:left w:val="single" w:color="000000" w:sz="4" w:space="0"/>
              <w:bottom w:val="single" w:color="000000" w:sz="4" w:space="0"/>
              <w:right w:val="single" w:color="000000" w:sz="4" w:space="0"/>
            </w:tcBorders>
            <w:vAlign w:val="center"/>
          </w:tcPr>
          <w:p w14:paraId="5CC576B3">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1E67AAB7">
            <w:pPr>
              <w:widowControl/>
              <w:jc w:val="center"/>
              <w:textAlignment w:val="center"/>
              <w:rPr>
                <w:rFonts w:ascii="宋体"/>
                <w:sz w:val="18"/>
                <w:highlight w:val="none"/>
              </w:rPr>
            </w:pPr>
            <w:r>
              <w:rPr>
                <w:rFonts w:hint="eastAsia" w:ascii="宋体"/>
                <w:sz w:val="18"/>
                <w:highlight w:val="none"/>
              </w:rPr>
              <w:t>510</w:t>
            </w:r>
          </w:p>
        </w:tc>
      </w:tr>
      <w:tr w14:paraId="278CF992">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B2E46B6">
            <w:pPr>
              <w:widowControl/>
              <w:jc w:val="center"/>
              <w:textAlignment w:val="center"/>
              <w:rPr>
                <w:rFonts w:ascii="宋体"/>
                <w:sz w:val="18"/>
                <w:highlight w:val="none"/>
              </w:rPr>
            </w:pPr>
            <w:r>
              <w:rPr>
                <w:rFonts w:hint="eastAsia" w:ascii="宋体"/>
                <w:sz w:val="18"/>
                <w:highlight w:val="none"/>
              </w:rPr>
              <w:t>-e</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295B881D">
            <w:pPr>
              <w:widowControl/>
              <w:jc w:val="left"/>
              <w:textAlignment w:val="center"/>
              <w:rPr>
                <w:rFonts w:ascii="宋体"/>
                <w:sz w:val="18"/>
                <w:highlight w:val="none"/>
              </w:rPr>
            </w:pPr>
            <w:r>
              <w:rPr>
                <w:rFonts w:hint="eastAsia" w:ascii="宋体"/>
                <w:sz w:val="18"/>
                <w:highlight w:val="none"/>
              </w:rPr>
              <w:t>锚杆</w:t>
            </w:r>
          </w:p>
        </w:tc>
        <w:tc>
          <w:tcPr>
            <w:tcW w:w="670" w:type="dxa"/>
            <w:tcBorders>
              <w:top w:val="single" w:color="000000" w:sz="4" w:space="0"/>
              <w:left w:val="single" w:color="000000" w:sz="4" w:space="0"/>
              <w:bottom w:val="single" w:color="000000" w:sz="4" w:space="0"/>
              <w:right w:val="single" w:color="000000" w:sz="4" w:space="0"/>
            </w:tcBorders>
            <w:vAlign w:val="center"/>
          </w:tcPr>
          <w:p w14:paraId="37818BC4">
            <w:pPr>
              <w:widowControl/>
              <w:jc w:val="center"/>
              <w:textAlignment w:val="center"/>
              <w:rPr>
                <w:rFonts w:ascii="宋体"/>
                <w:sz w:val="18"/>
                <w:highlight w:val="none"/>
              </w:rPr>
            </w:pPr>
            <w:r>
              <w:rPr>
                <w:rFonts w:hint="eastAsia" w:ascii="宋体"/>
                <w:sz w:val="18"/>
                <w:highlight w:val="none"/>
              </w:rPr>
              <w:t>kg</w:t>
            </w:r>
          </w:p>
        </w:tc>
        <w:tc>
          <w:tcPr>
            <w:tcW w:w="1604" w:type="dxa"/>
            <w:tcBorders>
              <w:top w:val="single" w:color="000000" w:sz="4" w:space="0"/>
              <w:left w:val="single" w:color="000000" w:sz="4" w:space="0"/>
              <w:bottom w:val="single" w:color="000000" w:sz="4" w:space="0"/>
              <w:right w:val="single" w:color="000000" w:sz="4" w:space="0"/>
            </w:tcBorders>
            <w:vAlign w:val="center"/>
          </w:tcPr>
          <w:p w14:paraId="7FDB9FC3">
            <w:pPr>
              <w:widowControl/>
              <w:jc w:val="center"/>
              <w:textAlignment w:val="center"/>
              <w:rPr>
                <w:rFonts w:ascii="宋体"/>
                <w:sz w:val="18"/>
                <w:highlight w:val="none"/>
              </w:rPr>
            </w:pPr>
            <w:r>
              <w:rPr>
                <w:rFonts w:hint="eastAsia" w:ascii="宋体"/>
                <w:sz w:val="18"/>
                <w:highlight w:val="none"/>
              </w:rPr>
              <w:t>43</w:t>
            </w:r>
          </w:p>
        </w:tc>
      </w:tr>
      <w:tr w14:paraId="56866E03">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64F2815">
            <w:pPr>
              <w:widowControl/>
              <w:jc w:val="center"/>
              <w:textAlignment w:val="center"/>
              <w:rPr>
                <w:rFonts w:ascii="宋体"/>
                <w:sz w:val="18"/>
                <w:highlight w:val="none"/>
              </w:rPr>
            </w:pPr>
            <w:r>
              <w:rPr>
                <w:rFonts w:hint="eastAsia" w:ascii="宋体"/>
                <w:sz w:val="18"/>
                <w:highlight w:val="none"/>
              </w:rPr>
              <w:t>-f</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05C1A9DD">
            <w:pPr>
              <w:widowControl/>
              <w:jc w:val="left"/>
              <w:textAlignment w:val="center"/>
              <w:rPr>
                <w:rFonts w:ascii="宋体"/>
                <w:sz w:val="18"/>
                <w:highlight w:val="none"/>
              </w:rPr>
            </w:pPr>
            <w:r>
              <w:rPr>
                <w:rFonts w:hint="eastAsia" w:ascii="宋体"/>
                <w:sz w:val="18"/>
                <w:highlight w:val="none"/>
              </w:rPr>
              <w:t>C20混凝土挡土墙</w:t>
            </w:r>
          </w:p>
        </w:tc>
        <w:tc>
          <w:tcPr>
            <w:tcW w:w="670" w:type="dxa"/>
            <w:tcBorders>
              <w:top w:val="single" w:color="000000" w:sz="4" w:space="0"/>
              <w:left w:val="single" w:color="000000" w:sz="4" w:space="0"/>
              <w:bottom w:val="single" w:color="000000" w:sz="4" w:space="0"/>
              <w:right w:val="single" w:color="000000" w:sz="4" w:space="0"/>
            </w:tcBorders>
            <w:vAlign w:val="center"/>
          </w:tcPr>
          <w:p w14:paraId="719E3CE7">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5E935DE8">
            <w:pPr>
              <w:widowControl/>
              <w:jc w:val="center"/>
              <w:textAlignment w:val="center"/>
              <w:rPr>
                <w:rFonts w:ascii="宋体"/>
                <w:sz w:val="18"/>
                <w:highlight w:val="none"/>
              </w:rPr>
            </w:pPr>
            <w:r>
              <w:rPr>
                <w:rFonts w:hint="eastAsia" w:ascii="宋体"/>
                <w:sz w:val="18"/>
                <w:highlight w:val="none"/>
              </w:rPr>
              <w:t>885</w:t>
            </w:r>
          </w:p>
        </w:tc>
      </w:tr>
      <w:tr w14:paraId="149CA5FD">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E375608">
            <w:pPr>
              <w:widowControl/>
              <w:jc w:val="center"/>
              <w:textAlignment w:val="center"/>
              <w:rPr>
                <w:rFonts w:ascii="宋体"/>
                <w:sz w:val="18"/>
                <w:highlight w:val="none"/>
              </w:rPr>
            </w:pPr>
            <w:r>
              <w:rPr>
                <w:rFonts w:hint="eastAsia" w:ascii="宋体"/>
                <w:sz w:val="18"/>
                <w:highlight w:val="none"/>
              </w:rPr>
              <w:t>-g</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2BEC7528">
            <w:pPr>
              <w:widowControl/>
              <w:jc w:val="left"/>
              <w:textAlignment w:val="center"/>
              <w:rPr>
                <w:rFonts w:ascii="宋体"/>
                <w:sz w:val="18"/>
                <w:highlight w:val="none"/>
              </w:rPr>
            </w:pPr>
            <w:r>
              <w:rPr>
                <w:rFonts w:hint="eastAsia" w:ascii="宋体"/>
                <w:sz w:val="18"/>
                <w:highlight w:val="none"/>
              </w:rPr>
              <w:t>浆砌料石挡土墙（面料厚50cm）</w:t>
            </w:r>
          </w:p>
        </w:tc>
        <w:tc>
          <w:tcPr>
            <w:tcW w:w="670" w:type="dxa"/>
            <w:tcBorders>
              <w:top w:val="single" w:color="000000" w:sz="4" w:space="0"/>
              <w:left w:val="single" w:color="000000" w:sz="4" w:space="0"/>
              <w:bottom w:val="single" w:color="000000" w:sz="4" w:space="0"/>
              <w:right w:val="single" w:color="000000" w:sz="4" w:space="0"/>
            </w:tcBorders>
            <w:vAlign w:val="center"/>
          </w:tcPr>
          <w:p w14:paraId="295749F0">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14BC3DD4">
            <w:pPr>
              <w:widowControl/>
              <w:jc w:val="center"/>
              <w:textAlignment w:val="center"/>
              <w:rPr>
                <w:rFonts w:ascii="宋体"/>
                <w:sz w:val="18"/>
                <w:highlight w:val="none"/>
              </w:rPr>
            </w:pPr>
            <w:r>
              <w:rPr>
                <w:rFonts w:hint="eastAsia" w:ascii="宋体"/>
                <w:sz w:val="18"/>
                <w:highlight w:val="none"/>
              </w:rPr>
              <w:t xml:space="preserve"> 1003</w:t>
            </w:r>
          </w:p>
        </w:tc>
      </w:tr>
      <w:tr w14:paraId="3291AD0A">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898A8AF">
            <w:pPr>
              <w:widowControl/>
              <w:jc w:val="center"/>
              <w:textAlignment w:val="center"/>
              <w:rPr>
                <w:rFonts w:ascii="宋体"/>
                <w:sz w:val="18"/>
                <w:highlight w:val="none"/>
              </w:rPr>
            </w:pPr>
            <w:r>
              <w:rPr>
                <w:rFonts w:hint="eastAsia" w:ascii="宋体"/>
                <w:sz w:val="18"/>
                <w:highlight w:val="none"/>
              </w:rPr>
              <w:t>-h</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738C303E">
            <w:pPr>
              <w:widowControl/>
              <w:jc w:val="left"/>
              <w:textAlignment w:val="center"/>
              <w:rPr>
                <w:rFonts w:ascii="宋体"/>
                <w:sz w:val="18"/>
                <w:highlight w:val="none"/>
              </w:rPr>
            </w:pPr>
            <w:r>
              <w:rPr>
                <w:rFonts w:hint="eastAsia" w:ascii="宋体"/>
                <w:sz w:val="18"/>
                <w:highlight w:val="none"/>
              </w:rPr>
              <w:t>挡土墙勾缝</w:t>
            </w:r>
          </w:p>
        </w:tc>
        <w:tc>
          <w:tcPr>
            <w:tcW w:w="670" w:type="dxa"/>
            <w:tcBorders>
              <w:top w:val="single" w:color="000000" w:sz="4" w:space="0"/>
              <w:left w:val="single" w:color="000000" w:sz="4" w:space="0"/>
              <w:bottom w:val="single" w:color="000000" w:sz="4" w:space="0"/>
              <w:right w:val="single" w:color="000000" w:sz="4" w:space="0"/>
            </w:tcBorders>
            <w:vAlign w:val="center"/>
          </w:tcPr>
          <w:p w14:paraId="64239F3A">
            <w:pPr>
              <w:widowControl/>
              <w:jc w:val="center"/>
              <w:textAlignment w:val="center"/>
              <w:rPr>
                <w:rFonts w:ascii="宋体"/>
                <w:sz w:val="18"/>
                <w:highlight w:val="none"/>
              </w:rPr>
            </w:pPr>
            <w:r>
              <w:rPr>
                <w:rFonts w:hint="eastAsia" w:ascii="宋体"/>
                <w:sz w:val="18"/>
                <w:highlight w:val="none"/>
              </w:rPr>
              <w:t>㎡</w:t>
            </w:r>
          </w:p>
        </w:tc>
        <w:tc>
          <w:tcPr>
            <w:tcW w:w="1604" w:type="dxa"/>
            <w:tcBorders>
              <w:top w:val="single" w:color="000000" w:sz="4" w:space="0"/>
              <w:left w:val="single" w:color="000000" w:sz="4" w:space="0"/>
              <w:bottom w:val="single" w:color="000000" w:sz="4" w:space="0"/>
              <w:right w:val="single" w:color="000000" w:sz="4" w:space="0"/>
            </w:tcBorders>
            <w:vAlign w:val="center"/>
          </w:tcPr>
          <w:p w14:paraId="45A052B4">
            <w:pPr>
              <w:widowControl/>
              <w:jc w:val="center"/>
              <w:textAlignment w:val="center"/>
              <w:rPr>
                <w:rFonts w:ascii="宋体"/>
                <w:sz w:val="18"/>
                <w:highlight w:val="none"/>
              </w:rPr>
            </w:pPr>
            <w:r>
              <w:rPr>
                <w:rFonts w:hint="eastAsia" w:ascii="宋体"/>
                <w:sz w:val="18"/>
                <w:highlight w:val="none"/>
              </w:rPr>
              <w:t>25</w:t>
            </w:r>
          </w:p>
        </w:tc>
      </w:tr>
      <w:tr w14:paraId="2304FDE3">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19A836D2">
            <w:pPr>
              <w:widowControl/>
              <w:jc w:val="center"/>
              <w:textAlignment w:val="center"/>
              <w:rPr>
                <w:rFonts w:ascii="宋体"/>
                <w:sz w:val="18"/>
                <w:highlight w:val="none"/>
              </w:rPr>
            </w:pPr>
            <w:r>
              <w:rPr>
                <w:rFonts w:hint="eastAsia" w:ascii="宋体"/>
                <w:sz w:val="18"/>
                <w:highlight w:val="none"/>
              </w:rPr>
              <w:t>-i</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654BD620">
            <w:pPr>
              <w:widowControl/>
              <w:jc w:val="left"/>
              <w:textAlignment w:val="center"/>
              <w:rPr>
                <w:rFonts w:ascii="宋体"/>
                <w:sz w:val="18"/>
                <w:highlight w:val="none"/>
              </w:rPr>
            </w:pPr>
            <w:r>
              <w:rPr>
                <w:rFonts w:hint="eastAsia" w:ascii="宋体"/>
                <w:sz w:val="18"/>
                <w:highlight w:val="none"/>
              </w:rPr>
              <w:t>厚水泥混凝土压顶（5cm-10cm）</w:t>
            </w:r>
          </w:p>
        </w:tc>
        <w:tc>
          <w:tcPr>
            <w:tcW w:w="670" w:type="dxa"/>
            <w:tcBorders>
              <w:top w:val="single" w:color="000000" w:sz="4" w:space="0"/>
              <w:left w:val="single" w:color="000000" w:sz="4" w:space="0"/>
              <w:bottom w:val="single" w:color="000000" w:sz="4" w:space="0"/>
              <w:right w:val="single" w:color="000000" w:sz="4" w:space="0"/>
            </w:tcBorders>
            <w:vAlign w:val="center"/>
          </w:tcPr>
          <w:p w14:paraId="2962808A">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42E9EBB9">
            <w:pPr>
              <w:widowControl/>
              <w:jc w:val="center"/>
              <w:textAlignment w:val="center"/>
              <w:rPr>
                <w:rFonts w:ascii="宋体"/>
                <w:sz w:val="18"/>
                <w:highlight w:val="none"/>
              </w:rPr>
            </w:pPr>
            <w:r>
              <w:rPr>
                <w:rFonts w:hint="eastAsia" w:ascii="宋体"/>
                <w:sz w:val="18"/>
                <w:highlight w:val="none"/>
              </w:rPr>
              <w:t>700</w:t>
            </w:r>
          </w:p>
        </w:tc>
      </w:tr>
      <w:tr w14:paraId="29F62569">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118CB39A">
            <w:pPr>
              <w:widowControl/>
              <w:jc w:val="center"/>
              <w:textAlignment w:val="center"/>
              <w:rPr>
                <w:rFonts w:ascii="宋体"/>
                <w:sz w:val="18"/>
                <w:highlight w:val="none"/>
              </w:rPr>
            </w:pPr>
            <w:r>
              <w:rPr>
                <w:rFonts w:hint="eastAsia" w:ascii="宋体"/>
                <w:sz w:val="18"/>
                <w:highlight w:val="none"/>
              </w:rPr>
              <w:t>-j</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5DD2CF05">
            <w:pPr>
              <w:widowControl/>
              <w:jc w:val="left"/>
              <w:textAlignment w:val="center"/>
              <w:rPr>
                <w:rFonts w:ascii="宋体"/>
                <w:sz w:val="18"/>
                <w:highlight w:val="none"/>
              </w:rPr>
            </w:pPr>
            <w:r>
              <w:rPr>
                <w:rFonts w:hint="eastAsia" w:ascii="宋体"/>
                <w:sz w:val="18"/>
                <w:highlight w:val="none"/>
              </w:rPr>
              <w:t>浆砌河卵石游步道</w:t>
            </w:r>
          </w:p>
        </w:tc>
        <w:tc>
          <w:tcPr>
            <w:tcW w:w="670" w:type="dxa"/>
            <w:tcBorders>
              <w:top w:val="single" w:color="000000" w:sz="4" w:space="0"/>
              <w:left w:val="single" w:color="000000" w:sz="4" w:space="0"/>
              <w:bottom w:val="single" w:color="000000" w:sz="4" w:space="0"/>
              <w:right w:val="single" w:color="000000" w:sz="4" w:space="0"/>
            </w:tcBorders>
            <w:vAlign w:val="center"/>
          </w:tcPr>
          <w:p w14:paraId="7B5CD5DE">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3385AACC">
            <w:pPr>
              <w:widowControl/>
              <w:jc w:val="center"/>
              <w:textAlignment w:val="center"/>
              <w:rPr>
                <w:rFonts w:ascii="宋体"/>
                <w:sz w:val="18"/>
                <w:highlight w:val="none"/>
              </w:rPr>
            </w:pPr>
            <w:r>
              <w:rPr>
                <w:rFonts w:hint="eastAsia" w:ascii="宋体"/>
                <w:sz w:val="18"/>
                <w:highlight w:val="none"/>
              </w:rPr>
              <w:t>689</w:t>
            </w:r>
          </w:p>
        </w:tc>
      </w:tr>
      <w:tr w14:paraId="30A8E761">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305E3B1">
            <w:pPr>
              <w:widowControl/>
              <w:jc w:val="center"/>
              <w:textAlignment w:val="center"/>
              <w:rPr>
                <w:rFonts w:ascii="宋体"/>
                <w:sz w:val="18"/>
                <w:highlight w:val="none"/>
              </w:rPr>
            </w:pPr>
            <w:r>
              <w:rPr>
                <w:rFonts w:hint="eastAsia" w:ascii="宋体"/>
                <w:sz w:val="18"/>
                <w:highlight w:val="none"/>
              </w:rPr>
              <w:t>-k</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73FCE021">
            <w:pPr>
              <w:widowControl/>
              <w:jc w:val="left"/>
              <w:textAlignment w:val="center"/>
              <w:rPr>
                <w:rFonts w:ascii="宋体"/>
                <w:sz w:val="18"/>
                <w:highlight w:val="none"/>
              </w:rPr>
            </w:pPr>
            <w:r>
              <w:rPr>
                <w:rFonts w:hint="eastAsia" w:ascii="宋体"/>
                <w:sz w:val="18"/>
                <w:highlight w:val="none"/>
              </w:rPr>
              <w:t>C20片石混凝土护坡</w:t>
            </w:r>
          </w:p>
        </w:tc>
        <w:tc>
          <w:tcPr>
            <w:tcW w:w="670" w:type="dxa"/>
            <w:tcBorders>
              <w:top w:val="single" w:color="000000" w:sz="4" w:space="0"/>
              <w:left w:val="single" w:color="000000" w:sz="4" w:space="0"/>
              <w:bottom w:val="single" w:color="000000" w:sz="4" w:space="0"/>
              <w:right w:val="single" w:color="000000" w:sz="4" w:space="0"/>
            </w:tcBorders>
            <w:vAlign w:val="center"/>
          </w:tcPr>
          <w:p w14:paraId="472F423B">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7B0CAF2A">
            <w:pPr>
              <w:widowControl/>
              <w:jc w:val="center"/>
              <w:textAlignment w:val="center"/>
              <w:rPr>
                <w:rFonts w:ascii="宋体"/>
                <w:sz w:val="18"/>
                <w:highlight w:val="none"/>
              </w:rPr>
            </w:pPr>
            <w:r>
              <w:rPr>
                <w:rFonts w:hint="eastAsia" w:ascii="宋体"/>
                <w:sz w:val="18"/>
                <w:highlight w:val="none"/>
              </w:rPr>
              <w:t>550</w:t>
            </w:r>
          </w:p>
        </w:tc>
      </w:tr>
      <w:tr w14:paraId="4C0F58DA">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AC1374C">
            <w:pPr>
              <w:widowControl/>
              <w:jc w:val="center"/>
              <w:textAlignment w:val="center"/>
              <w:rPr>
                <w:rFonts w:ascii="宋体"/>
                <w:sz w:val="18"/>
                <w:highlight w:val="none"/>
              </w:rPr>
            </w:pPr>
            <w:r>
              <w:rPr>
                <w:rFonts w:hint="eastAsia" w:ascii="宋体"/>
                <w:sz w:val="18"/>
                <w:highlight w:val="none"/>
              </w:rPr>
              <w:t>210-1</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41734E41">
            <w:pPr>
              <w:widowControl/>
              <w:jc w:val="left"/>
              <w:textAlignment w:val="center"/>
              <w:rPr>
                <w:rFonts w:ascii="宋体"/>
                <w:sz w:val="18"/>
                <w:highlight w:val="none"/>
              </w:rPr>
            </w:pPr>
            <w:r>
              <w:rPr>
                <w:rFonts w:hint="eastAsia" w:ascii="宋体"/>
                <w:sz w:val="18"/>
                <w:highlight w:val="none"/>
              </w:rPr>
              <w:t>窨井和雨水栅</w:t>
            </w:r>
          </w:p>
        </w:tc>
        <w:tc>
          <w:tcPr>
            <w:tcW w:w="670" w:type="dxa"/>
            <w:tcBorders>
              <w:top w:val="single" w:color="000000" w:sz="4" w:space="0"/>
              <w:left w:val="single" w:color="000000" w:sz="4" w:space="0"/>
              <w:bottom w:val="single" w:color="000000" w:sz="4" w:space="0"/>
              <w:right w:val="single" w:color="000000" w:sz="4" w:space="0"/>
            </w:tcBorders>
            <w:vAlign w:val="center"/>
          </w:tcPr>
          <w:p w14:paraId="7F8DDFD0">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00D0245B">
            <w:pPr>
              <w:jc w:val="center"/>
              <w:rPr>
                <w:rFonts w:ascii="宋体"/>
                <w:sz w:val="18"/>
                <w:highlight w:val="none"/>
              </w:rPr>
            </w:pPr>
          </w:p>
        </w:tc>
      </w:tr>
      <w:tr w14:paraId="065552D0">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03D079F8">
            <w:pPr>
              <w:widowControl/>
              <w:jc w:val="center"/>
              <w:textAlignment w:val="center"/>
              <w:rPr>
                <w:rFonts w:ascii="宋体"/>
                <w:sz w:val="18"/>
                <w:highlight w:val="none"/>
              </w:rPr>
            </w:pPr>
            <w:r>
              <w:rPr>
                <w:rFonts w:hint="eastAsia" w:ascii="宋体"/>
                <w:sz w:val="18"/>
                <w:highlight w:val="none"/>
              </w:rPr>
              <w:t>-a</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6FE3C4B5">
            <w:pPr>
              <w:widowControl/>
              <w:jc w:val="left"/>
              <w:textAlignment w:val="center"/>
              <w:rPr>
                <w:rFonts w:ascii="宋体"/>
                <w:sz w:val="18"/>
                <w:highlight w:val="none"/>
              </w:rPr>
            </w:pPr>
            <w:r>
              <w:rPr>
                <w:rFonts w:hint="eastAsia" w:ascii="宋体"/>
                <w:sz w:val="18"/>
                <w:highlight w:val="none"/>
              </w:rPr>
              <w:t>700*100（100公斤）球墨窨井盖</w:t>
            </w:r>
          </w:p>
        </w:tc>
        <w:tc>
          <w:tcPr>
            <w:tcW w:w="670" w:type="dxa"/>
            <w:tcBorders>
              <w:top w:val="single" w:color="000000" w:sz="4" w:space="0"/>
              <w:left w:val="single" w:color="000000" w:sz="4" w:space="0"/>
              <w:bottom w:val="single" w:color="000000" w:sz="4" w:space="0"/>
              <w:right w:val="single" w:color="000000" w:sz="4" w:space="0"/>
            </w:tcBorders>
            <w:vAlign w:val="center"/>
          </w:tcPr>
          <w:p w14:paraId="0FFE34A4">
            <w:pPr>
              <w:widowControl/>
              <w:jc w:val="center"/>
              <w:textAlignment w:val="center"/>
              <w:rPr>
                <w:rFonts w:ascii="宋体"/>
                <w:sz w:val="18"/>
                <w:highlight w:val="none"/>
              </w:rPr>
            </w:pPr>
            <w:r>
              <w:rPr>
                <w:rFonts w:hint="eastAsia" w:ascii="宋体"/>
                <w:sz w:val="18"/>
                <w:highlight w:val="none"/>
              </w:rPr>
              <w:t>套</w:t>
            </w:r>
          </w:p>
        </w:tc>
        <w:tc>
          <w:tcPr>
            <w:tcW w:w="1604" w:type="dxa"/>
            <w:tcBorders>
              <w:top w:val="single" w:color="000000" w:sz="4" w:space="0"/>
              <w:left w:val="single" w:color="000000" w:sz="4" w:space="0"/>
              <w:bottom w:val="single" w:color="000000" w:sz="4" w:space="0"/>
              <w:right w:val="single" w:color="000000" w:sz="4" w:space="0"/>
            </w:tcBorders>
            <w:vAlign w:val="center"/>
          </w:tcPr>
          <w:p w14:paraId="263625D0">
            <w:pPr>
              <w:widowControl/>
              <w:jc w:val="center"/>
              <w:textAlignment w:val="center"/>
              <w:rPr>
                <w:rFonts w:ascii="宋体"/>
                <w:sz w:val="18"/>
                <w:highlight w:val="none"/>
              </w:rPr>
            </w:pPr>
            <w:r>
              <w:rPr>
                <w:rFonts w:hint="eastAsia" w:ascii="宋体"/>
                <w:sz w:val="18"/>
                <w:highlight w:val="none"/>
              </w:rPr>
              <w:t xml:space="preserve"> 980</w:t>
            </w:r>
          </w:p>
        </w:tc>
      </w:tr>
      <w:tr w14:paraId="48B211CD">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1256BC86">
            <w:pPr>
              <w:widowControl/>
              <w:jc w:val="center"/>
              <w:textAlignment w:val="center"/>
              <w:rPr>
                <w:rFonts w:ascii="宋体"/>
                <w:sz w:val="18"/>
                <w:highlight w:val="none"/>
              </w:rPr>
            </w:pPr>
            <w:r>
              <w:rPr>
                <w:rFonts w:hint="eastAsia" w:ascii="宋体"/>
                <w:sz w:val="18"/>
                <w:highlight w:val="none"/>
              </w:rPr>
              <w:t>-b</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248B14AF">
            <w:pPr>
              <w:widowControl/>
              <w:jc w:val="left"/>
              <w:textAlignment w:val="center"/>
              <w:rPr>
                <w:rFonts w:ascii="宋体"/>
                <w:sz w:val="18"/>
                <w:highlight w:val="none"/>
              </w:rPr>
            </w:pPr>
            <w:r>
              <w:rPr>
                <w:rFonts w:hint="eastAsia" w:ascii="宋体"/>
                <w:sz w:val="18"/>
                <w:highlight w:val="none"/>
              </w:rPr>
              <w:t>500*400（30公斤）球墨雨水栅</w:t>
            </w:r>
          </w:p>
        </w:tc>
        <w:tc>
          <w:tcPr>
            <w:tcW w:w="670" w:type="dxa"/>
            <w:tcBorders>
              <w:top w:val="single" w:color="000000" w:sz="4" w:space="0"/>
              <w:left w:val="single" w:color="000000" w:sz="4" w:space="0"/>
              <w:bottom w:val="single" w:color="000000" w:sz="4" w:space="0"/>
              <w:right w:val="single" w:color="000000" w:sz="4" w:space="0"/>
            </w:tcBorders>
            <w:vAlign w:val="center"/>
          </w:tcPr>
          <w:p w14:paraId="06A5334D">
            <w:pPr>
              <w:widowControl/>
              <w:jc w:val="center"/>
              <w:textAlignment w:val="center"/>
              <w:rPr>
                <w:rFonts w:ascii="宋体"/>
                <w:sz w:val="18"/>
                <w:highlight w:val="none"/>
              </w:rPr>
            </w:pPr>
            <w:r>
              <w:rPr>
                <w:rFonts w:hint="eastAsia" w:ascii="宋体"/>
                <w:sz w:val="18"/>
                <w:highlight w:val="none"/>
              </w:rPr>
              <w:t>套</w:t>
            </w:r>
          </w:p>
        </w:tc>
        <w:tc>
          <w:tcPr>
            <w:tcW w:w="1604" w:type="dxa"/>
            <w:tcBorders>
              <w:top w:val="single" w:color="000000" w:sz="4" w:space="0"/>
              <w:left w:val="single" w:color="000000" w:sz="4" w:space="0"/>
              <w:bottom w:val="single" w:color="000000" w:sz="4" w:space="0"/>
              <w:right w:val="single" w:color="000000" w:sz="4" w:space="0"/>
            </w:tcBorders>
            <w:vAlign w:val="center"/>
          </w:tcPr>
          <w:p w14:paraId="0AADCD85">
            <w:pPr>
              <w:widowControl/>
              <w:jc w:val="center"/>
              <w:textAlignment w:val="center"/>
              <w:rPr>
                <w:rFonts w:ascii="宋体"/>
                <w:sz w:val="18"/>
                <w:highlight w:val="none"/>
              </w:rPr>
            </w:pPr>
            <w:r>
              <w:rPr>
                <w:rFonts w:hint="eastAsia" w:ascii="宋体"/>
                <w:sz w:val="18"/>
                <w:highlight w:val="none"/>
              </w:rPr>
              <w:t>536</w:t>
            </w:r>
          </w:p>
        </w:tc>
      </w:tr>
      <w:tr w14:paraId="353CE40F">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261BEEF">
            <w:pPr>
              <w:widowControl/>
              <w:jc w:val="center"/>
              <w:textAlignment w:val="center"/>
              <w:rPr>
                <w:rFonts w:ascii="宋体"/>
                <w:sz w:val="18"/>
                <w:highlight w:val="none"/>
              </w:rPr>
            </w:pPr>
            <w:r>
              <w:rPr>
                <w:rFonts w:hint="eastAsia" w:ascii="宋体"/>
                <w:sz w:val="18"/>
                <w:highlight w:val="none"/>
              </w:rPr>
              <w:t>-c</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2AE6D262">
            <w:pPr>
              <w:widowControl/>
              <w:jc w:val="left"/>
              <w:textAlignment w:val="center"/>
              <w:rPr>
                <w:rFonts w:ascii="宋体"/>
                <w:sz w:val="18"/>
                <w:highlight w:val="none"/>
              </w:rPr>
            </w:pPr>
            <w:r>
              <w:rPr>
                <w:rFonts w:hint="eastAsia" w:ascii="宋体"/>
                <w:sz w:val="18"/>
                <w:highlight w:val="none"/>
              </w:rPr>
              <w:t>700*100（45公斤）球墨雨水栅</w:t>
            </w:r>
          </w:p>
        </w:tc>
        <w:tc>
          <w:tcPr>
            <w:tcW w:w="670" w:type="dxa"/>
            <w:tcBorders>
              <w:top w:val="single" w:color="000000" w:sz="4" w:space="0"/>
              <w:left w:val="single" w:color="000000" w:sz="4" w:space="0"/>
              <w:bottom w:val="single" w:color="000000" w:sz="4" w:space="0"/>
              <w:right w:val="single" w:color="000000" w:sz="4" w:space="0"/>
            </w:tcBorders>
            <w:vAlign w:val="center"/>
          </w:tcPr>
          <w:p w14:paraId="7421C14E">
            <w:pPr>
              <w:widowControl/>
              <w:jc w:val="center"/>
              <w:textAlignment w:val="center"/>
              <w:rPr>
                <w:rFonts w:ascii="宋体"/>
                <w:sz w:val="18"/>
                <w:highlight w:val="none"/>
              </w:rPr>
            </w:pPr>
            <w:r>
              <w:rPr>
                <w:rFonts w:hint="eastAsia" w:ascii="宋体"/>
                <w:sz w:val="18"/>
                <w:highlight w:val="none"/>
              </w:rPr>
              <w:t>套</w:t>
            </w:r>
          </w:p>
        </w:tc>
        <w:tc>
          <w:tcPr>
            <w:tcW w:w="1604" w:type="dxa"/>
            <w:tcBorders>
              <w:top w:val="single" w:color="000000" w:sz="4" w:space="0"/>
              <w:left w:val="single" w:color="000000" w:sz="4" w:space="0"/>
              <w:bottom w:val="single" w:color="000000" w:sz="4" w:space="0"/>
              <w:right w:val="single" w:color="000000" w:sz="4" w:space="0"/>
            </w:tcBorders>
            <w:vAlign w:val="center"/>
          </w:tcPr>
          <w:p w14:paraId="4E01C705">
            <w:pPr>
              <w:widowControl/>
              <w:jc w:val="center"/>
              <w:textAlignment w:val="center"/>
              <w:rPr>
                <w:rFonts w:ascii="宋体"/>
                <w:sz w:val="18"/>
                <w:highlight w:val="none"/>
              </w:rPr>
            </w:pPr>
            <w:r>
              <w:rPr>
                <w:rFonts w:hint="eastAsia" w:ascii="宋体"/>
                <w:sz w:val="18"/>
                <w:highlight w:val="none"/>
              </w:rPr>
              <w:t xml:space="preserve"> 671</w:t>
            </w:r>
          </w:p>
        </w:tc>
      </w:tr>
      <w:tr w14:paraId="1BEB572D">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C05D3BC">
            <w:pPr>
              <w:widowControl/>
              <w:jc w:val="center"/>
              <w:textAlignment w:val="center"/>
              <w:rPr>
                <w:rFonts w:ascii="宋体"/>
                <w:sz w:val="18"/>
                <w:highlight w:val="none"/>
              </w:rPr>
            </w:pPr>
            <w:r>
              <w:rPr>
                <w:rFonts w:hint="eastAsia" w:ascii="宋体"/>
                <w:sz w:val="18"/>
                <w:highlight w:val="none"/>
              </w:rPr>
              <w:t>-d</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0698CDA9">
            <w:pPr>
              <w:widowControl/>
              <w:jc w:val="left"/>
              <w:textAlignment w:val="center"/>
              <w:rPr>
                <w:rFonts w:ascii="宋体"/>
                <w:sz w:val="18"/>
                <w:highlight w:val="none"/>
              </w:rPr>
            </w:pPr>
            <w:r>
              <w:rPr>
                <w:rFonts w:hint="eastAsia" w:ascii="宋体"/>
                <w:sz w:val="18"/>
                <w:highlight w:val="none"/>
              </w:rPr>
              <w:t>500*400*40塑钢雨水栅</w:t>
            </w:r>
          </w:p>
        </w:tc>
        <w:tc>
          <w:tcPr>
            <w:tcW w:w="670" w:type="dxa"/>
            <w:tcBorders>
              <w:top w:val="single" w:color="000000" w:sz="4" w:space="0"/>
              <w:left w:val="single" w:color="000000" w:sz="4" w:space="0"/>
              <w:bottom w:val="single" w:color="000000" w:sz="4" w:space="0"/>
              <w:right w:val="single" w:color="000000" w:sz="4" w:space="0"/>
            </w:tcBorders>
            <w:vAlign w:val="center"/>
          </w:tcPr>
          <w:p w14:paraId="2F167156">
            <w:pPr>
              <w:widowControl/>
              <w:jc w:val="center"/>
              <w:textAlignment w:val="center"/>
              <w:rPr>
                <w:rFonts w:ascii="宋体"/>
                <w:sz w:val="18"/>
                <w:highlight w:val="none"/>
              </w:rPr>
            </w:pPr>
            <w:r>
              <w:rPr>
                <w:rFonts w:hint="eastAsia" w:ascii="宋体"/>
                <w:sz w:val="18"/>
                <w:highlight w:val="none"/>
              </w:rPr>
              <w:t>套</w:t>
            </w:r>
          </w:p>
        </w:tc>
        <w:tc>
          <w:tcPr>
            <w:tcW w:w="1604" w:type="dxa"/>
            <w:tcBorders>
              <w:top w:val="single" w:color="000000" w:sz="4" w:space="0"/>
              <w:left w:val="single" w:color="000000" w:sz="4" w:space="0"/>
              <w:bottom w:val="single" w:color="000000" w:sz="4" w:space="0"/>
              <w:right w:val="single" w:color="000000" w:sz="4" w:space="0"/>
            </w:tcBorders>
            <w:vAlign w:val="center"/>
          </w:tcPr>
          <w:p w14:paraId="0B06B8C7">
            <w:pPr>
              <w:widowControl/>
              <w:jc w:val="center"/>
              <w:textAlignment w:val="center"/>
              <w:rPr>
                <w:rFonts w:ascii="宋体"/>
                <w:sz w:val="18"/>
                <w:highlight w:val="none"/>
              </w:rPr>
            </w:pPr>
            <w:r>
              <w:rPr>
                <w:rFonts w:hint="eastAsia" w:ascii="宋体"/>
                <w:sz w:val="18"/>
                <w:highlight w:val="none"/>
              </w:rPr>
              <w:t>160</w:t>
            </w:r>
          </w:p>
        </w:tc>
      </w:tr>
      <w:tr w14:paraId="262B669B">
        <w:tblPrEx>
          <w:tblCellMar>
            <w:top w:w="15" w:type="dxa"/>
            <w:left w:w="15" w:type="dxa"/>
            <w:bottom w:w="15" w:type="dxa"/>
            <w:right w:w="15" w:type="dxa"/>
          </w:tblCellMar>
        </w:tblPrEx>
        <w:trPr>
          <w:trHeight w:val="20" w:hRule="atLeast"/>
          <w:jc w:val="center"/>
        </w:trPr>
        <w:tc>
          <w:tcPr>
            <w:tcW w:w="8463" w:type="dxa"/>
            <w:gridSpan w:val="5"/>
            <w:vAlign w:val="center"/>
          </w:tcPr>
          <w:p w14:paraId="2E7C2B9F">
            <w:pPr>
              <w:widowControl/>
              <w:textAlignment w:val="center"/>
              <w:rPr>
                <w:rFonts w:ascii="宋体"/>
                <w:sz w:val="18"/>
                <w:highlight w:val="none"/>
              </w:rPr>
            </w:pPr>
          </w:p>
          <w:p w14:paraId="6CA2372B">
            <w:pPr>
              <w:widowControl/>
              <w:jc w:val="center"/>
              <w:textAlignment w:val="center"/>
              <w:rPr>
                <w:rFonts w:ascii="宋体"/>
                <w:sz w:val="18"/>
                <w:highlight w:val="none"/>
              </w:rPr>
            </w:pPr>
            <w:r>
              <w:rPr>
                <w:rFonts w:hint="eastAsia" w:ascii="宋体"/>
                <w:b/>
                <w:bCs/>
                <w:sz w:val="18"/>
                <w:highlight w:val="none"/>
              </w:rPr>
              <w:t>(二）路面工程</w:t>
            </w:r>
          </w:p>
        </w:tc>
      </w:tr>
      <w:tr w14:paraId="6CDD709D">
        <w:tblPrEx>
          <w:tblCellMar>
            <w:top w:w="15" w:type="dxa"/>
            <w:left w:w="15" w:type="dxa"/>
            <w:bottom w:w="15" w:type="dxa"/>
            <w:right w:w="15" w:type="dxa"/>
          </w:tblCellMar>
        </w:tblPrEx>
        <w:trPr>
          <w:trHeight w:val="20" w:hRule="atLeast"/>
          <w:jc w:val="center"/>
        </w:trPr>
        <w:tc>
          <w:tcPr>
            <w:tcW w:w="8463" w:type="dxa"/>
            <w:gridSpan w:val="5"/>
            <w:vAlign w:val="center"/>
          </w:tcPr>
          <w:p w14:paraId="6A0C170E">
            <w:pPr>
              <w:widowControl/>
              <w:jc w:val="left"/>
              <w:textAlignment w:val="center"/>
              <w:rPr>
                <w:rFonts w:ascii="宋体"/>
                <w:sz w:val="18"/>
                <w:highlight w:val="none"/>
              </w:rPr>
            </w:pPr>
            <w:r>
              <w:rPr>
                <w:rFonts w:hint="eastAsia" w:ascii="宋体"/>
                <w:sz w:val="18"/>
                <w:highlight w:val="none"/>
              </w:rPr>
              <w:t>项目名称：泰顺县公路应急抢险及小额零星工程单价</w:t>
            </w:r>
          </w:p>
        </w:tc>
      </w:tr>
      <w:tr w14:paraId="684B3868">
        <w:tblPrEx>
          <w:tblCellMar>
            <w:top w:w="15" w:type="dxa"/>
            <w:left w:w="15" w:type="dxa"/>
            <w:bottom w:w="15" w:type="dxa"/>
            <w:right w:w="15" w:type="dxa"/>
          </w:tblCellMar>
        </w:tblPrEx>
        <w:trPr>
          <w:trHeight w:val="20" w:hRule="atLeast"/>
          <w:jc w:val="center"/>
        </w:trPr>
        <w:tc>
          <w:tcPr>
            <w:tcW w:w="8463" w:type="dxa"/>
            <w:gridSpan w:val="5"/>
            <w:tcBorders>
              <w:top w:val="single" w:color="000000" w:sz="4" w:space="0"/>
              <w:left w:val="single" w:color="000000" w:sz="4" w:space="0"/>
              <w:bottom w:val="single" w:color="000000" w:sz="4" w:space="0"/>
              <w:right w:val="single" w:color="000000" w:sz="4" w:space="0"/>
            </w:tcBorders>
            <w:vAlign w:val="center"/>
          </w:tcPr>
          <w:p w14:paraId="063632E5">
            <w:pPr>
              <w:widowControl/>
              <w:jc w:val="center"/>
              <w:textAlignment w:val="center"/>
              <w:rPr>
                <w:rFonts w:ascii="宋体"/>
                <w:sz w:val="18"/>
                <w:highlight w:val="none"/>
              </w:rPr>
            </w:pPr>
            <w:r>
              <w:rPr>
                <w:rFonts w:hint="eastAsia" w:ascii="宋体"/>
                <w:sz w:val="18"/>
                <w:highlight w:val="none"/>
              </w:rPr>
              <w:t>清单      路面工程</w:t>
            </w:r>
          </w:p>
        </w:tc>
      </w:tr>
      <w:tr w14:paraId="0863B727">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8BFD6FB">
            <w:pPr>
              <w:widowControl/>
              <w:jc w:val="center"/>
              <w:textAlignment w:val="center"/>
              <w:rPr>
                <w:rFonts w:ascii="宋体"/>
                <w:sz w:val="18"/>
                <w:highlight w:val="none"/>
              </w:rPr>
            </w:pPr>
            <w:r>
              <w:rPr>
                <w:rFonts w:hint="eastAsia" w:ascii="宋体"/>
                <w:sz w:val="18"/>
                <w:highlight w:val="none"/>
              </w:rPr>
              <w:t>子目号</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62A735EC">
            <w:pPr>
              <w:widowControl/>
              <w:jc w:val="center"/>
              <w:textAlignment w:val="center"/>
              <w:rPr>
                <w:rFonts w:ascii="宋体"/>
                <w:sz w:val="18"/>
                <w:highlight w:val="none"/>
              </w:rPr>
            </w:pPr>
            <w:r>
              <w:rPr>
                <w:rFonts w:hint="eastAsia" w:ascii="宋体"/>
                <w:sz w:val="18"/>
                <w:highlight w:val="none"/>
              </w:rPr>
              <w:t>子目名称</w:t>
            </w:r>
          </w:p>
        </w:tc>
        <w:tc>
          <w:tcPr>
            <w:tcW w:w="670" w:type="dxa"/>
            <w:tcBorders>
              <w:top w:val="single" w:color="000000" w:sz="4" w:space="0"/>
              <w:left w:val="single" w:color="000000" w:sz="4" w:space="0"/>
              <w:bottom w:val="single" w:color="000000" w:sz="4" w:space="0"/>
              <w:right w:val="single" w:color="000000" w:sz="4" w:space="0"/>
            </w:tcBorders>
            <w:vAlign w:val="center"/>
          </w:tcPr>
          <w:p w14:paraId="43CC774D">
            <w:pPr>
              <w:widowControl/>
              <w:jc w:val="center"/>
              <w:textAlignment w:val="center"/>
              <w:rPr>
                <w:rFonts w:ascii="宋体"/>
                <w:sz w:val="18"/>
                <w:highlight w:val="none"/>
              </w:rPr>
            </w:pPr>
            <w:r>
              <w:rPr>
                <w:rFonts w:hint="eastAsia" w:ascii="宋体"/>
                <w:sz w:val="18"/>
                <w:highlight w:val="none"/>
              </w:rPr>
              <w:t>单位</w:t>
            </w:r>
          </w:p>
        </w:tc>
        <w:tc>
          <w:tcPr>
            <w:tcW w:w="1604" w:type="dxa"/>
            <w:tcBorders>
              <w:top w:val="single" w:color="000000" w:sz="4" w:space="0"/>
              <w:left w:val="single" w:color="000000" w:sz="4" w:space="0"/>
              <w:bottom w:val="single" w:color="000000" w:sz="4" w:space="0"/>
              <w:right w:val="single" w:color="000000" w:sz="4" w:space="0"/>
            </w:tcBorders>
            <w:vAlign w:val="center"/>
          </w:tcPr>
          <w:p w14:paraId="16099347">
            <w:pPr>
              <w:widowControl/>
              <w:jc w:val="center"/>
              <w:textAlignment w:val="center"/>
              <w:rPr>
                <w:rFonts w:ascii="宋体"/>
                <w:sz w:val="18"/>
                <w:highlight w:val="none"/>
              </w:rPr>
            </w:pPr>
            <w:r>
              <w:rPr>
                <w:rFonts w:hint="eastAsia" w:ascii="宋体"/>
                <w:sz w:val="18"/>
                <w:highlight w:val="none"/>
              </w:rPr>
              <w:t>理赔单价（元）</w:t>
            </w:r>
          </w:p>
        </w:tc>
      </w:tr>
      <w:tr w14:paraId="37F0A66D">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4761B05">
            <w:pPr>
              <w:widowControl/>
              <w:jc w:val="center"/>
              <w:textAlignment w:val="center"/>
              <w:rPr>
                <w:rFonts w:ascii="宋体"/>
                <w:sz w:val="18"/>
                <w:highlight w:val="none"/>
              </w:rPr>
            </w:pPr>
            <w:r>
              <w:rPr>
                <w:rFonts w:hint="eastAsia" w:ascii="宋体"/>
                <w:sz w:val="18"/>
                <w:highlight w:val="none"/>
              </w:rPr>
              <w:t>301-2</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71F7966F">
            <w:pPr>
              <w:widowControl/>
              <w:jc w:val="left"/>
              <w:textAlignment w:val="center"/>
              <w:rPr>
                <w:rFonts w:ascii="宋体"/>
                <w:sz w:val="18"/>
                <w:highlight w:val="none"/>
              </w:rPr>
            </w:pPr>
            <w:r>
              <w:rPr>
                <w:rFonts w:hint="eastAsia" w:ascii="宋体"/>
                <w:sz w:val="18"/>
                <w:highlight w:val="none"/>
              </w:rPr>
              <w:t>铣刨沥青混凝土面层</w:t>
            </w:r>
          </w:p>
        </w:tc>
        <w:tc>
          <w:tcPr>
            <w:tcW w:w="670" w:type="dxa"/>
            <w:tcBorders>
              <w:top w:val="single" w:color="000000" w:sz="4" w:space="0"/>
              <w:left w:val="single" w:color="000000" w:sz="4" w:space="0"/>
              <w:bottom w:val="single" w:color="000000" w:sz="4" w:space="0"/>
              <w:right w:val="single" w:color="000000" w:sz="4" w:space="0"/>
            </w:tcBorders>
            <w:vAlign w:val="center"/>
          </w:tcPr>
          <w:p w14:paraId="425317D6">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08C63BCC">
            <w:pPr>
              <w:jc w:val="center"/>
              <w:rPr>
                <w:rFonts w:ascii="宋体"/>
                <w:sz w:val="18"/>
                <w:highlight w:val="none"/>
              </w:rPr>
            </w:pPr>
          </w:p>
        </w:tc>
      </w:tr>
      <w:tr w14:paraId="4C45E6B4">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62D689C">
            <w:pPr>
              <w:widowControl/>
              <w:jc w:val="center"/>
              <w:textAlignment w:val="center"/>
              <w:rPr>
                <w:rFonts w:ascii="宋体"/>
                <w:sz w:val="18"/>
                <w:highlight w:val="none"/>
              </w:rPr>
            </w:pPr>
            <w:r>
              <w:rPr>
                <w:rFonts w:hint="eastAsia" w:ascii="宋体"/>
                <w:sz w:val="18"/>
                <w:highlight w:val="none"/>
              </w:rPr>
              <w:t>-a</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3712E750">
            <w:pPr>
              <w:widowControl/>
              <w:jc w:val="left"/>
              <w:textAlignment w:val="center"/>
              <w:rPr>
                <w:rFonts w:ascii="宋体"/>
                <w:sz w:val="18"/>
                <w:highlight w:val="none"/>
              </w:rPr>
            </w:pPr>
            <w:r>
              <w:rPr>
                <w:rFonts w:hint="eastAsia" w:ascii="宋体"/>
                <w:sz w:val="18"/>
                <w:highlight w:val="none"/>
              </w:rPr>
              <w:t>铣刨沥青混凝土面层</w:t>
            </w:r>
          </w:p>
        </w:tc>
        <w:tc>
          <w:tcPr>
            <w:tcW w:w="670" w:type="dxa"/>
            <w:tcBorders>
              <w:top w:val="single" w:color="000000" w:sz="4" w:space="0"/>
              <w:left w:val="single" w:color="000000" w:sz="4" w:space="0"/>
              <w:bottom w:val="single" w:color="000000" w:sz="4" w:space="0"/>
              <w:right w:val="single" w:color="000000" w:sz="4" w:space="0"/>
            </w:tcBorders>
            <w:vAlign w:val="center"/>
          </w:tcPr>
          <w:p w14:paraId="6B40BC34">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2D81166C">
            <w:pPr>
              <w:widowControl/>
              <w:jc w:val="center"/>
              <w:textAlignment w:val="center"/>
              <w:rPr>
                <w:rFonts w:ascii="宋体"/>
                <w:sz w:val="18"/>
                <w:highlight w:val="none"/>
              </w:rPr>
            </w:pPr>
            <w:r>
              <w:rPr>
                <w:rFonts w:hint="eastAsia" w:ascii="宋体"/>
                <w:sz w:val="18"/>
                <w:highlight w:val="none"/>
              </w:rPr>
              <w:t>194</w:t>
            </w:r>
          </w:p>
        </w:tc>
      </w:tr>
      <w:tr w14:paraId="5CBB8E03">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30B06D72">
            <w:pPr>
              <w:widowControl/>
              <w:jc w:val="center"/>
              <w:textAlignment w:val="center"/>
              <w:rPr>
                <w:rFonts w:ascii="宋体"/>
                <w:sz w:val="18"/>
                <w:highlight w:val="none"/>
              </w:rPr>
            </w:pPr>
            <w:r>
              <w:rPr>
                <w:rFonts w:hint="eastAsia" w:ascii="宋体"/>
                <w:sz w:val="18"/>
                <w:highlight w:val="none"/>
              </w:rPr>
              <w:t>302-1</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7B637106">
            <w:pPr>
              <w:widowControl/>
              <w:jc w:val="left"/>
              <w:textAlignment w:val="center"/>
              <w:rPr>
                <w:rFonts w:ascii="宋体"/>
                <w:sz w:val="18"/>
                <w:highlight w:val="none"/>
              </w:rPr>
            </w:pPr>
            <w:r>
              <w:rPr>
                <w:rFonts w:hint="eastAsia" w:ascii="宋体"/>
                <w:sz w:val="18"/>
                <w:highlight w:val="none"/>
              </w:rPr>
              <w:t>碎石垫层</w:t>
            </w:r>
          </w:p>
        </w:tc>
        <w:tc>
          <w:tcPr>
            <w:tcW w:w="670" w:type="dxa"/>
            <w:tcBorders>
              <w:top w:val="single" w:color="000000" w:sz="4" w:space="0"/>
              <w:left w:val="single" w:color="000000" w:sz="4" w:space="0"/>
              <w:bottom w:val="single" w:color="000000" w:sz="4" w:space="0"/>
              <w:right w:val="single" w:color="000000" w:sz="4" w:space="0"/>
            </w:tcBorders>
            <w:vAlign w:val="center"/>
          </w:tcPr>
          <w:p w14:paraId="30F3DF61">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16CD4ACE">
            <w:pPr>
              <w:jc w:val="center"/>
              <w:rPr>
                <w:rFonts w:ascii="宋体"/>
                <w:sz w:val="18"/>
                <w:highlight w:val="none"/>
              </w:rPr>
            </w:pPr>
          </w:p>
        </w:tc>
      </w:tr>
      <w:tr w14:paraId="3FB507FA">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243E661">
            <w:pPr>
              <w:widowControl/>
              <w:jc w:val="center"/>
              <w:textAlignment w:val="center"/>
              <w:rPr>
                <w:rFonts w:ascii="宋体"/>
                <w:sz w:val="18"/>
                <w:highlight w:val="none"/>
              </w:rPr>
            </w:pPr>
            <w:r>
              <w:rPr>
                <w:rFonts w:hint="eastAsia" w:ascii="宋体"/>
                <w:sz w:val="18"/>
                <w:highlight w:val="none"/>
              </w:rPr>
              <w:t>-a</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21E9D030">
            <w:pPr>
              <w:widowControl/>
              <w:jc w:val="left"/>
              <w:textAlignment w:val="center"/>
              <w:rPr>
                <w:rFonts w:ascii="宋体"/>
                <w:sz w:val="18"/>
                <w:highlight w:val="none"/>
              </w:rPr>
            </w:pPr>
            <w:r>
              <w:rPr>
                <w:rFonts w:hint="eastAsia" w:ascii="宋体"/>
                <w:sz w:val="18"/>
                <w:highlight w:val="none"/>
              </w:rPr>
              <w:t>碎石垫层（调拱层）</w:t>
            </w:r>
          </w:p>
        </w:tc>
        <w:tc>
          <w:tcPr>
            <w:tcW w:w="670" w:type="dxa"/>
            <w:tcBorders>
              <w:top w:val="single" w:color="000000" w:sz="4" w:space="0"/>
              <w:left w:val="single" w:color="000000" w:sz="4" w:space="0"/>
              <w:bottom w:val="single" w:color="000000" w:sz="4" w:space="0"/>
              <w:right w:val="single" w:color="000000" w:sz="4" w:space="0"/>
            </w:tcBorders>
            <w:vAlign w:val="center"/>
          </w:tcPr>
          <w:p w14:paraId="21E476B7">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54AB0393">
            <w:pPr>
              <w:widowControl/>
              <w:jc w:val="center"/>
              <w:textAlignment w:val="center"/>
              <w:rPr>
                <w:rFonts w:ascii="宋体"/>
                <w:sz w:val="18"/>
                <w:highlight w:val="none"/>
              </w:rPr>
            </w:pPr>
            <w:r>
              <w:rPr>
                <w:rFonts w:hint="eastAsia" w:ascii="宋体"/>
                <w:sz w:val="18"/>
                <w:highlight w:val="none"/>
              </w:rPr>
              <w:t>210</w:t>
            </w:r>
          </w:p>
        </w:tc>
      </w:tr>
      <w:tr w14:paraId="1A3A30C2">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1EFFD90A">
            <w:pPr>
              <w:widowControl/>
              <w:jc w:val="center"/>
              <w:textAlignment w:val="center"/>
              <w:rPr>
                <w:rFonts w:ascii="宋体"/>
                <w:sz w:val="18"/>
                <w:highlight w:val="none"/>
              </w:rPr>
            </w:pPr>
            <w:r>
              <w:rPr>
                <w:rFonts w:hint="eastAsia" w:ascii="宋体"/>
                <w:sz w:val="18"/>
                <w:highlight w:val="none"/>
              </w:rPr>
              <w:t>302-2</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58361897">
            <w:pPr>
              <w:widowControl/>
              <w:jc w:val="left"/>
              <w:textAlignment w:val="center"/>
              <w:rPr>
                <w:rFonts w:ascii="宋体"/>
                <w:sz w:val="18"/>
                <w:highlight w:val="none"/>
              </w:rPr>
            </w:pPr>
            <w:r>
              <w:rPr>
                <w:rFonts w:hint="eastAsia" w:ascii="宋体"/>
                <w:sz w:val="18"/>
                <w:highlight w:val="none"/>
              </w:rPr>
              <w:t>砂砾垫层</w:t>
            </w:r>
          </w:p>
        </w:tc>
        <w:tc>
          <w:tcPr>
            <w:tcW w:w="670" w:type="dxa"/>
            <w:tcBorders>
              <w:top w:val="single" w:color="000000" w:sz="4" w:space="0"/>
              <w:left w:val="single" w:color="000000" w:sz="4" w:space="0"/>
              <w:bottom w:val="single" w:color="000000" w:sz="4" w:space="0"/>
              <w:right w:val="single" w:color="000000" w:sz="4" w:space="0"/>
            </w:tcBorders>
            <w:vAlign w:val="center"/>
          </w:tcPr>
          <w:p w14:paraId="2E5A4F65">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59A496CE">
            <w:pPr>
              <w:jc w:val="center"/>
              <w:rPr>
                <w:rFonts w:ascii="宋体"/>
                <w:sz w:val="18"/>
                <w:highlight w:val="none"/>
              </w:rPr>
            </w:pPr>
          </w:p>
        </w:tc>
      </w:tr>
      <w:tr w14:paraId="246EF98F">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56D46BC">
            <w:pPr>
              <w:widowControl/>
              <w:jc w:val="center"/>
              <w:textAlignment w:val="center"/>
              <w:rPr>
                <w:rFonts w:ascii="宋体"/>
                <w:sz w:val="18"/>
                <w:highlight w:val="none"/>
              </w:rPr>
            </w:pPr>
            <w:r>
              <w:rPr>
                <w:rFonts w:hint="eastAsia" w:ascii="宋体"/>
                <w:sz w:val="18"/>
                <w:highlight w:val="none"/>
              </w:rPr>
              <w:t>-a</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0C3F8659">
            <w:pPr>
              <w:widowControl/>
              <w:jc w:val="left"/>
              <w:textAlignment w:val="center"/>
              <w:rPr>
                <w:rFonts w:ascii="宋体"/>
                <w:sz w:val="18"/>
                <w:highlight w:val="none"/>
              </w:rPr>
            </w:pPr>
            <w:r>
              <w:rPr>
                <w:rFonts w:hint="eastAsia" w:ascii="宋体"/>
                <w:sz w:val="18"/>
                <w:highlight w:val="none"/>
              </w:rPr>
              <w:t>砂砾垫层</w:t>
            </w:r>
          </w:p>
        </w:tc>
        <w:tc>
          <w:tcPr>
            <w:tcW w:w="670" w:type="dxa"/>
            <w:tcBorders>
              <w:top w:val="single" w:color="000000" w:sz="4" w:space="0"/>
              <w:left w:val="single" w:color="000000" w:sz="4" w:space="0"/>
              <w:bottom w:val="single" w:color="000000" w:sz="4" w:space="0"/>
              <w:right w:val="single" w:color="000000" w:sz="4" w:space="0"/>
            </w:tcBorders>
            <w:vAlign w:val="center"/>
          </w:tcPr>
          <w:p w14:paraId="7C11B4F5">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4E5816C9">
            <w:pPr>
              <w:widowControl/>
              <w:jc w:val="center"/>
              <w:textAlignment w:val="center"/>
              <w:rPr>
                <w:rFonts w:ascii="宋体"/>
                <w:sz w:val="18"/>
                <w:highlight w:val="none"/>
              </w:rPr>
            </w:pPr>
            <w:r>
              <w:rPr>
                <w:rFonts w:hint="eastAsia" w:ascii="宋体"/>
                <w:sz w:val="18"/>
                <w:highlight w:val="none"/>
              </w:rPr>
              <w:t>220</w:t>
            </w:r>
          </w:p>
        </w:tc>
      </w:tr>
      <w:tr w14:paraId="69497762">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068A2F0">
            <w:pPr>
              <w:widowControl/>
              <w:jc w:val="center"/>
              <w:textAlignment w:val="center"/>
              <w:rPr>
                <w:rFonts w:ascii="宋体"/>
                <w:sz w:val="18"/>
                <w:highlight w:val="none"/>
              </w:rPr>
            </w:pPr>
            <w:r>
              <w:rPr>
                <w:rFonts w:hint="eastAsia" w:ascii="宋体"/>
                <w:sz w:val="18"/>
                <w:highlight w:val="none"/>
              </w:rPr>
              <w:t>304-2</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593FAFAC">
            <w:pPr>
              <w:widowControl/>
              <w:jc w:val="left"/>
              <w:textAlignment w:val="center"/>
              <w:rPr>
                <w:rFonts w:ascii="宋体"/>
                <w:sz w:val="18"/>
                <w:highlight w:val="none"/>
              </w:rPr>
            </w:pPr>
            <w:r>
              <w:rPr>
                <w:rFonts w:hint="eastAsia" w:ascii="宋体"/>
                <w:sz w:val="18"/>
                <w:highlight w:val="none"/>
              </w:rPr>
              <w:t>水泥稳定碎石基层</w:t>
            </w:r>
          </w:p>
        </w:tc>
        <w:tc>
          <w:tcPr>
            <w:tcW w:w="670" w:type="dxa"/>
            <w:tcBorders>
              <w:top w:val="single" w:color="000000" w:sz="4" w:space="0"/>
              <w:left w:val="single" w:color="000000" w:sz="4" w:space="0"/>
              <w:bottom w:val="single" w:color="000000" w:sz="4" w:space="0"/>
              <w:right w:val="single" w:color="000000" w:sz="4" w:space="0"/>
            </w:tcBorders>
            <w:vAlign w:val="center"/>
          </w:tcPr>
          <w:p w14:paraId="7B433531">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5C5CA597">
            <w:pPr>
              <w:jc w:val="center"/>
              <w:rPr>
                <w:rFonts w:ascii="宋体"/>
                <w:sz w:val="18"/>
                <w:highlight w:val="none"/>
              </w:rPr>
            </w:pPr>
          </w:p>
        </w:tc>
      </w:tr>
      <w:tr w14:paraId="44B82633">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275C929">
            <w:pPr>
              <w:widowControl/>
              <w:jc w:val="center"/>
              <w:textAlignment w:val="center"/>
              <w:rPr>
                <w:rFonts w:ascii="宋体"/>
                <w:sz w:val="18"/>
                <w:highlight w:val="none"/>
              </w:rPr>
            </w:pPr>
            <w:r>
              <w:rPr>
                <w:rFonts w:hint="eastAsia" w:ascii="宋体"/>
                <w:sz w:val="18"/>
                <w:highlight w:val="none"/>
              </w:rPr>
              <w:t>-a</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3BB30C93">
            <w:pPr>
              <w:widowControl/>
              <w:jc w:val="left"/>
              <w:textAlignment w:val="center"/>
              <w:rPr>
                <w:rFonts w:ascii="宋体"/>
                <w:sz w:val="18"/>
                <w:highlight w:val="none"/>
              </w:rPr>
            </w:pPr>
            <w:r>
              <w:rPr>
                <w:rFonts w:hint="eastAsia" w:ascii="宋体"/>
                <w:sz w:val="18"/>
                <w:highlight w:val="none"/>
              </w:rPr>
              <w:t>厚150mm（无侧限抗压强度≥3.0MPa）</w:t>
            </w:r>
          </w:p>
        </w:tc>
        <w:tc>
          <w:tcPr>
            <w:tcW w:w="670" w:type="dxa"/>
            <w:tcBorders>
              <w:top w:val="single" w:color="000000" w:sz="4" w:space="0"/>
              <w:left w:val="single" w:color="000000" w:sz="4" w:space="0"/>
              <w:bottom w:val="single" w:color="000000" w:sz="4" w:space="0"/>
              <w:right w:val="single" w:color="000000" w:sz="4" w:space="0"/>
            </w:tcBorders>
            <w:vAlign w:val="center"/>
          </w:tcPr>
          <w:p w14:paraId="5EF645B5">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2</w:t>
            </w:r>
          </w:p>
        </w:tc>
        <w:tc>
          <w:tcPr>
            <w:tcW w:w="1604" w:type="dxa"/>
            <w:tcBorders>
              <w:top w:val="single" w:color="000000" w:sz="4" w:space="0"/>
              <w:left w:val="single" w:color="000000" w:sz="4" w:space="0"/>
              <w:bottom w:val="single" w:color="000000" w:sz="4" w:space="0"/>
              <w:right w:val="single" w:color="000000" w:sz="4" w:space="0"/>
            </w:tcBorders>
            <w:vAlign w:val="center"/>
          </w:tcPr>
          <w:p w14:paraId="28DD1695">
            <w:pPr>
              <w:widowControl/>
              <w:jc w:val="center"/>
              <w:textAlignment w:val="center"/>
              <w:rPr>
                <w:rFonts w:ascii="宋体"/>
                <w:sz w:val="18"/>
                <w:highlight w:val="none"/>
              </w:rPr>
            </w:pPr>
            <w:r>
              <w:rPr>
                <w:rFonts w:hint="eastAsia" w:ascii="宋体"/>
                <w:sz w:val="18"/>
                <w:highlight w:val="none"/>
              </w:rPr>
              <w:t>58</w:t>
            </w:r>
          </w:p>
        </w:tc>
      </w:tr>
      <w:tr w14:paraId="4FF4A9F4">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79E44B9">
            <w:pPr>
              <w:widowControl/>
              <w:jc w:val="center"/>
              <w:textAlignment w:val="center"/>
              <w:rPr>
                <w:rFonts w:ascii="宋体"/>
                <w:sz w:val="18"/>
                <w:highlight w:val="none"/>
              </w:rPr>
            </w:pPr>
            <w:r>
              <w:rPr>
                <w:rFonts w:hint="eastAsia" w:ascii="宋体"/>
                <w:sz w:val="18"/>
                <w:highlight w:val="none"/>
              </w:rPr>
              <w:t>-b</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3DBF5103">
            <w:pPr>
              <w:widowControl/>
              <w:jc w:val="left"/>
              <w:textAlignment w:val="center"/>
              <w:rPr>
                <w:rFonts w:ascii="宋体"/>
                <w:sz w:val="18"/>
                <w:highlight w:val="none"/>
              </w:rPr>
            </w:pPr>
            <w:r>
              <w:rPr>
                <w:rFonts w:hint="eastAsia" w:ascii="宋体"/>
                <w:sz w:val="18"/>
                <w:highlight w:val="none"/>
              </w:rPr>
              <w:t>厚180mm（无侧限抗压强度≥3.0MPa）</w:t>
            </w:r>
          </w:p>
        </w:tc>
        <w:tc>
          <w:tcPr>
            <w:tcW w:w="670" w:type="dxa"/>
            <w:tcBorders>
              <w:top w:val="single" w:color="000000" w:sz="4" w:space="0"/>
              <w:left w:val="single" w:color="000000" w:sz="4" w:space="0"/>
              <w:bottom w:val="single" w:color="000000" w:sz="4" w:space="0"/>
              <w:right w:val="single" w:color="000000" w:sz="4" w:space="0"/>
            </w:tcBorders>
            <w:vAlign w:val="center"/>
          </w:tcPr>
          <w:p w14:paraId="6F93B7D4">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2</w:t>
            </w:r>
          </w:p>
        </w:tc>
        <w:tc>
          <w:tcPr>
            <w:tcW w:w="1604" w:type="dxa"/>
            <w:tcBorders>
              <w:top w:val="single" w:color="000000" w:sz="4" w:space="0"/>
              <w:left w:val="single" w:color="000000" w:sz="4" w:space="0"/>
              <w:bottom w:val="single" w:color="000000" w:sz="4" w:space="0"/>
              <w:right w:val="single" w:color="000000" w:sz="4" w:space="0"/>
            </w:tcBorders>
            <w:vAlign w:val="center"/>
          </w:tcPr>
          <w:p w14:paraId="110034C2">
            <w:pPr>
              <w:widowControl/>
              <w:jc w:val="center"/>
              <w:textAlignment w:val="center"/>
              <w:rPr>
                <w:rFonts w:ascii="宋体"/>
                <w:sz w:val="18"/>
                <w:highlight w:val="none"/>
              </w:rPr>
            </w:pPr>
            <w:r>
              <w:rPr>
                <w:rFonts w:hint="eastAsia" w:ascii="宋体"/>
                <w:sz w:val="18"/>
                <w:highlight w:val="none"/>
              </w:rPr>
              <w:t>65</w:t>
            </w:r>
          </w:p>
        </w:tc>
      </w:tr>
      <w:tr w14:paraId="75CAE5C8">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828C74F">
            <w:pPr>
              <w:widowControl/>
              <w:jc w:val="center"/>
              <w:textAlignment w:val="center"/>
              <w:rPr>
                <w:rFonts w:ascii="宋体"/>
                <w:sz w:val="18"/>
                <w:highlight w:val="none"/>
              </w:rPr>
            </w:pPr>
            <w:r>
              <w:rPr>
                <w:rFonts w:hint="eastAsia" w:ascii="宋体"/>
                <w:sz w:val="18"/>
                <w:highlight w:val="none"/>
              </w:rPr>
              <w:t>-c</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4F732174">
            <w:pPr>
              <w:widowControl/>
              <w:jc w:val="left"/>
              <w:textAlignment w:val="center"/>
              <w:rPr>
                <w:rFonts w:ascii="宋体"/>
                <w:sz w:val="18"/>
                <w:highlight w:val="none"/>
              </w:rPr>
            </w:pPr>
            <w:r>
              <w:rPr>
                <w:rFonts w:hint="eastAsia" w:ascii="宋体"/>
                <w:sz w:val="18"/>
                <w:highlight w:val="none"/>
              </w:rPr>
              <w:t>厚200mm（无侧限抗压强度≥3.0MPa）</w:t>
            </w:r>
          </w:p>
        </w:tc>
        <w:tc>
          <w:tcPr>
            <w:tcW w:w="670" w:type="dxa"/>
            <w:tcBorders>
              <w:top w:val="single" w:color="000000" w:sz="4" w:space="0"/>
              <w:left w:val="single" w:color="000000" w:sz="4" w:space="0"/>
              <w:bottom w:val="single" w:color="000000" w:sz="4" w:space="0"/>
              <w:right w:val="single" w:color="000000" w:sz="4" w:space="0"/>
            </w:tcBorders>
            <w:vAlign w:val="center"/>
          </w:tcPr>
          <w:p w14:paraId="0ED72D72">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2</w:t>
            </w:r>
          </w:p>
        </w:tc>
        <w:tc>
          <w:tcPr>
            <w:tcW w:w="1604" w:type="dxa"/>
            <w:tcBorders>
              <w:top w:val="single" w:color="000000" w:sz="4" w:space="0"/>
              <w:left w:val="single" w:color="000000" w:sz="4" w:space="0"/>
              <w:bottom w:val="single" w:color="000000" w:sz="4" w:space="0"/>
              <w:right w:val="single" w:color="000000" w:sz="4" w:space="0"/>
            </w:tcBorders>
            <w:vAlign w:val="center"/>
          </w:tcPr>
          <w:p w14:paraId="6FF71AC5">
            <w:pPr>
              <w:widowControl/>
              <w:jc w:val="center"/>
              <w:textAlignment w:val="center"/>
              <w:rPr>
                <w:rFonts w:ascii="宋体"/>
                <w:sz w:val="18"/>
                <w:highlight w:val="none"/>
              </w:rPr>
            </w:pPr>
            <w:r>
              <w:rPr>
                <w:rFonts w:hint="eastAsia" w:ascii="宋体"/>
                <w:sz w:val="18"/>
                <w:highlight w:val="none"/>
              </w:rPr>
              <w:t>79</w:t>
            </w:r>
          </w:p>
        </w:tc>
      </w:tr>
      <w:tr w14:paraId="0F32303B">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03DE315B">
            <w:pPr>
              <w:widowControl/>
              <w:jc w:val="center"/>
              <w:textAlignment w:val="center"/>
              <w:rPr>
                <w:rFonts w:ascii="宋体"/>
                <w:sz w:val="18"/>
                <w:highlight w:val="none"/>
              </w:rPr>
            </w:pPr>
            <w:r>
              <w:rPr>
                <w:rFonts w:hint="eastAsia" w:ascii="宋体"/>
                <w:sz w:val="18"/>
                <w:highlight w:val="none"/>
              </w:rPr>
              <w:t>-d</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7E1821BC">
            <w:pPr>
              <w:widowControl/>
              <w:jc w:val="left"/>
              <w:textAlignment w:val="center"/>
              <w:rPr>
                <w:rFonts w:ascii="宋体"/>
                <w:sz w:val="18"/>
                <w:highlight w:val="none"/>
              </w:rPr>
            </w:pPr>
            <w:r>
              <w:rPr>
                <w:rFonts w:hint="eastAsia" w:ascii="宋体"/>
                <w:sz w:val="18"/>
                <w:highlight w:val="none"/>
              </w:rPr>
              <w:t>厚240mm（无侧限抗压强度≥3.0MPa）</w:t>
            </w:r>
          </w:p>
        </w:tc>
        <w:tc>
          <w:tcPr>
            <w:tcW w:w="670" w:type="dxa"/>
            <w:tcBorders>
              <w:top w:val="single" w:color="000000" w:sz="4" w:space="0"/>
              <w:left w:val="single" w:color="000000" w:sz="4" w:space="0"/>
              <w:bottom w:val="single" w:color="000000" w:sz="4" w:space="0"/>
              <w:right w:val="single" w:color="000000" w:sz="4" w:space="0"/>
            </w:tcBorders>
            <w:vAlign w:val="center"/>
          </w:tcPr>
          <w:p w14:paraId="7ED3138B">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2</w:t>
            </w:r>
          </w:p>
        </w:tc>
        <w:tc>
          <w:tcPr>
            <w:tcW w:w="1604" w:type="dxa"/>
            <w:tcBorders>
              <w:top w:val="single" w:color="000000" w:sz="4" w:space="0"/>
              <w:left w:val="single" w:color="000000" w:sz="4" w:space="0"/>
              <w:bottom w:val="single" w:color="000000" w:sz="4" w:space="0"/>
              <w:right w:val="single" w:color="000000" w:sz="4" w:space="0"/>
            </w:tcBorders>
            <w:vAlign w:val="center"/>
          </w:tcPr>
          <w:p w14:paraId="02A1AB38">
            <w:pPr>
              <w:widowControl/>
              <w:jc w:val="center"/>
              <w:textAlignment w:val="center"/>
              <w:rPr>
                <w:rFonts w:ascii="宋体"/>
                <w:sz w:val="18"/>
                <w:highlight w:val="none"/>
              </w:rPr>
            </w:pPr>
            <w:r>
              <w:rPr>
                <w:rFonts w:hint="eastAsia" w:ascii="宋体"/>
                <w:sz w:val="18"/>
                <w:highlight w:val="none"/>
              </w:rPr>
              <w:t>91</w:t>
            </w:r>
          </w:p>
        </w:tc>
      </w:tr>
      <w:tr w14:paraId="7536FBC5">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1370F359">
            <w:pPr>
              <w:widowControl/>
              <w:jc w:val="center"/>
              <w:textAlignment w:val="center"/>
              <w:rPr>
                <w:rFonts w:ascii="宋体"/>
                <w:sz w:val="18"/>
                <w:highlight w:val="none"/>
              </w:rPr>
            </w:pPr>
            <w:r>
              <w:rPr>
                <w:rFonts w:hint="eastAsia" w:ascii="宋体"/>
                <w:sz w:val="18"/>
                <w:highlight w:val="none"/>
              </w:rPr>
              <w:t>-e</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6F345261">
            <w:pPr>
              <w:widowControl/>
              <w:jc w:val="left"/>
              <w:textAlignment w:val="center"/>
              <w:rPr>
                <w:rFonts w:ascii="宋体"/>
                <w:sz w:val="18"/>
                <w:highlight w:val="none"/>
              </w:rPr>
            </w:pPr>
            <w:r>
              <w:rPr>
                <w:rFonts w:hint="eastAsia" w:ascii="宋体"/>
                <w:sz w:val="18"/>
                <w:highlight w:val="none"/>
              </w:rPr>
              <w:t>厚150mm贫混凝土基层</w:t>
            </w:r>
          </w:p>
        </w:tc>
        <w:tc>
          <w:tcPr>
            <w:tcW w:w="670" w:type="dxa"/>
            <w:tcBorders>
              <w:top w:val="single" w:color="000000" w:sz="4" w:space="0"/>
              <w:left w:val="single" w:color="000000" w:sz="4" w:space="0"/>
              <w:bottom w:val="single" w:color="000000" w:sz="4" w:space="0"/>
              <w:right w:val="single" w:color="000000" w:sz="4" w:space="0"/>
            </w:tcBorders>
            <w:vAlign w:val="center"/>
          </w:tcPr>
          <w:p w14:paraId="45494428">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2</w:t>
            </w:r>
          </w:p>
        </w:tc>
        <w:tc>
          <w:tcPr>
            <w:tcW w:w="1604" w:type="dxa"/>
            <w:tcBorders>
              <w:top w:val="single" w:color="000000" w:sz="4" w:space="0"/>
              <w:left w:val="single" w:color="000000" w:sz="4" w:space="0"/>
              <w:bottom w:val="single" w:color="000000" w:sz="4" w:space="0"/>
              <w:right w:val="single" w:color="000000" w:sz="4" w:space="0"/>
            </w:tcBorders>
            <w:vAlign w:val="center"/>
          </w:tcPr>
          <w:p w14:paraId="26C8822F">
            <w:pPr>
              <w:widowControl/>
              <w:jc w:val="center"/>
              <w:textAlignment w:val="center"/>
              <w:rPr>
                <w:rFonts w:ascii="宋体"/>
                <w:sz w:val="18"/>
                <w:highlight w:val="none"/>
              </w:rPr>
            </w:pPr>
            <w:r>
              <w:rPr>
                <w:rFonts w:hint="eastAsia" w:ascii="宋体"/>
                <w:sz w:val="18"/>
                <w:highlight w:val="none"/>
              </w:rPr>
              <w:t>58</w:t>
            </w:r>
          </w:p>
        </w:tc>
      </w:tr>
      <w:tr w14:paraId="291728B9">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965A555">
            <w:pPr>
              <w:widowControl/>
              <w:jc w:val="center"/>
              <w:textAlignment w:val="center"/>
              <w:rPr>
                <w:rFonts w:ascii="宋体"/>
                <w:sz w:val="18"/>
                <w:highlight w:val="none"/>
              </w:rPr>
            </w:pPr>
            <w:r>
              <w:rPr>
                <w:rFonts w:hint="eastAsia" w:ascii="宋体"/>
                <w:sz w:val="18"/>
                <w:highlight w:val="none"/>
              </w:rPr>
              <w:t>-f</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2B8495F5">
            <w:pPr>
              <w:widowControl/>
              <w:jc w:val="left"/>
              <w:textAlignment w:val="center"/>
              <w:rPr>
                <w:rFonts w:ascii="宋体"/>
                <w:sz w:val="18"/>
                <w:highlight w:val="none"/>
              </w:rPr>
            </w:pPr>
            <w:r>
              <w:rPr>
                <w:rFonts w:hint="eastAsia" w:ascii="宋体"/>
                <w:sz w:val="18"/>
                <w:highlight w:val="none"/>
              </w:rPr>
              <w:t>20cm厚C15贫混凝土</w:t>
            </w:r>
          </w:p>
        </w:tc>
        <w:tc>
          <w:tcPr>
            <w:tcW w:w="670" w:type="dxa"/>
            <w:tcBorders>
              <w:top w:val="single" w:color="000000" w:sz="4" w:space="0"/>
              <w:left w:val="single" w:color="000000" w:sz="4" w:space="0"/>
              <w:bottom w:val="single" w:color="000000" w:sz="4" w:space="0"/>
              <w:right w:val="single" w:color="000000" w:sz="4" w:space="0"/>
            </w:tcBorders>
            <w:vAlign w:val="center"/>
          </w:tcPr>
          <w:p w14:paraId="187996F2">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2</w:t>
            </w:r>
          </w:p>
        </w:tc>
        <w:tc>
          <w:tcPr>
            <w:tcW w:w="1604" w:type="dxa"/>
            <w:tcBorders>
              <w:top w:val="single" w:color="000000" w:sz="4" w:space="0"/>
              <w:left w:val="single" w:color="000000" w:sz="4" w:space="0"/>
              <w:bottom w:val="single" w:color="000000" w:sz="4" w:space="0"/>
              <w:right w:val="single" w:color="000000" w:sz="4" w:space="0"/>
            </w:tcBorders>
            <w:vAlign w:val="center"/>
          </w:tcPr>
          <w:p w14:paraId="0BA08B92">
            <w:pPr>
              <w:widowControl/>
              <w:jc w:val="center"/>
              <w:textAlignment w:val="center"/>
              <w:rPr>
                <w:rFonts w:ascii="宋体"/>
                <w:sz w:val="18"/>
                <w:highlight w:val="none"/>
              </w:rPr>
            </w:pPr>
            <w:r>
              <w:rPr>
                <w:rFonts w:hint="eastAsia" w:ascii="宋体"/>
                <w:sz w:val="18"/>
                <w:highlight w:val="none"/>
              </w:rPr>
              <w:t>80</w:t>
            </w:r>
          </w:p>
        </w:tc>
      </w:tr>
      <w:tr w14:paraId="2AD1ECBB">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881FC06">
            <w:pPr>
              <w:widowControl/>
              <w:jc w:val="center"/>
              <w:textAlignment w:val="center"/>
              <w:rPr>
                <w:rFonts w:ascii="宋体"/>
                <w:sz w:val="18"/>
                <w:highlight w:val="none"/>
              </w:rPr>
            </w:pPr>
            <w:r>
              <w:rPr>
                <w:rFonts w:hint="eastAsia" w:ascii="宋体"/>
                <w:sz w:val="18"/>
                <w:highlight w:val="none"/>
              </w:rPr>
              <w:t>307-1</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2DAE6293">
            <w:pPr>
              <w:widowControl/>
              <w:jc w:val="left"/>
              <w:textAlignment w:val="center"/>
              <w:rPr>
                <w:rFonts w:ascii="宋体"/>
                <w:sz w:val="18"/>
                <w:highlight w:val="none"/>
              </w:rPr>
            </w:pPr>
            <w:r>
              <w:rPr>
                <w:rFonts w:hint="eastAsia" w:ascii="宋体"/>
                <w:sz w:val="18"/>
                <w:highlight w:val="none"/>
              </w:rPr>
              <w:t>透层（乳化沥青）</w:t>
            </w:r>
          </w:p>
        </w:tc>
        <w:tc>
          <w:tcPr>
            <w:tcW w:w="670" w:type="dxa"/>
            <w:tcBorders>
              <w:top w:val="single" w:color="000000" w:sz="4" w:space="0"/>
              <w:left w:val="single" w:color="000000" w:sz="4" w:space="0"/>
              <w:bottom w:val="single" w:color="000000" w:sz="4" w:space="0"/>
              <w:right w:val="single" w:color="000000" w:sz="4" w:space="0"/>
            </w:tcBorders>
            <w:vAlign w:val="center"/>
          </w:tcPr>
          <w:p w14:paraId="16086690">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2</w:t>
            </w:r>
          </w:p>
        </w:tc>
        <w:tc>
          <w:tcPr>
            <w:tcW w:w="1604" w:type="dxa"/>
            <w:tcBorders>
              <w:top w:val="single" w:color="000000" w:sz="4" w:space="0"/>
              <w:left w:val="single" w:color="000000" w:sz="4" w:space="0"/>
              <w:bottom w:val="single" w:color="000000" w:sz="4" w:space="0"/>
              <w:right w:val="single" w:color="000000" w:sz="4" w:space="0"/>
            </w:tcBorders>
            <w:vAlign w:val="center"/>
          </w:tcPr>
          <w:p w14:paraId="5B536EE3">
            <w:pPr>
              <w:widowControl/>
              <w:jc w:val="center"/>
              <w:textAlignment w:val="center"/>
              <w:rPr>
                <w:rFonts w:ascii="宋体"/>
                <w:sz w:val="18"/>
                <w:highlight w:val="none"/>
              </w:rPr>
            </w:pPr>
            <w:r>
              <w:rPr>
                <w:rFonts w:hint="eastAsia" w:ascii="宋体"/>
                <w:sz w:val="18"/>
                <w:highlight w:val="none"/>
              </w:rPr>
              <w:t xml:space="preserve">6 </w:t>
            </w:r>
          </w:p>
        </w:tc>
      </w:tr>
      <w:tr w14:paraId="66C3FCCA">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2739BD9">
            <w:pPr>
              <w:widowControl/>
              <w:jc w:val="center"/>
              <w:textAlignment w:val="center"/>
              <w:rPr>
                <w:rFonts w:ascii="宋体"/>
                <w:sz w:val="18"/>
                <w:highlight w:val="none"/>
              </w:rPr>
            </w:pPr>
            <w:r>
              <w:rPr>
                <w:rFonts w:hint="eastAsia" w:ascii="宋体"/>
                <w:sz w:val="18"/>
                <w:highlight w:val="none"/>
              </w:rPr>
              <w:t>307-2</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382EAC79">
            <w:pPr>
              <w:widowControl/>
              <w:jc w:val="left"/>
              <w:textAlignment w:val="center"/>
              <w:rPr>
                <w:rFonts w:ascii="宋体"/>
                <w:sz w:val="18"/>
                <w:highlight w:val="none"/>
              </w:rPr>
            </w:pPr>
            <w:r>
              <w:rPr>
                <w:rFonts w:hint="eastAsia" w:ascii="宋体"/>
                <w:sz w:val="18"/>
                <w:highlight w:val="none"/>
              </w:rPr>
              <w:t>粘层（乳化沥青）</w:t>
            </w:r>
          </w:p>
        </w:tc>
        <w:tc>
          <w:tcPr>
            <w:tcW w:w="670" w:type="dxa"/>
            <w:tcBorders>
              <w:top w:val="single" w:color="000000" w:sz="4" w:space="0"/>
              <w:left w:val="single" w:color="000000" w:sz="4" w:space="0"/>
              <w:bottom w:val="single" w:color="000000" w:sz="4" w:space="0"/>
              <w:right w:val="single" w:color="000000" w:sz="4" w:space="0"/>
            </w:tcBorders>
            <w:vAlign w:val="center"/>
          </w:tcPr>
          <w:p w14:paraId="719B7339">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2</w:t>
            </w:r>
          </w:p>
        </w:tc>
        <w:tc>
          <w:tcPr>
            <w:tcW w:w="1604" w:type="dxa"/>
            <w:tcBorders>
              <w:top w:val="single" w:color="000000" w:sz="4" w:space="0"/>
              <w:left w:val="single" w:color="000000" w:sz="4" w:space="0"/>
              <w:bottom w:val="single" w:color="000000" w:sz="4" w:space="0"/>
              <w:right w:val="single" w:color="000000" w:sz="4" w:space="0"/>
            </w:tcBorders>
            <w:vAlign w:val="center"/>
          </w:tcPr>
          <w:p w14:paraId="73A046AB">
            <w:pPr>
              <w:widowControl/>
              <w:jc w:val="center"/>
              <w:textAlignment w:val="center"/>
              <w:rPr>
                <w:rFonts w:ascii="宋体"/>
                <w:sz w:val="18"/>
                <w:highlight w:val="none"/>
              </w:rPr>
            </w:pPr>
            <w:r>
              <w:rPr>
                <w:rFonts w:hint="eastAsia" w:ascii="宋体"/>
                <w:sz w:val="18"/>
                <w:highlight w:val="none"/>
              </w:rPr>
              <w:t xml:space="preserve">4 </w:t>
            </w:r>
          </w:p>
        </w:tc>
      </w:tr>
      <w:tr w14:paraId="23F3DB1C">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07C5B62A">
            <w:pPr>
              <w:widowControl/>
              <w:jc w:val="center"/>
              <w:textAlignment w:val="center"/>
              <w:rPr>
                <w:rFonts w:ascii="宋体"/>
                <w:sz w:val="18"/>
                <w:highlight w:val="none"/>
              </w:rPr>
            </w:pPr>
            <w:r>
              <w:rPr>
                <w:rFonts w:hint="eastAsia" w:ascii="宋体"/>
                <w:sz w:val="18"/>
                <w:highlight w:val="none"/>
              </w:rPr>
              <w:t>307-3</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46EA287F">
            <w:pPr>
              <w:widowControl/>
              <w:jc w:val="left"/>
              <w:textAlignment w:val="center"/>
              <w:rPr>
                <w:rFonts w:ascii="宋体"/>
                <w:sz w:val="18"/>
                <w:highlight w:val="none"/>
              </w:rPr>
            </w:pPr>
            <w:r>
              <w:rPr>
                <w:rFonts w:hint="eastAsia" w:ascii="宋体"/>
                <w:sz w:val="18"/>
                <w:highlight w:val="none"/>
              </w:rPr>
              <w:t>封层</w:t>
            </w:r>
          </w:p>
        </w:tc>
        <w:tc>
          <w:tcPr>
            <w:tcW w:w="670" w:type="dxa"/>
            <w:tcBorders>
              <w:top w:val="single" w:color="000000" w:sz="4" w:space="0"/>
              <w:left w:val="single" w:color="000000" w:sz="4" w:space="0"/>
              <w:bottom w:val="single" w:color="000000" w:sz="4" w:space="0"/>
              <w:right w:val="single" w:color="000000" w:sz="4" w:space="0"/>
            </w:tcBorders>
            <w:vAlign w:val="center"/>
          </w:tcPr>
          <w:p w14:paraId="202075AB">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184ED952">
            <w:pPr>
              <w:jc w:val="center"/>
              <w:rPr>
                <w:rFonts w:ascii="宋体"/>
                <w:sz w:val="18"/>
                <w:highlight w:val="none"/>
              </w:rPr>
            </w:pPr>
          </w:p>
        </w:tc>
      </w:tr>
      <w:tr w14:paraId="41DA64EB">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D297D1D">
            <w:pPr>
              <w:widowControl/>
              <w:jc w:val="center"/>
              <w:textAlignment w:val="center"/>
              <w:rPr>
                <w:rFonts w:ascii="宋体"/>
                <w:sz w:val="18"/>
                <w:highlight w:val="none"/>
              </w:rPr>
            </w:pPr>
            <w:r>
              <w:rPr>
                <w:rFonts w:hint="eastAsia" w:ascii="宋体"/>
                <w:sz w:val="18"/>
                <w:highlight w:val="none"/>
              </w:rPr>
              <w:t>-a</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1BB1A75E">
            <w:pPr>
              <w:widowControl/>
              <w:jc w:val="left"/>
              <w:textAlignment w:val="center"/>
              <w:rPr>
                <w:rFonts w:ascii="宋体"/>
                <w:sz w:val="18"/>
                <w:highlight w:val="none"/>
              </w:rPr>
            </w:pPr>
            <w:r>
              <w:rPr>
                <w:rFonts w:hint="eastAsia" w:ascii="宋体"/>
                <w:sz w:val="18"/>
                <w:highlight w:val="none"/>
              </w:rPr>
              <w:t>表处封层（石油沥青）</w:t>
            </w:r>
          </w:p>
        </w:tc>
        <w:tc>
          <w:tcPr>
            <w:tcW w:w="670" w:type="dxa"/>
            <w:tcBorders>
              <w:top w:val="single" w:color="000000" w:sz="4" w:space="0"/>
              <w:left w:val="single" w:color="000000" w:sz="4" w:space="0"/>
              <w:bottom w:val="single" w:color="000000" w:sz="4" w:space="0"/>
              <w:right w:val="single" w:color="000000" w:sz="4" w:space="0"/>
            </w:tcBorders>
            <w:vAlign w:val="center"/>
          </w:tcPr>
          <w:p w14:paraId="096E6EDC">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2</w:t>
            </w:r>
          </w:p>
        </w:tc>
        <w:tc>
          <w:tcPr>
            <w:tcW w:w="1604" w:type="dxa"/>
            <w:tcBorders>
              <w:top w:val="single" w:color="000000" w:sz="4" w:space="0"/>
              <w:left w:val="single" w:color="000000" w:sz="4" w:space="0"/>
              <w:bottom w:val="single" w:color="000000" w:sz="4" w:space="0"/>
              <w:right w:val="single" w:color="000000" w:sz="4" w:space="0"/>
            </w:tcBorders>
            <w:vAlign w:val="center"/>
          </w:tcPr>
          <w:p w14:paraId="6C9F99C1">
            <w:pPr>
              <w:widowControl/>
              <w:jc w:val="center"/>
              <w:textAlignment w:val="center"/>
              <w:rPr>
                <w:rFonts w:ascii="宋体"/>
                <w:sz w:val="18"/>
                <w:highlight w:val="none"/>
              </w:rPr>
            </w:pPr>
            <w:r>
              <w:rPr>
                <w:rFonts w:hint="eastAsia" w:ascii="宋体"/>
                <w:sz w:val="18"/>
                <w:highlight w:val="none"/>
              </w:rPr>
              <w:t>7</w:t>
            </w:r>
          </w:p>
        </w:tc>
      </w:tr>
      <w:tr w14:paraId="6ED2EF3B">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25E631C">
            <w:pPr>
              <w:widowControl/>
              <w:jc w:val="center"/>
              <w:textAlignment w:val="center"/>
              <w:rPr>
                <w:rFonts w:ascii="宋体"/>
                <w:sz w:val="18"/>
                <w:highlight w:val="none"/>
              </w:rPr>
            </w:pPr>
            <w:r>
              <w:rPr>
                <w:rFonts w:hint="eastAsia" w:ascii="宋体"/>
                <w:sz w:val="18"/>
                <w:highlight w:val="none"/>
              </w:rPr>
              <w:t>-b</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2A0D1DE9">
            <w:pPr>
              <w:widowControl/>
              <w:jc w:val="left"/>
              <w:textAlignment w:val="center"/>
              <w:rPr>
                <w:rFonts w:ascii="宋体"/>
                <w:sz w:val="18"/>
                <w:highlight w:val="none"/>
              </w:rPr>
            </w:pPr>
            <w:r>
              <w:rPr>
                <w:rFonts w:hint="eastAsia" w:ascii="宋体"/>
                <w:sz w:val="18"/>
                <w:highlight w:val="none"/>
              </w:rPr>
              <w:t>稀浆封层（乳化沥青）</w:t>
            </w:r>
          </w:p>
        </w:tc>
        <w:tc>
          <w:tcPr>
            <w:tcW w:w="670" w:type="dxa"/>
            <w:tcBorders>
              <w:top w:val="single" w:color="000000" w:sz="4" w:space="0"/>
              <w:left w:val="single" w:color="000000" w:sz="4" w:space="0"/>
              <w:bottom w:val="single" w:color="000000" w:sz="4" w:space="0"/>
              <w:right w:val="single" w:color="000000" w:sz="4" w:space="0"/>
            </w:tcBorders>
            <w:vAlign w:val="center"/>
          </w:tcPr>
          <w:p w14:paraId="54414D7C">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2</w:t>
            </w:r>
          </w:p>
        </w:tc>
        <w:tc>
          <w:tcPr>
            <w:tcW w:w="1604" w:type="dxa"/>
            <w:tcBorders>
              <w:top w:val="single" w:color="000000" w:sz="4" w:space="0"/>
              <w:left w:val="single" w:color="000000" w:sz="4" w:space="0"/>
              <w:bottom w:val="single" w:color="000000" w:sz="4" w:space="0"/>
              <w:right w:val="single" w:color="000000" w:sz="4" w:space="0"/>
            </w:tcBorders>
            <w:vAlign w:val="center"/>
          </w:tcPr>
          <w:p w14:paraId="68465FB7">
            <w:pPr>
              <w:widowControl/>
              <w:jc w:val="center"/>
              <w:textAlignment w:val="center"/>
              <w:rPr>
                <w:rFonts w:ascii="宋体"/>
                <w:sz w:val="18"/>
                <w:highlight w:val="none"/>
              </w:rPr>
            </w:pPr>
            <w:r>
              <w:rPr>
                <w:rFonts w:hint="eastAsia" w:ascii="宋体"/>
                <w:sz w:val="18"/>
                <w:highlight w:val="none"/>
              </w:rPr>
              <w:t>8</w:t>
            </w:r>
          </w:p>
        </w:tc>
      </w:tr>
      <w:tr w14:paraId="0434CCA8">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D309F06">
            <w:pPr>
              <w:widowControl/>
              <w:jc w:val="center"/>
              <w:textAlignment w:val="center"/>
              <w:rPr>
                <w:rFonts w:ascii="宋体"/>
                <w:sz w:val="18"/>
                <w:highlight w:val="none"/>
              </w:rPr>
            </w:pPr>
            <w:r>
              <w:rPr>
                <w:rFonts w:hint="eastAsia" w:ascii="宋体"/>
                <w:sz w:val="18"/>
                <w:highlight w:val="none"/>
              </w:rPr>
              <w:t>308-1</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3D5174EF">
            <w:pPr>
              <w:widowControl/>
              <w:jc w:val="left"/>
              <w:textAlignment w:val="center"/>
              <w:rPr>
                <w:rFonts w:ascii="宋体"/>
                <w:sz w:val="18"/>
                <w:highlight w:val="none"/>
              </w:rPr>
            </w:pPr>
            <w:r>
              <w:rPr>
                <w:rFonts w:hint="eastAsia" w:ascii="宋体"/>
                <w:sz w:val="18"/>
                <w:highlight w:val="none"/>
              </w:rPr>
              <w:t>细粒式沥青混凝土</w:t>
            </w:r>
          </w:p>
        </w:tc>
        <w:tc>
          <w:tcPr>
            <w:tcW w:w="670" w:type="dxa"/>
            <w:tcBorders>
              <w:top w:val="single" w:color="000000" w:sz="4" w:space="0"/>
              <w:left w:val="single" w:color="000000" w:sz="4" w:space="0"/>
              <w:bottom w:val="single" w:color="000000" w:sz="4" w:space="0"/>
              <w:right w:val="single" w:color="000000" w:sz="4" w:space="0"/>
            </w:tcBorders>
            <w:vAlign w:val="center"/>
          </w:tcPr>
          <w:p w14:paraId="78FFC0CC">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0694595C">
            <w:pPr>
              <w:jc w:val="center"/>
              <w:rPr>
                <w:rFonts w:ascii="宋体"/>
                <w:sz w:val="18"/>
                <w:highlight w:val="none"/>
              </w:rPr>
            </w:pPr>
          </w:p>
        </w:tc>
      </w:tr>
      <w:tr w14:paraId="3F0B4D60">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89BFF47">
            <w:pPr>
              <w:widowControl/>
              <w:jc w:val="center"/>
              <w:textAlignment w:val="center"/>
              <w:rPr>
                <w:rFonts w:ascii="宋体"/>
                <w:sz w:val="18"/>
                <w:highlight w:val="none"/>
              </w:rPr>
            </w:pPr>
            <w:r>
              <w:rPr>
                <w:rFonts w:hint="eastAsia" w:ascii="宋体"/>
                <w:sz w:val="18"/>
                <w:highlight w:val="none"/>
              </w:rPr>
              <w:t>-a</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139D341E">
            <w:pPr>
              <w:widowControl/>
              <w:jc w:val="left"/>
              <w:textAlignment w:val="center"/>
              <w:rPr>
                <w:rFonts w:ascii="宋体"/>
                <w:sz w:val="18"/>
                <w:highlight w:val="none"/>
              </w:rPr>
            </w:pPr>
            <w:r>
              <w:rPr>
                <w:rFonts w:hint="eastAsia" w:ascii="宋体"/>
                <w:sz w:val="18"/>
                <w:highlight w:val="none"/>
              </w:rPr>
              <w:t>AC-13（I）厚50mm（运距10km内）</w:t>
            </w:r>
          </w:p>
        </w:tc>
        <w:tc>
          <w:tcPr>
            <w:tcW w:w="670" w:type="dxa"/>
            <w:tcBorders>
              <w:top w:val="single" w:color="000000" w:sz="4" w:space="0"/>
              <w:left w:val="single" w:color="000000" w:sz="4" w:space="0"/>
              <w:bottom w:val="single" w:color="000000" w:sz="4" w:space="0"/>
              <w:right w:val="single" w:color="000000" w:sz="4" w:space="0"/>
            </w:tcBorders>
            <w:vAlign w:val="center"/>
          </w:tcPr>
          <w:p w14:paraId="10E516FA">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3FAF3183">
            <w:pPr>
              <w:widowControl/>
              <w:jc w:val="center"/>
              <w:textAlignment w:val="center"/>
              <w:rPr>
                <w:rFonts w:ascii="宋体"/>
                <w:sz w:val="18"/>
                <w:highlight w:val="none"/>
              </w:rPr>
            </w:pPr>
            <w:r>
              <w:rPr>
                <w:rFonts w:hint="eastAsia" w:ascii="宋体"/>
                <w:sz w:val="18"/>
                <w:highlight w:val="none"/>
              </w:rPr>
              <w:t>1680</w:t>
            </w:r>
          </w:p>
        </w:tc>
      </w:tr>
      <w:tr w14:paraId="57200AAA">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FA42D19">
            <w:pPr>
              <w:widowControl/>
              <w:jc w:val="center"/>
              <w:textAlignment w:val="center"/>
              <w:rPr>
                <w:rFonts w:ascii="宋体"/>
                <w:sz w:val="18"/>
                <w:highlight w:val="none"/>
              </w:rPr>
            </w:pPr>
            <w:r>
              <w:rPr>
                <w:rFonts w:hint="eastAsia" w:ascii="宋体"/>
                <w:sz w:val="18"/>
                <w:highlight w:val="none"/>
              </w:rPr>
              <w:t>309-2</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4862EE06">
            <w:pPr>
              <w:widowControl/>
              <w:jc w:val="left"/>
              <w:textAlignment w:val="center"/>
              <w:rPr>
                <w:rFonts w:ascii="宋体"/>
                <w:sz w:val="18"/>
                <w:highlight w:val="none"/>
              </w:rPr>
            </w:pPr>
            <w:r>
              <w:rPr>
                <w:rFonts w:hint="eastAsia" w:ascii="宋体"/>
                <w:sz w:val="18"/>
                <w:highlight w:val="none"/>
              </w:rPr>
              <w:t>中粒式沥青混凝土</w:t>
            </w:r>
          </w:p>
        </w:tc>
        <w:tc>
          <w:tcPr>
            <w:tcW w:w="670" w:type="dxa"/>
            <w:tcBorders>
              <w:top w:val="single" w:color="000000" w:sz="4" w:space="0"/>
              <w:left w:val="single" w:color="000000" w:sz="4" w:space="0"/>
              <w:bottom w:val="single" w:color="000000" w:sz="4" w:space="0"/>
              <w:right w:val="single" w:color="000000" w:sz="4" w:space="0"/>
            </w:tcBorders>
            <w:vAlign w:val="center"/>
          </w:tcPr>
          <w:p w14:paraId="16524322">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6CE638DB">
            <w:pPr>
              <w:jc w:val="center"/>
              <w:rPr>
                <w:rFonts w:ascii="宋体"/>
                <w:sz w:val="18"/>
                <w:highlight w:val="none"/>
              </w:rPr>
            </w:pPr>
          </w:p>
        </w:tc>
      </w:tr>
      <w:tr w14:paraId="3003D4A8">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03460530">
            <w:pPr>
              <w:widowControl/>
              <w:jc w:val="center"/>
              <w:textAlignment w:val="center"/>
              <w:rPr>
                <w:rFonts w:ascii="宋体"/>
                <w:sz w:val="18"/>
                <w:highlight w:val="none"/>
              </w:rPr>
            </w:pPr>
            <w:r>
              <w:rPr>
                <w:rFonts w:hint="eastAsia" w:ascii="宋体"/>
                <w:sz w:val="18"/>
                <w:highlight w:val="none"/>
              </w:rPr>
              <w:t>-a</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3041A55B">
            <w:pPr>
              <w:widowControl/>
              <w:jc w:val="left"/>
              <w:textAlignment w:val="center"/>
              <w:rPr>
                <w:rFonts w:ascii="宋体"/>
                <w:sz w:val="18"/>
                <w:highlight w:val="none"/>
              </w:rPr>
            </w:pPr>
            <w:r>
              <w:rPr>
                <w:rFonts w:hint="eastAsia" w:ascii="宋体"/>
                <w:sz w:val="18"/>
                <w:highlight w:val="none"/>
              </w:rPr>
              <w:t>AC-16（I）厚50mm（运距10km内）</w:t>
            </w:r>
          </w:p>
        </w:tc>
        <w:tc>
          <w:tcPr>
            <w:tcW w:w="670" w:type="dxa"/>
            <w:tcBorders>
              <w:top w:val="single" w:color="000000" w:sz="4" w:space="0"/>
              <w:left w:val="single" w:color="000000" w:sz="4" w:space="0"/>
              <w:bottom w:val="single" w:color="000000" w:sz="4" w:space="0"/>
              <w:right w:val="single" w:color="000000" w:sz="4" w:space="0"/>
            </w:tcBorders>
            <w:vAlign w:val="center"/>
          </w:tcPr>
          <w:p w14:paraId="61716043">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5586D0C4">
            <w:pPr>
              <w:widowControl/>
              <w:jc w:val="center"/>
              <w:textAlignment w:val="center"/>
              <w:rPr>
                <w:rFonts w:ascii="宋体"/>
                <w:sz w:val="18"/>
                <w:highlight w:val="none"/>
              </w:rPr>
            </w:pPr>
            <w:r>
              <w:rPr>
                <w:rFonts w:hint="eastAsia" w:ascii="宋体"/>
                <w:sz w:val="18"/>
                <w:highlight w:val="none"/>
              </w:rPr>
              <w:t>1580</w:t>
            </w:r>
          </w:p>
        </w:tc>
      </w:tr>
      <w:tr w14:paraId="5EE5AAD6">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1E0208A0">
            <w:pPr>
              <w:widowControl/>
              <w:jc w:val="center"/>
              <w:textAlignment w:val="center"/>
              <w:rPr>
                <w:rFonts w:ascii="宋体"/>
                <w:sz w:val="18"/>
                <w:highlight w:val="none"/>
              </w:rPr>
            </w:pPr>
            <w:r>
              <w:rPr>
                <w:rFonts w:hint="eastAsia" w:ascii="宋体"/>
                <w:sz w:val="18"/>
                <w:highlight w:val="none"/>
              </w:rPr>
              <w:t>311-1</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4F11A290">
            <w:pPr>
              <w:widowControl/>
              <w:jc w:val="left"/>
              <w:textAlignment w:val="center"/>
              <w:rPr>
                <w:rFonts w:ascii="宋体"/>
                <w:sz w:val="18"/>
                <w:highlight w:val="none"/>
              </w:rPr>
            </w:pPr>
            <w:r>
              <w:rPr>
                <w:rFonts w:hint="eastAsia" w:ascii="宋体"/>
                <w:sz w:val="18"/>
                <w:highlight w:val="none"/>
              </w:rPr>
              <w:t>水泥混凝土面板</w:t>
            </w:r>
          </w:p>
        </w:tc>
        <w:tc>
          <w:tcPr>
            <w:tcW w:w="670" w:type="dxa"/>
            <w:tcBorders>
              <w:top w:val="single" w:color="000000" w:sz="4" w:space="0"/>
              <w:left w:val="single" w:color="000000" w:sz="4" w:space="0"/>
              <w:bottom w:val="single" w:color="000000" w:sz="4" w:space="0"/>
              <w:right w:val="single" w:color="000000" w:sz="4" w:space="0"/>
            </w:tcBorders>
            <w:vAlign w:val="center"/>
          </w:tcPr>
          <w:p w14:paraId="7296503E">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0B9143E0">
            <w:pPr>
              <w:jc w:val="center"/>
              <w:rPr>
                <w:rFonts w:ascii="宋体"/>
                <w:sz w:val="18"/>
                <w:highlight w:val="none"/>
              </w:rPr>
            </w:pPr>
          </w:p>
        </w:tc>
      </w:tr>
      <w:tr w14:paraId="2E719B1D">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BD7B201">
            <w:pPr>
              <w:widowControl/>
              <w:jc w:val="center"/>
              <w:textAlignment w:val="center"/>
              <w:rPr>
                <w:rFonts w:ascii="宋体"/>
                <w:sz w:val="18"/>
                <w:highlight w:val="none"/>
              </w:rPr>
            </w:pPr>
            <w:r>
              <w:rPr>
                <w:rFonts w:hint="eastAsia" w:ascii="宋体"/>
                <w:sz w:val="18"/>
                <w:highlight w:val="none"/>
              </w:rPr>
              <w:t>-a</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0CD4972D">
            <w:pPr>
              <w:widowControl/>
              <w:jc w:val="left"/>
              <w:textAlignment w:val="center"/>
              <w:rPr>
                <w:rFonts w:ascii="宋体"/>
                <w:sz w:val="18"/>
                <w:highlight w:val="none"/>
              </w:rPr>
            </w:pPr>
            <w:r>
              <w:rPr>
                <w:rFonts w:hint="eastAsia" w:ascii="宋体"/>
                <w:sz w:val="18"/>
                <w:highlight w:val="none"/>
              </w:rPr>
              <w:t>厚200mm（混凝土弯拉强度≥4.5MPa）(人工摊铺）</w:t>
            </w:r>
          </w:p>
        </w:tc>
        <w:tc>
          <w:tcPr>
            <w:tcW w:w="670" w:type="dxa"/>
            <w:tcBorders>
              <w:top w:val="single" w:color="000000" w:sz="4" w:space="0"/>
              <w:left w:val="single" w:color="000000" w:sz="4" w:space="0"/>
              <w:bottom w:val="single" w:color="000000" w:sz="4" w:space="0"/>
              <w:right w:val="single" w:color="000000" w:sz="4" w:space="0"/>
            </w:tcBorders>
            <w:vAlign w:val="center"/>
          </w:tcPr>
          <w:p w14:paraId="52B83F69">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2</w:t>
            </w:r>
          </w:p>
        </w:tc>
        <w:tc>
          <w:tcPr>
            <w:tcW w:w="1604" w:type="dxa"/>
            <w:tcBorders>
              <w:top w:val="single" w:color="000000" w:sz="4" w:space="0"/>
              <w:left w:val="single" w:color="000000" w:sz="4" w:space="0"/>
              <w:bottom w:val="single" w:color="000000" w:sz="4" w:space="0"/>
              <w:right w:val="single" w:color="000000" w:sz="4" w:space="0"/>
            </w:tcBorders>
            <w:vAlign w:val="center"/>
          </w:tcPr>
          <w:p w14:paraId="0165837A">
            <w:pPr>
              <w:widowControl/>
              <w:jc w:val="center"/>
              <w:textAlignment w:val="center"/>
              <w:rPr>
                <w:rFonts w:ascii="宋体"/>
                <w:sz w:val="18"/>
                <w:highlight w:val="none"/>
              </w:rPr>
            </w:pPr>
            <w:r>
              <w:rPr>
                <w:rFonts w:hint="eastAsia" w:ascii="宋体"/>
                <w:sz w:val="18"/>
                <w:highlight w:val="none"/>
              </w:rPr>
              <w:t>140</w:t>
            </w:r>
          </w:p>
        </w:tc>
      </w:tr>
      <w:tr w14:paraId="3E72507A">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7587F6D">
            <w:pPr>
              <w:widowControl/>
              <w:jc w:val="center"/>
              <w:textAlignment w:val="center"/>
              <w:rPr>
                <w:rFonts w:ascii="宋体"/>
                <w:sz w:val="18"/>
                <w:highlight w:val="none"/>
              </w:rPr>
            </w:pPr>
            <w:r>
              <w:rPr>
                <w:rFonts w:hint="eastAsia" w:ascii="宋体"/>
                <w:sz w:val="18"/>
                <w:highlight w:val="none"/>
              </w:rPr>
              <w:t>-b</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791D6068">
            <w:pPr>
              <w:widowControl/>
              <w:jc w:val="left"/>
              <w:textAlignment w:val="center"/>
              <w:rPr>
                <w:rFonts w:ascii="宋体"/>
                <w:sz w:val="18"/>
                <w:highlight w:val="none"/>
              </w:rPr>
            </w:pPr>
            <w:r>
              <w:rPr>
                <w:rFonts w:hint="eastAsia" w:ascii="宋体"/>
                <w:sz w:val="18"/>
                <w:highlight w:val="none"/>
              </w:rPr>
              <w:t>厚220mm（混凝土弯拉强度≥4.5MPa）(人工摊铺）</w:t>
            </w:r>
          </w:p>
        </w:tc>
        <w:tc>
          <w:tcPr>
            <w:tcW w:w="670" w:type="dxa"/>
            <w:tcBorders>
              <w:top w:val="single" w:color="000000" w:sz="4" w:space="0"/>
              <w:left w:val="single" w:color="000000" w:sz="4" w:space="0"/>
              <w:bottom w:val="single" w:color="000000" w:sz="4" w:space="0"/>
              <w:right w:val="single" w:color="000000" w:sz="4" w:space="0"/>
            </w:tcBorders>
            <w:vAlign w:val="center"/>
          </w:tcPr>
          <w:p w14:paraId="77087C33">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2</w:t>
            </w:r>
          </w:p>
        </w:tc>
        <w:tc>
          <w:tcPr>
            <w:tcW w:w="1604" w:type="dxa"/>
            <w:tcBorders>
              <w:top w:val="single" w:color="000000" w:sz="4" w:space="0"/>
              <w:left w:val="single" w:color="000000" w:sz="4" w:space="0"/>
              <w:bottom w:val="single" w:color="000000" w:sz="4" w:space="0"/>
              <w:right w:val="single" w:color="000000" w:sz="4" w:space="0"/>
            </w:tcBorders>
            <w:vAlign w:val="center"/>
          </w:tcPr>
          <w:p w14:paraId="1B91ABA3">
            <w:pPr>
              <w:widowControl/>
              <w:jc w:val="center"/>
              <w:textAlignment w:val="center"/>
              <w:rPr>
                <w:rFonts w:ascii="宋体"/>
                <w:sz w:val="18"/>
                <w:highlight w:val="none"/>
              </w:rPr>
            </w:pPr>
            <w:r>
              <w:rPr>
                <w:rFonts w:hint="eastAsia" w:ascii="宋体"/>
                <w:sz w:val="18"/>
                <w:highlight w:val="none"/>
              </w:rPr>
              <w:t>150</w:t>
            </w:r>
          </w:p>
        </w:tc>
      </w:tr>
      <w:tr w14:paraId="28AF72FD">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2861E01">
            <w:pPr>
              <w:widowControl/>
              <w:jc w:val="center"/>
              <w:textAlignment w:val="center"/>
              <w:rPr>
                <w:rFonts w:ascii="宋体"/>
                <w:sz w:val="18"/>
                <w:highlight w:val="none"/>
              </w:rPr>
            </w:pPr>
            <w:r>
              <w:rPr>
                <w:rFonts w:hint="eastAsia" w:ascii="宋体"/>
                <w:sz w:val="18"/>
                <w:highlight w:val="none"/>
              </w:rPr>
              <w:t>-c</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2E39E35B">
            <w:pPr>
              <w:widowControl/>
              <w:jc w:val="left"/>
              <w:textAlignment w:val="center"/>
              <w:rPr>
                <w:rFonts w:ascii="宋体"/>
                <w:sz w:val="18"/>
                <w:highlight w:val="none"/>
              </w:rPr>
            </w:pPr>
            <w:r>
              <w:rPr>
                <w:rFonts w:hint="eastAsia" w:ascii="宋体"/>
                <w:sz w:val="18"/>
                <w:highlight w:val="none"/>
              </w:rPr>
              <w:t>厚240mm（混凝土弯拉强度≥5.0MPa）(人工摊铺）</w:t>
            </w:r>
          </w:p>
        </w:tc>
        <w:tc>
          <w:tcPr>
            <w:tcW w:w="670" w:type="dxa"/>
            <w:tcBorders>
              <w:top w:val="single" w:color="000000" w:sz="4" w:space="0"/>
              <w:left w:val="single" w:color="000000" w:sz="4" w:space="0"/>
              <w:bottom w:val="single" w:color="000000" w:sz="4" w:space="0"/>
              <w:right w:val="single" w:color="000000" w:sz="4" w:space="0"/>
            </w:tcBorders>
            <w:vAlign w:val="center"/>
          </w:tcPr>
          <w:p w14:paraId="7DD3EF79">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2</w:t>
            </w:r>
          </w:p>
        </w:tc>
        <w:tc>
          <w:tcPr>
            <w:tcW w:w="1604" w:type="dxa"/>
            <w:tcBorders>
              <w:top w:val="single" w:color="000000" w:sz="4" w:space="0"/>
              <w:left w:val="single" w:color="000000" w:sz="4" w:space="0"/>
              <w:bottom w:val="single" w:color="000000" w:sz="4" w:space="0"/>
              <w:right w:val="single" w:color="000000" w:sz="4" w:space="0"/>
            </w:tcBorders>
            <w:vAlign w:val="center"/>
          </w:tcPr>
          <w:p w14:paraId="4696F7DB">
            <w:pPr>
              <w:widowControl/>
              <w:jc w:val="center"/>
              <w:textAlignment w:val="center"/>
              <w:rPr>
                <w:rFonts w:ascii="宋体"/>
                <w:sz w:val="18"/>
                <w:highlight w:val="none"/>
              </w:rPr>
            </w:pPr>
            <w:r>
              <w:rPr>
                <w:rFonts w:hint="eastAsia" w:ascii="宋体"/>
                <w:sz w:val="18"/>
                <w:highlight w:val="none"/>
              </w:rPr>
              <w:t>165</w:t>
            </w:r>
          </w:p>
        </w:tc>
      </w:tr>
      <w:tr w14:paraId="47A6FB9C">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DDB12FF">
            <w:pPr>
              <w:widowControl/>
              <w:jc w:val="center"/>
              <w:textAlignment w:val="center"/>
              <w:rPr>
                <w:rFonts w:ascii="宋体"/>
                <w:sz w:val="18"/>
                <w:highlight w:val="none"/>
              </w:rPr>
            </w:pPr>
            <w:r>
              <w:rPr>
                <w:rFonts w:hint="eastAsia" w:ascii="宋体"/>
                <w:sz w:val="18"/>
                <w:highlight w:val="none"/>
              </w:rPr>
              <w:t>-d</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0874BE98">
            <w:pPr>
              <w:widowControl/>
              <w:jc w:val="left"/>
              <w:textAlignment w:val="center"/>
              <w:rPr>
                <w:rFonts w:ascii="宋体"/>
                <w:sz w:val="18"/>
                <w:highlight w:val="none"/>
              </w:rPr>
            </w:pPr>
            <w:r>
              <w:rPr>
                <w:rFonts w:hint="eastAsia" w:ascii="宋体"/>
                <w:sz w:val="18"/>
                <w:highlight w:val="none"/>
              </w:rPr>
              <w:t>厚180mm（混凝土弯拉强度≥4.5MPa）(人工摊铺）</w:t>
            </w:r>
          </w:p>
        </w:tc>
        <w:tc>
          <w:tcPr>
            <w:tcW w:w="670" w:type="dxa"/>
            <w:tcBorders>
              <w:top w:val="single" w:color="000000" w:sz="4" w:space="0"/>
              <w:left w:val="single" w:color="000000" w:sz="4" w:space="0"/>
              <w:bottom w:val="single" w:color="000000" w:sz="4" w:space="0"/>
              <w:right w:val="single" w:color="000000" w:sz="4" w:space="0"/>
            </w:tcBorders>
            <w:vAlign w:val="center"/>
          </w:tcPr>
          <w:p w14:paraId="01C08DBC">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2</w:t>
            </w:r>
          </w:p>
        </w:tc>
        <w:tc>
          <w:tcPr>
            <w:tcW w:w="1604" w:type="dxa"/>
            <w:tcBorders>
              <w:top w:val="single" w:color="000000" w:sz="4" w:space="0"/>
              <w:left w:val="single" w:color="000000" w:sz="4" w:space="0"/>
              <w:bottom w:val="single" w:color="000000" w:sz="4" w:space="0"/>
              <w:right w:val="single" w:color="000000" w:sz="4" w:space="0"/>
            </w:tcBorders>
            <w:vAlign w:val="center"/>
          </w:tcPr>
          <w:p w14:paraId="530A27D5">
            <w:pPr>
              <w:widowControl/>
              <w:jc w:val="center"/>
              <w:textAlignment w:val="center"/>
              <w:rPr>
                <w:rFonts w:ascii="宋体"/>
                <w:sz w:val="18"/>
                <w:highlight w:val="none"/>
              </w:rPr>
            </w:pPr>
            <w:r>
              <w:rPr>
                <w:rFonts w:hint="eastAsia" w:ascii="宋体"/>
                <w:sz w:val="18"/>
                <w:highlight w:val="none"/>
              </w:rPr>
              <w:t>117</w:t>
            </w:r>
          </w:p>
        </w:tc>
      </w:tr>
      <w:tr w14:paraId="38FB790F">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C0F695C">
            <w:pPr>
              <w:widowControl/>
              <w:jc w:val="center"/>
              <w:textAlignment w:val="center"/>
              <w:rPr>
                <w:rFonts w:ascii="宋体"/>
                <w:sz w:val="18"/>
                <w:highlight w:val="none"/>
              </w:rPr>
            </w:pPr>
            <w:r>
              <w:rPr>
                <w:rFonts w:hint="eastAsia" w:ascii="宋体"/>
                <w:sz w:val="18"/>
                <w:highlight w:val="none"/>
              </w:rPr>
              <w:t>-e</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2649D886">
            <w:pPr>
              <w:widowControl/>
              <w:jc w:val="left"/>
              <w:textAlignment w:val="center"/>
              <w:rPr>
                <w:rFonts w:ascii="宋体"/>
                <w:sz w:val="18"/>
                <w:highlight w:val="none"/>
              </w:rPr>
            </w:pPr>
            <w:r>
              <w:rPr>
                <w:rFonts w:hint="eastAsia" w:ascii="宋体"/>
                <w:sz w:val="18"/>
                <w:highlight w:val="none"/>
              </w:rPr>
              <w:t>厚160mm（混凝土弯拉强度≥4.5MPa）(人工摊铺）</w:t>
            </w:r>
          </w:p>
        </w:tc>
        <w:tc>
          <w:tcPr>
            <w:tcW w:w="670" w:type="dxa"/>
            <w:tcBorders>
              <w:top w:val="single" w:color="000000" w:sz="4" w:space="0"/>
              <w:left w:val="single" w:color="000000" w:sz="4" w:space="0"/>
              <w:bottom w:val="single" w:color="000000" w:sz="4" w:space="0"/>
              <w:right w:val="single" w:color="000000" w:sz="4" w:space="0"/>
            </w:tcBorders>
            <w:vAlign w:val="center"/>
          </w:tcPr>
          <w:p w14:paraId="7A0447F2">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2</w:t>
            </w:r>
          </w:p>
        </w:tc>
        <w:tc>
          <w:tcPr>
            <w:tcW w:w="1604" w:type="dxa"/>
            <w:tcBorders>
              <w:top w:val="single" w:color="000000" w:sz="4" w:space="0"/>
              <w:left w:val="single" w:color="000000" w:sz="4" w:space="0"/>
              <w:bottom w:val="single" w:color="000000" w:sz="4" w:space="0"/>
              <w:right w:val="single" w:color="000000" w:sz="4" w:space="0"/>
            </w:tcBorders>
            <w:vAlign w:val="center"/>
          </w:tcPr>
          <w:p w14:paraId="114902C2">
            <w:pPr>
              <w:widowControl/>
              <w:jc w:val="center"/>
              <w:textAlignment w:val="center"/>
              <w:rPr>
                <w:rFonts w:ascii="宋体"/>
                <w:sz w:val="18"/>
                <w:highlight w:val="none"/>
              </w:rPr>
            </w:pPr>
            <w:r>
              <w:rPr>
                <w:rFonts w:hint="eastAsia" w:ascii="宋体"/>
                <w:sz w:val="18"/>
                <w:highlight w:val="none"/>
              </w:rPr>
              <w:t>107</w:t>
            </w:r>
          </w:p>
        </w:tc>
      </w:tr>
      <w:tr w14:paraId="37408E81">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2601136">
            <w:pPr>
              <w:widowControl/>
              <w:jc w:val="center"/>
              <w:textAlignment w:val="center"/>
              <w:rPr>
                <w:rFonts w:ascii="宋体"/>
                <w:sz w:val="18"/>
                <w:highlight w:val="none"/>
              </w:rPr>
            </w:pPr>
            <w:r>
              <w:rPr>
                <w:rFonts w:hint="eastAsia" w:ascii="宋体"/>
                <w:sz w:val="18"/>
                <w:highlight w:val="none"/>
              </w:rPr>
              <w:t>312-1</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5A811982">
            <w:pPr>
              <w:widowControl/>
              <w:jc w:val="left"/>
              <w:textAlignment w:val="center"/>
              <w:rPr>
                <w:rFonts w:ascii="宋体"/>
                <w:sz w:val="18"/>
                <w:highlight w:val="none"/>
              </w:rPr>
            </w:pPr>
            <w:r>
              <w:rPr>
                <w:rFonts w:hint="eastAsia" w:ascii="宋体"/>
                <w:sz w:val="18"/>
                <w:highlight w:val="none"/>
              </w:rPr>
              <w:t>培土路肩</w:t>
            </w:r>
          </w:p>
        </w:tc>
        <w:tc>
          <w:tcPr>
            <w:tcW w:w="670" w:type="dxa"/>
            <w:tcBorders>
              <w:top w:val="single" w:color="000000" w:sz="4" w:space="0"/>
              <w:left w:val="single" w:color="000000" w:sz="4" w:space="0"/>
              <w:bottom w:val="single" w:color="000000" w:sz="4" w:space="0"/>
              <w:right w:val="single" w:color="000000" w:sz="4" w:space="0"/>
            </w:tcBorders>
            <w:vAlign w:val="center"/>
          </w:tcPr>
          <w:p w14:paraId="25BC88B7">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4CD58AF4">
            <w:pPr>
              <w:jc w:val="center"/>
              <w:rPr>
                <w:rFonts w:ascii="宋体"/>
                <w:sz w:val="18"/>
                <w:highlight w:val="none"/>
              </w:rPr>
            </w:pPr>
          </w:p>
        </w:tc>
      </w:tr>
      <w:tr w14:paraId="44AB655A">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2A7B8DD">
            <w:pPr>
              <w:widowControl/>
              <w:jc w:val="center"/>
              <w:textAlignment w:val="center"/>
              <w:rPr>
                <w:rFonts w:ascii="宋体"/>
                <w:sz w:val="18"/>
                <w:highlight w:val="none"/>
              </w:rPr>
            </w:pPr>
            <w:r>
              <w:rPr>
                <w:rFonts w:hint="eastAsia" w:ascii="宋体"/>
                <w:sz w:val="18"/>
                <w:highlight w:val="none"/>
              </w:rPr>
              <w:t>-a</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376BD37F">
            <w:pPr>
              <w:widowControl/>
              <w:jc w:val="left"/>
              <w:textAlignment w:val="center"/>
              <w:rPr>
                <w:rFonts w:ascii="宋体"/>
                <w:sz w:val="18"/>
                <w:highlight w:val="none"/>
              </w:rPr>
            </w:pPr>
            <w:r>
              <w:rPr>
                <w:rFonts w:hint="eastAsia" w:ascii="宋体"/>
                <w:sz w:val="18"/>
                <w:highlight w:val="none"/>
              </w:rPr>
              <w:t>土路肩（不含借方）</w:t>
            </w:r>
          </w:p>
        </w:tc>
        <w:tc>
          <w:tcPr>
            <w:tcW w:w="670" w:type="dxa"/>
            <w:tcBorders>
              <w:top w:val="single" w:color="000000" w:sz="4" w:space="0"/>
              <w:left w:val="single" w:color="000000" w:sz="4" w:space="0"/>
              <w:bottom w:val="single" w:color="000000" w:sz="4" w:space="0"/>
              <w:right w:val="single" w:color="000000" w:sz="4" w:space="0"/>
            </w:tcBorders>
            <w:vAlign w:val="center"/>
          </w:tcPr>
          <w:p w14:paraId="3E9D877A">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3C633314">
            <w:pPr>
              <w:widowControl/>
              <w:jc w:val="center"/>
              <w:textAlignment w:val="center"/>
              <w:rPr>
                <w:rFonts w:ascii="宋体"/>
                <w:sz w:val="18"/>
                <w:highlight w:val="none"/>
              </w:rPr>
            </w:pPr>
            <w:r>
              <w:rPr>
                <w:rFonts w:hint="eastAsia" w:ascii="宋体"/>
                <w:sz w:val="18"/>
                <w:highlight w:val="none"/>
              </w:rPr>
              <w:t>40</w:t>
            </w:r>
          </w:p>
        </w:tc>
      </w:tr>
      <w:tr w14:paraId="322E777E">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E5BF46D">
            <w:pPr>
              <w:widowControl/>
              <w:jc w:val="center"/>
              <w:textAlignment w:val="center"/>
              <w:rPr>
                <w:rFonts w:ascii="宋体"/>
                <w:sz w:val="18"/>
                <w:highlight w:val="none"/>
              </w:rPr>
            </w:pPr>
            <w:r>
              <w:rPr>
                <w:rFonts w:hint="eastAsia" w:ascii="宋体"/>
                <w:sz w:val="18"/>
                <w:highlight w:val="none"/>
              </w:rPr>
              <w:t>-b</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28BCE56C">
            <w:pPr>
              <w:widowControl/>
              <w:jc w:val="left"/>
              <w:textAlignment w:val="center"/>
              <w:rPr>
                <w:rFonts w:ascii="宋体"/>
                <w:sz w:val="18"/>
                <w:highlight w:val="none"/>
              </w:rPr>
            </w:pPr>
            <w:r>
              <w:rPr>
                <w:rFonts w:hint="eastAsia" w:ascii="宋体"/>
                <w:sz w:val="18"/>
                <w:highlight w:val="none"/>
              </w:rPr>
              <w:t>土路肩（含借方）</w:t>
            </w:r>
          </w:p>
        </w:tc>
        <w:tc>
          <w:tcPr>
            <w:tcW w:w="670" w:type="dxa"/>
            <w:tcBorders>
              <w:top w:val="single" w:color="000000" w:sz="4" w:space="0"/>
              <w:left w:val="single" w:color="000000" w:sz="4" w:space="0"/>
              <w:bottom w:val="single" w:color="000000" w:sz="4" w:space="0"/>
              <w:right w:val="single" w:color="000000" w:sz="4" w:space="0"/>
            </w:tcBorders>
            <w:vAlign w:val="center"/>
          </w:tcPr>
          <w:p w14:paraId="71BA2265">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0CC66572">
            <w:pPr>
              <w:widowControl/>
              <w:jc w:val="center"/>
              <w:textAlignment w:val="center"/>
              <w:rPr>
                <w:rFonts w:ascii="宋体"/>
                <w:sz w:val="18"/>
                <w:highlight w:val="none"/>
              </w:rPr>
            </w:pPr>
            <w:r>
              <w:rPr>
                <w:rFonts w:hint="eastAsia" w:ascii="宋体"/>
                <w:sz w:val="18"/>
                <w:highlight w:val="none"/>
              </w:rPr>
              <w:t>68</w:t>
            </w:r>
          </w:p>
        </w:tc>
      </w:tr>
      <w:tr w14:paraId="2415E014">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3BAAF5A4">
            <w:pPr>
              <w:widowControl/>
              <w:jc w:val="center"/>
              <w:textAlignment w:val="center"/>
              <w:rPr>
                <w:rFonts w:ascii="宋体"/>
                <w:sz w:val="18"/>
                <w:highlight w:val="none"/>
              </w:rPr>
            </w:pPr>
            <w:r>
              <w:rPr>
                <w:rFonts w:hint="eastAsia" w:ascii="宋体"/>
                <w:sz w:val="18"/>
                <w:highlight w:val="none"/>
              </w:rPr>
              <w:t>312-3</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289E5864">
            <w:pPr>
              <w:widowControl/>
              <w:jc w:val="left"/>
              <w:textAlignment w:val="center"/>
              <w:rPr>
                <w:rFonts w:ascii="宋体"/>
                <w:sz w:val="18"/>
                <w:highlight w:val="none"/>
              </w:rPr>
            </w:pPr>
            <w:r>
              <w:rPr>
                <w:rFonts w:hint="eastAsia" w:ascii="宋体"/>
                <w:sz w:val="18"/>
                <w:highlight w:val="none"/>
              </w:rPr>
              <w:t>C30水泥混凝土路肩</w:t>
            </w:r>
          </w:p>
        </w:tc>
        <w:tc>
          <w:tcPr>
            <w:tcW w:w="670" w:type="dxa"/>
            <w:tcBorders>
              <w:top w:val="single" w:color="000000" w:sz="4" w:space="0"/>
              <w:left w:val="single" w:color="000000" w:sz="4" w:space="0"/>
              <w:bottom w:val="single" w:color="000000" w:sz="4" w:space="0"/>
              <w:right w:val="single" w:color="000000" w:sz="4" w:space="0"/>
            </w:tcBorders>
            <w:vAlign w:val="center"/>
          </w:tcPr>
          <w:p w14:paraId="5DB1B690">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05B5A209">
            <w:pPr>
              <w:widowControl/>
              <w:jc w:val="center"/>
              <w:textAlignment w:val="center"/>
              <w:rPr>
                <w:rFonts w:ascii="宋体"/>
                <w:sz w:val="18"/>
                <w:highlight w:val="none"/>
              </w:rPr>
            </w:pPr>
            <w:r>
              <w:rPr>
                <w:rFonts w:hint="eastAsia" w:ascii="宋体"/>
                <w:sz w:val="18"/>
                <w:highlight w:val="none"/>
              </w:rPr>
              <w:t>748</w:t>
            </w:r>
          </w:p>
        </w:tc>
      </w:tr>
      <w:tr w14:paraId="6367EB91">
        <w:tblPrEx>
          <w:tblCellMar>
            <w:top w:w="15" w:type="dxa"/>
            <w:left w:w="15" w:type="dxa"/>
            <w:bottom w:w="15" w:type="dxa"/>
            <w:right w:w="15" w:type="dxa"/>
          </w:tblCellMar>
        </w:tblPrEx>
        <w:trPr>
          <w:trHeight w:val="435" w:hRule="atLeast"/>
          <w:jc w:val="center"/>
        </w:trPr>
        <w:tc>
          <w:tcPr>
            <w:tcW w:w="8463" w:type="dxa"/>
            <w:gridSpan w:val="5"/>
            <w:vAlign w:val="center"/>
          </w:tcPr>
          <w:p w14:paraId="76422A91">
            <w:pPr>
              <w:widowControl/>
              <w:jc w:val="center"/>
              <w:textAlignment w:val="center"/>
              <w:rPr>
                <w:rFonts w:ascii="宋体"/>
                <w:sz w:val="24"/>
                <w:szCs w:val="32"/>
                <w:highlight w:val="none"/>
              </w:rPr>
            </w:pPr>
            <w:r>
              <w:rPr>
                <w:rFonts w:hint="eastAsia" w:ascii="宋体"/>
                <w:b/>
                <w:bCs/>
                <w:sz w:val="18"/>
                <w:highlight w:val="none"/>
              </w:rPr>
              <w:t>(三）桥梁、涵洞</w:t>
            </w:r>
          </w:p>
        </w:tc>
      </w:tr>
      <w:tr w14:paraId="3781A9CB">
        <w:tblPrEx>
          <w:tblCellMar>
            <w:top w:w="15" w:type="dxa"/>
            <w:left w:w="15" w:type="dxa"/>
            <w:bottom w:w="15" w:type="dxa"/>
            <w:right w:w="15" w:type="dxa"/>
          </w:tblCellMar>
        </w:tblPrEx>
        <w:trPr>
          <w:trHeight w:val="410" w:hRule="atLeast"/>
          <w:jc w:val="center"/>
        </w:trPr>
        <w:tc>
          <w:tcPr>
            <w:tcW w:w="8463" w:type="dxa"/>
            <w:gridSpan w:val="5"/>
            <w:vAlign w:val="center"/>
          </w:tcPr>
          <w:p w14:paraId="24C51349">
            <w:pPr>
              <w:widowControl/>
              <w:jc w:val="left"/>
              <w:textAlignment w:val="center"/>
              <w:rPr>
                <w:rFonts w:ascii="宋体"/>
                <w:sz w:val="18"/>
                <w:highlight w:val="none"/>
              </w:rPr>
            </w:pPr>
            <w:r>
              <w:rPr>
                <w:rFonts w:hint="eastAsia" w:ascii="宋体"/>
                <w:sz w:val="18"/>
                <w:highlight w:val="none"/>
              </w:rPr>
              <w:t>项目名称：泰顺县公路应急抢险及小额零星工程单价</w:t>
            </w:r>
          </w:p>
        </w:tc>
      </w:tr>
      <w:tr w14:paraId="4875F327">
        <w:tblPrEx>
          <w:tblCellMar>
            <w:top w:w="15" w:type="dxa"/>
            <w:left w:w="15" w:type="dxa"/>
            <w:bottom w:w="15" w:type="dxa"/>
            <w:right w:w="15" w:type="dxa"/>
          </w:tblCellMar>
        </w:tblPrEx>
        <w:trPr>
          <w:trHeight w:val="23" w:hRule="atLeast"/>
          <w:jc w:val="center"/>
        </w:trPr>
        <w:tc>
          <w:tcPr>
            <w:tcW w:w="8463" w:type="dxa"/>
            <w:gridSpan w:val="5"/>
            <w:tcBorders>
              <w:top w:val="single" w:color="000000" w:sz="4" w:space="0"/>
              <w:left w:val="single" w:color="000000" w:sz="4" w:space="0"/>
              <w:bottom w:val="single" w:color="000000" w:sz="4" w:space="0"/>
              <w:right w:val="single" w:color="000000" w:sz="4" w:space="0"/>
            </w:tcBorders>
            <w:vAlign w:val="center"/>
          </w:tcPr>
          <w:p w14:paraId="045B9529">
            <w:pPr>
              <w:widowControl/>
              <w:jc w:val="center"/>
              <w:textAlignment w:val="center"/>
              <w:rPr>
                <w:rFonts w:ascii="宋体"/>
                <w:sz w:val="18"/>
                <w:highlight w:val="none"/>
              </w:rPr>
            </w:pPr>
            <w:r>
              <w:rPr>
                <w:rFonts w:hint="eastAsia" w:ascii="宋体"/>
                <w:sz w:val="18"/>
                <w:highlight w:val="none"/>
              </w:rPr>
              <w:t>清单  桥梁、涵洞</w:t>
            </w:r>
          </w:p>
        </w:tc>
      </w:tr>
      <w:tr w14:paraId="16AF9860">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6FFDEDEA">
            <w:pPr>
              <w:widowControl/>
              <w:jc w:val="center"/>
              <w:textAlignment w:val="center"/>
              <w:rPr>
                <w:rFonts w:ascii="宋体"/>
                <w:sz w:val="18"/>
                <w:highlight w:val="none"/>
              </w:rPr>
            </w:pPr>
            <w:r>
              <w:rPr>
                <w:rFonts w:hint="eastAsia" w:ascii="宋体"/>
                <w:sz w:val="18"/>
                <w:highlight w:val="none"/>
              </w:rPr>
              <w:t>子目号</w:t>
            </w:r>
          </w:p>
        </w:tc>
        <w:tc>
          <w:tcPr>
            <w:tcW w:w="4764" w:type="dxa"/>
            <w:tcBorders>
              <w:top w:val="single" w:color="000000" w:sz="4" w:space="0"/>
              <w:left w:val="single" w:color="000000" w:sz="4" w:space="0"/>
              <w:bottom w:val="single" w:color="000000" w:sz="4" w:space="0"/>
              <w:right w:val="single" w:color="000000" w:sz="4" w:space="0"/>
            </w:tcBorders>
            <w:vAlign w:val="center"/>
          </w:tcPr>
          <w:p w14:paraId="7B9D2689">
            <w:pPr>
              <w:widowControl/>
              <w:jc w:val="center"/>
              <w:textAlignment w:val="center"/>
              <w:rPr>
                <w:rFonts w:ascii="宋体"/>
                <w:sz w:val="18"/>
                <w:highlight w:val="none"/>
              </w:rPr>
            </w:pPr>
            <w:r>
              <w:rPr>
                <w:rFonts w:hint="eastAsia" w:ascii="宋体"/>
                <w:sz w:val="18"/>
                <w:highlight w:val="none"/>
              </w:rPr>
              <w:t>子目名称</w:t>
            </w:r>
          </w:p>
        </w:tc>
        <w:tc>
          <w:tcPr>
            <w:tcW w:w="670" w:type="dxa"/>
            <w:tcBorders>
              <w:top w:val="single" w:color="000000" w:sz="4" w:space="0"/>
              <w:left w:val="single" w:color="000000" w:sz="4" w:space="0"/>
              <w:bottom w:val="single" w:color="000000" w:sz="4" w:space="0"/>
              <w:right w:val="single" w:color="000000" w:sz="4" w:space="0"/>
            </w:tcBorders>
            <w:vAlign w:val="center"/>
          </w:tcPr>
          <w:p w14:paraId="56DC51C6">
            <w:pPr>
              <w:widowControl/>
              <w:jc w:val="center"/>
              <w:textAlignment w:val="center"/>
              <w:rPr>
                <w:rFonts w:ascii="宋体"/>
                <w:sz w:val="18"/>
                <w:highlight w:val="none"/>
              </w:rPr>
            </w:pPr>
            <w:r>
              <w:rPr>
                <w:rFonts w:hint="eastAsia" w:ascii="宋体"/>
                <w:sz w:val="18"/>
                <w:highlight w:val="none"/>
              </w:rPr>
              <w:t>单位</w:t>
            </w:r>
          </w:p>
        </w:tc>
        <w:tc>
          <w:tcPr>
            <w:tcW w:w="1604" w:type="dxa"/>
            <w:tcBorders>
              <w:top w:val="single" w:color="000000" w:sz="4" w:space="0"/>
              <w:left w:val="single" w:color="000000" w:sz="4" w:space="0"/>
              <w:bottom w:val="single" w:color="000000" w:sz="4" w:space="0"/>
              <w:right w:val="single" w:color="000000" w:sz="4" w:space="0"/>
            </w:tcBorders>
            <w:vAlign w:val="center"/>
          </w:tcPr>
          <w:p w14:paraId="5D3A0A72">
            <w:pPr>
              <w:widowControl/>
              <w:jc w:val="center"/>
              <w:textAlignment w:val="center"/>
              <w:rPr>
                <w:rFonts w:ascii="宋体"/>
                <w:sz w:val="18"/>
                <w:highlight w:val="none"/>
              </w:rPr>
            </w:pPr>
            <w:r>
              <w:rPr>
                <w:rFonts w:hint="eastAsia" w:ascii="宋体"/>
                <w:sz w:val="18"/>
                <w:highlight w:val="none"/>
              </w:rPr>
              <w:t>理赔单价（元）</w:t>
            </w:r>
          </w:p>
        </w:tc>
      </w:tr>
      <w:tr w14:paraId="65B1FE71">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69754FFF">
            <w:pPr>
              <w:widowControl/>
              <w:jc w:val="center"/>
              <w:textAlignment w:val="center"/>
              <w:rPr>
                <w:rFonts w:ascii="宋体"/>
                <w:sz w:val="18"/>
                <w:highlight w:val="none"/>
              </w:rPr>
            </w:pPr>
            <w:r>
              <w:rPr>
                <w:rFonts w:hint="eastAsia" w:ascii="宋体"/>
                <w:sz w:val="18"/>
                <w:highlight w:val="none"/>
              </w:rPr>
              <w:t>403-3</w:t>
            </w:r>
          </w:p>
        </w:tc>
        <w:tc>
          <w:tcPr>
            <w:tcW w:w="4764" w:type="dxa"/>
            <w:tcBorders>
              <w:top w:val="single" w:color="000000" w:sz="4" w:space="0"/>
              <w:left w:val="single" w:color="000000" w:sz="4" w:space="0"/>
              <w:bottom w:val="single" w:color="000000" w:sz="4" w:space="0"/>
              <w:right w:val="single" w:color="000000" w:sz="4" w:space="0"/>
            </w:tcBorders>
            <w:vAlign w:val="center"/>
          </w:tcPr>
          <w:p w14:paraId="548AE185">
            <w:pPr>
              <w:widowControl/>
              <w:jc w:val="left"/>
              <w:textAlignment w:val="center"/>
              <w:rPr>
                <w:rFonts w:ascii="宋体"/>
                <w:sz w:val="18"/>
                <w:highlight w:val="none"/>
              </w:rPr>
            </w:pPr>
            <w:r>
              <w:rPr>
                <w:rFonts w:hint="eastAsia" w:ascii="宋体"/>
                <w:sz w:val="18"/>
                <w:highlight w:val="none"/>
              </w:rPr>
              <w:t>上部结构钢筋</w:t>
            </w:r>
          </w:p>
        </w:tc>
        <w:tc>
          <w:tcPr>
            <w:tcW w:w="670" w:type="dxa"/>
            <w:tcBorders>
              <w:top w:val="single" w:color="000000" w:sz="4" w:space="0"/>
              <w:left w:val="single" w:color="000000" w:sz="4" w:space="0"/>
              <w:bottom w:val="single" w:color="000000" w:sz="4" w:space="0"/>
              <w:right w:val="single" w:color="000000" w:sz="4" w:space="0"/>
            </w:tcBorders>
            <w:vAlign w:val="center"/>
          </w:tcPr>
          <w:p w14:paraId="6EFA9D21">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1F6AF7D2">
            <w:pPr>
              <w:jc w:val="center"/>
              <w:rPr>
                <w:rFonts w:ascii="宋体"/>
                <w:sz w:val="18"/>
                <w:highlight w:val="none"/>
              </w:rPr>
            </w:pPr>
          </w:p>
        </w:tc>
      </w:tr>
      <w:tr w14:paraId="123F88C9">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787B1601">
            <w:pPr>
              <w:widowControl/>
              <w:jc w:val="center"/>
              <w:textAlignment w:val="center"/>
              <w:rPr>
                <w:rFonts w:ascii="宋体"/>
                <w:sz w:val="18"/>
                <w:highlight w:val="none"/>
              </w:rPr>
            </w:pPr>
            <w:r>
              <w:rPr>
                <w:rFonts w:hint="eastAsia" w:ascii="宋体"/>
                <w:sz w:val="18"/>
                <w:highlight w:val="none"/>
              </w:rPr>
              <w:t>-a</w:t>
            </w:r>
          </w:p>
        </w:tc>
        <w:tc>
          <w:tcPr>
            <w:tcW w:w="4764" w:type="dxa"/>
            <w:tcBorders>
              <w:top w:val="single" w:color="000000" w:sz="4" w:space="0"/>
              <w:left w:val="single" w:color="000000" w:sz="4" w:space="0"/>
              <w:bottom w:val="single" w:color="000000" w:sz="4" w:space="0"/>
              <w:right w:val="single" w:color="000000" w:sz="4" w:space="0"/>
            </w:tcBorders>
            <w:vAlign w:val="center"/>
          </w:tcPr>
          <w:p w14:paraId="25082637">
            <w:pPr>
              <w:widowControl/>
              <w:jc w:val="left"/>
              <w:textAlignment w:val="center"/>
              <w:rPr>
                <w:rFonts w:ascii="宋体"/>
                <w:sz w:val="18"/>
                <w:highlight w:val="none"/>
              </w:rPr>
            </w:pPr>
            <w:r>
              <w:rPr>
                <w:rFonts w:hint="eastAsia" w:ascii="宋体"/>
                <w:sz w:val="18"/>
                <w:highlight w:val="none"/>
              </w:rPr>
              <w:t>光圆钢筋（I级）</w:t>
            </w:r>
          </w:p>
        </w:tc>
        <w:tc>
          <w:tcPr>
            <w:tcW w:w="670" w:type="dxa"/>
            <w:tcBorders>
              <w:top w:val="single" w:color="000000" w:sz="4" w:space="0"/>
              <w:left w:val="single" w:color="000000" w:sz="4" w:space="0"/>
              <w:bottom w:val="single" w:color="000000" w:sz="4" w:space="0"/>
              <w:right w:val="single" w:color="000000" w:sz="4" w:space="0"/>
            </w:tcBorders>
            <w:vAlign w:val="center"/>
          </w:tcPr>
          <w:p w14:paraId="44AEDD94">
            <w:pPr>
              <w:widowControl/>
              <w:jc w:val="center"/>
              <w:textAlignment w:val="center"/>
              <w:rPr>
                <w:rFonts w:ascii="宋体"/>
                <w:sz w:val="18"/>
                <w:highlight w:val="none"/>
              </w:rPr>
            </w:pPr>
            <w:r>
              <w:rPr>
                <w:rFonts w:hint="eastAsia" w:ascii="宋体"/>
                <w:sz w:val="18"/>
                <w:highlight w:val="none"/>
              </w:rPr>
              <w:t>kg</w:t>
            </w:r>
          </w:p>
        </w:tc>
        <w:tc>
          <w:tcPr>
            <w:tcW w:w="1604" w:type="dxa"/>
            <w:tcBorders>
              <w:top w:val="single" w:color="000000" w:sz="4" w:space="0"/>
              <w:left w:val="single" w:color="000000" w:sz="4" w:space="0"/>
              <w:bottom w:val="single" w:color="000000" w:sz="4" w:space="0"/>
              <w:right w:val="single" w:color="000000" w:sz="4" w:space="0"/>
            </w:tcBorders>
            <w:vAlign w:val="center"/>
          </w:tcPr>
          <w:p w14:paraId="03774931">
            <w:pPr>
              <w:widowControl/>
              <w:jc w:val="center"/>
              <w:textAlignment w:val="center"/>
              <w:rPr>
                <w:rFonts w:ascii="宋体"/>
                <w:sz w:val="18"/>
                <w:highlight w:val="none"/>
              </w:rPr>
            </w:pPr>
            <w:r>
              <w:rPr>
                <w:rFonts w:hint="eastAsia" w:ascii="宋体"/>
                <w:sz w:val="18"/>
                <w:highlight w:val="none"/>
              </w:rPr>
              <w:t>6</w:t>
            </w:r>
          </w:p>
        </w:tc>
      </w:tr>
      <w:tr w14:paraId="3F788817">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2A6F5266">
            <w:pPr>
              <w:widowControl/>
              <w:jc w:val="center"/>
              <w:textAlignment w:val="center"/>
              <w:rPr>
                <w:rFonts w:ascii="宋体"/>
                <w:sz w:val="18"/>
                <w:highlight w:val="none"/>
              </w:rPr>
            </w:pPr>
            <w:r>
              <w:rPr>
                <w:rFonts w:hint="eastAsia" w:ascii="宋体"/>
                <w:sz w:val="18"/>
                <w:highlight w:val="none"/>
              </w:rPr>
              <w:t>-b</w:t>
            </w:r>
          </w:p>
        </w:tc>
        <w:tc>
          <w:tcPr>
            <w:tcW w:w="4764" w:type="dxa"/>
            <w:tcBorders>
              <w:top w:val="single" w:color="000000" w:sz="4" w:space="0"/>
              <w:left w:val="single" w:color="000000" w:sz="4" w:space="0"/>
              <w:bottom w:val="single" w:color="000000" w:sz="4" w:space="0"/>
              <w:right w:val="single" w:color="000000" w:sz="4" w:space="0"/>
            </w:tcBorders>
            <w:vAlign w:val="center"/>
          </w:tcPr>
          <w:p w14:paraId="0BB8E28F">
            <w:pPr>
              <w:widowControl/>
              <w:jc w:val="left"/>
              <w:textAlignment w:val="center"/>
              <w:rPr>
                <w:rFonts w:ascii="宋体"/>
                <w:sz w:val="18"/>
                <w:highlight w:val="none"/>
              </w:rPr>
            </w:pPr>
            <w:r>
              <w:rPr>
                <w:rFonts w:hint="eastAsia" w:ascii="宋体"/>
                <w:sz w:val="18"/>
                <w:highlight w:val="none"/>
              </w:rPr>
              <w:t>带肋钢筋（HRB335、HRB400）</w:t>
            </w:r>
          </w:p>
        </w:tc>
        <w:tc>
          <w:tcPr>
            <w:tcW w:w="670" w:type="dxa"/>
            <w:tcBorders>
              <w:top w:val="single" w:color="000000" w:sz="4" w:space="0"/>
              <w:left w:val="single" w:color="000000" w:sz="4" w:space="0"/>
              <w:bottom w:val="single" w:color="000000" w:sz="4" w:space="0"/>
              <w:right w:val="single" w:color="000000" w:sz="4" w:space="0"/>
            </w:tcBorders>
            <w:vAlign w:val="center"/>
          </w:tcPr>
          <w:p w14:paraId="4ED830B6">
            <w:pPr>
              <w:widowControl/>
              <w:jc w:val="center"/>
              <w:textAlignment w:val="center"/>
              <w:rPr>
                <w:rFonts w:ascii="宋体"/>
                <w:sz w:val="18"/>
                <w:highlight w:val="none"/>
              </w:rPr>
            </w:pPr>
            <w:r>
              <w:rPr>
                <w:rFonts w:hint="eastAsia" w:ascii="宋体"/>
                <w:sz w:val="18"/>
                <w:highlight w:val="none"/>
              </w:rPr>
              <w:t>kg</w:t>
            </w:r>
          </w:p>
        </w:tc>
        <w:tc>
          <w:tcPr>
            <w:tcW w:w="1604" w:type="dxa"/>
            <w:tcBorders>
              <w:top w:val="single" w:color="000000" w:sz="4" w:space="0"/>
              <w:left w:val="single" w:color="000000" w:sz="4" w:space="0"/>
              <w:bottom w:val="single" w:color="000000" w:sz="4" w:space="0"/>
              <w:right w:val="single" w:color="000000" w:sz="4" w:space="0"/>
            </w:tcBorders>
            <w:vAlign w:val="center"/>
          </w:tcPr>
          <w:p w14:paraId="56D188C3">
            <w:pPr>
              <w:widowControl/>
              <w:jc w:val="center"/>
              <w:textAlignment w:val="center"/>
              <w:rPr>
                <w:rFonts w:ascii="宋体"/>
                <w:sz w:val="18"/>
                <w:highlight w:val="none"/>
              </w:rPr>
            </w:pPr>
            <w:r>
              <w:rPr>
                <w:rFonts w:hint="eastAsia" w:ascii="宋体"/>
                <w:sz w:val="18"/>
                <w:highlight w:val="none"/>
              </w:rPr>
              <w:t>6</w:t>
            </w:r>
          </w:p>
        </w:tc>
      </w:tr>
      <w:tr w14:paraId="49C21858">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0E09BFBD">
            <w:pPr>
              <w:widowControl/>
              <w:jc w:val="center"/>
              <w:textAlignment w:val="center"/>
              <w:rPr>
                <w:rFonts w:ascii="宋体"/>
                <w:sz w:val="18"/>
                <w:highlight w:val="none"/>
              </w:rPr>
            </w:pPr>
            <w:r>
              <w:rPr>
                <w:rFonts w:hint="eastAsia" w:ascii="宋体"/>
                <w:sz w:val="18"/>
                <w:highlight w:val="none"/>
              </w:rPr>
              <w:t>404-1</w:t>
            </w:r>
          </w:p>
        </w:tc>
        <w:tc>
          <w:tcPr>
            <w:tcW w:w="4764" w:type="dxa"/>
            <w:tcBorders>
              <w:top w:val="single" w:color="000000" w:sz="4" w:space="0"/>
              <w:left w:val="single" w:color="000000" w:sz="4" w:space="0"/>
              <w:bottom w:val="single" w:color="000000" w:sz="4" w:space="0"/>
              <w:right w:val="single" w:color="000000" w:sz="4" w:space="0"/>
            </w:tcBorders>
            <w:vAlign w:val="center"/>
          </w:tcPr>
          <w:p w14:paraId="270D5FEC">
            <w:pPr>
              <w:widowControl/>
              <w:jc w:val="left"/>
              <w:textAlignment w:val="center"/>
              <w:rPr>
                <w:rFonts w:ascii="宋体"/>
                <w:sz w:val="18"/>
                <w:highlight w:val="none"/>
              </w:rPr>
            </w:pPr>
            <w:r>
              <w:rPr>
                <w:rFonts w:hint="eastAsia" w:ascii="宋体"/>
                <w:sz w:val="18"/>
                <w:highlight w:val="none"/>
              </w:rPr>
              <w:t>干处挖方</w:t>
            </w:r>
          </w:p>
        </w:tc>
        <w:tc>
          <w:tcPr>
            <w:tcW w:w="670" w:type="dxa"/>
            <w:tcBorders>
              <w:top w:val="single" w:color="000000" w:sz="4" w:space="0"/>
              <w:left w:val="single" w:color="000000" w:sz="4" w:space="0"/>
              <w:bottom w:val="single" w:color="000000" w:sz="4" w:space="0"/>
              <w:right w:val="single" w:color="000000" w:sz="4" w:space="0"/>
            </w:tcBorders>
            <w:vAlign w:val="center"/>
          </w:tcPr>
          <w:p w14:paraId="4725A54B">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0A430FCE">
            <w:pPr>
              <w:widowControl/>
              <w:jc w:val="center"/>
              <w:textAlignment w:val="center"/>
              <w:rPr>
                <w:rFonts w:ascii="宋体"/>
                <w:sz w:val="18"/>
                <w:highlight w:val="none"/>
              </w:rPr>
            </w:pPr>
            <w:r>
              <w:rPr>
                <w:rFonts w:hint="eastAsia" w:ascii="宋体"/>
                <w:sz w:val="18"/>
                <w:highlight w:val="none"/>
              </w:rPr>
              <w:t>37</w:t>
            </w:r>
          </w:p>
        </w:tc>
      </w:tr>
      <w:tr w14:paraId="63BDC20B">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362CBEE3">
            <w:pPr>
              <w:widowControl/>
              <w:jc w:val="center"/>
              <w:textAlignment w:val="center"/>
              <w:rPr>
                <w:rFonts w:ascii="宋体"/>
                <w:sz w:val="18"/>
                <w:highlight w:val="none"/>
              </w:rPr>
            </w:pPr>
            <w:r>
              <w:rPr>
                <w:rFonts w:hint="eastAsia" w:ascii="宋体"/>
                <w:sz w:val="18"/>
                <w:highlight w:val="none"/>
              </w:rPr>
              <w:t>404-2</w:t>
            </w:r>
          </w:p>
        </w:tc>
        <w:tc>
          <w:tcPr>
            <w:tcW w:w="4764" w:type="dxa"/>
            <w:tcBorders>
              <w:top w:val="single" w:color="000000" w:sz="4" w:space="0"/>
              <w:left w:val="single" w:color="000000" w:sz="4" w:space="0"/>
              <w:bottom w:val="single" w:color="000000" w:sz="4" w:space="0"/>
              <w:right w:val="single" w:color="000000" w:sz="4" w:space="0"/>
            </w:tcBorders>
            <w:vAlign w:val="center"/>
          </w:tcPr>
          <w:p w14:paraId="6DA3D8EA">
            <w:pPr>
              <w:widowControl/>
              <w:jc w:val="left"/>
              <w:textAlignment w:val="center"/>
              <w:rPr>
                <w:rFonts w:ascii="宋体"/>
                <w:sz w:val="18"/>
                <w:highlight w:val="none"/>
              </w:rPr>
            </w:pPr>
            <w:r>
              <w:rPr>
                <w:rFonts w:hint="eastAsia" w:ascii="宋体"/>
                <w:sz w:val="18"/>
                <w:highlight w:val="none"/>
              </w:rPr>
              <w:t>水下挖方</w:t>
            </w:r>
          </w:p>
        </w:tc>
        <w:tc>
          <w:tcPr>
            <w:tcW w:w="670" w:type="dxa"/>
            <w:tcBorders>
              <w:top w:val="single" w:color="000000" w:sz="4" w:space="0"/>
              <w:left w:val="single" w:color="000000" w:sz="4" w:space="0"/>
              <w:bottom w:val="single" w:color="000000" w:sz="4" w:space="0"/>
              <w:right w:val="single" w:color="000000" w:sz="4" w:space="0"/>
            </w:tcBorders>
            <w:vAlign w:val="center"/>
          </w:tcPr>
          <w:p w14:paraId="41C569AA">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4D7384E2">
            <w:pPr>
              <w:widowControl/>
              <w:jc w:val="center"/>
              <w:textAlignment w:val="center"/>
              <w:rPr>
                <w:rFonts w:ascii="宋体"/>
                <w:sz w:val="18"/>
                <w:highlight w:val="none"/>
              </w:rPr>
            </w:pPr>
            <w:r>
              <w:rPr>
                <w:rFonts w:hint="eastAsia" w:ascii="宋体"/>
                <w:sz w:val="18"/>
                <w:highlight w:val="none"/>
              </w:rPr>
              <w:t>88</w:t>
            </w:r>
          </w:p>
        </w:tc>
      </w:tr>
      <w:tr w14:paraId="7E50B0D0">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01CA0813">
            <w:pPr>
              <w:widowControl/>
              <w:jc w:val="center"/>
              <w:textAlignment w:val="center"/>
              <w:rPr>
                <w:rFonts w:ascii="宋体"/>
                <w:sz w:val="18"/>
                <w:highlight w:val="none"/>
              </w:rPr>
            </w:pPr>
            <w:r>
              <w:rPr>
                <w:rFonts w:hint="eastAsia" w:ascii="宋体"/>
                <w:sz w:val="18"/>
                <w:highlight w:val="none"/>
              </w:rPr>
              <w:t>410-1</w:t>
            </w:r>
          </w:p>
        </w:tc>
        <w:tc>
          <w:tcPr>
            <w:tcW w:w="4764" w:type="dxa"/>
            <w:tcBorders>
              <w:top w:val="single" w:color="000000" w:sz="4" w:space="0"/>
              <w:left w:val="single" w:color="000000" w:sz="4" w:space="0"/>
              <w:bottom w:val="single" w:color="000000" w:sz="4" w:space="0"/>
              <w:right w:val="single" w:color="000000" w:sz="4" w:space="0"/>
            </w:tcBorders>
            <w:vAlign w:val="center"/>
          </w:tcPr>
          <w:p w14:paraId="3EA47FD8">
            <w:pPr>
              <w:widowControl/>
              <w:jc w:val="left"/>
              <w:textAlignment w:val="center"/>
              <w:rPr>
                <w:rFonts w:ascii="宋体"/>
                <w:sz w:val="18"/>
                <w:highlight w:val="none"/>
              </w:rPr>
            </w:pPr>
            <w:r>
              <w:rPr>
                <w:rFonts w:hint="eastAsia" w:ascii="宋体"/>
                <w:sz w:val="18"/>
                <w:highlight w:val="none"/>
              </w:rPr>
              <w:t>混凝土基础</w:t>
            </w:r>
          </w:p>
        </w:tc>
        <w:tc>
          <w:tcPr>
            <w:tcW w:w="670" w:type="dxa"/>
            <w:tcBorders>
              <w:top w:val="single" w:color="000000" w:sz="4" w:space="0"/>
              <w:left w:val="single" w:color="000000" w:sz="4" w:space="0"/>
              <w:bottom w:val="single" w:color="000000" w:sz="4" w:space="0"/>
              <w:right w:val="single" w:color="000000" w:sz="4" w:space="0"/>
            </w:tcBorders>
            <w:vAlign w:val="center"/>
          </w:tcPr>
          <w:p w14:paraId="47C94B20">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1053EA50">
            <w:pPr>
              <w:jc w:val="center"/>
              <w:rPr>
                <w:rFonts w:ascii="宋体"/>
                <w:sz w:val="18"/>
                <w:highlight w:val="none"/>
              </w:rPr>
            </w:pPr>
          </w:p>
        </w:tc>
      </w:tr>
      <w:tr w14:paraId="655D4E01">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789C0CC7">
            <w:pPr>
              <w:widowControl/>
              <w:jc w:val="center"/>
              <w:textAlignment w:val="center"/>
              <w:rPr>
                <w:rFonts w:ascii="宋体"/>
                <w:sz w:val="18"/>
                <w:highlight w:val="none"/>
              </w:rPr>
            </w:pPr>
            <w:r>
              <w:rPr>
                <w:rFonts w:hint="eastAsia" w:ascii="宋体"/>
                <w:sz w:val="18"/>
                <w:highlight w:val="none"/>
              </w:rPr>
              <w:t>-e</w:t>
            </w:r>
          </w:p>
        </w:tc>
        <w:tc>
          <w:tcPr>
            <w:tcW w:w="4764" w:type="dxa"/>
            <w:tcBorders>
              <w:top w:val="single" w:color="000000" w:sz="4" w:space="0"/>
              <w:left w:val="single" w:color="000000" w:sz="4" w:space="0"/>
              <w:bottom w:val="single" w:color="000000" w:sz="4" w:space="0"/>
              <w:right w:val="single" w:color="000000" w:sz="4" w:space="0"/>
            </w:tcBorders>
            <w:vAlign w:val="center"/>
          </w:tcPr>
          <w:p w14:paraId="15A319D1">
            <w:pPr>
              <w:widowControl/>
              <w:jc w:val="left"/>
              <w:textAlignment w:val="center"/>
              <w:rPr>
                <w:rFonts w:ascii="宋体"/>
                <w:sz w:val="18"/>
                <w:highlight w:val="none"/>
              </w:rPr>
            </w:pPr>
            <w:r>
              <w:rPr>
                <w:rFonts w:hint="eastAsia" w:ascii="宋体"/>
                <w:sz w:val="18"/>
                <w:highlight w:val="none"/>
              </w:rPr>
              <w:t>C20片石混凝土基础</w:t>
            </w:r>
          </w:p>
        </w:tc>
        <w:tc>
          <w:tcPr>
            <w:tcW w:w="670" w:type="dxa"/>
            <w:tcBorders>
              <w:top w:val="single" w:color="000000" w:sz="4" w:space="0"/>
              <w:left w:val="single" w:color="000000" w:sz="4" w:space="0"/>
              <w:bottom w:val="single" w:color="000000" w:sz="4" w:space="0"/>
              <w:right w:val="single" w:color="000000" w:sz="4" w:space="0"/>
            </w:tcBorders>
            <w:vAlign w:val="center"/>
          </w:tcPr>
          <w:p w14:paraId="2D223394">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142187A4">
            <w:pPr>
              <w:widowControl/>
              <w:jc w:val="center"/>
              <w:textAlignment w:val="center"/>
              <w:rPr>
                <w:rFonts w:ascii="宋体"/>
                <w:sz w:val="18"/>
                <w:highlight w:val="none"/>
              </w:rPr>
            </w:pPr>
            <w:r>
              <w:rPr>
                <w:rFonts w:hint="eastAsia" w:ascii="宋体"/>
                <w:sz w:val="18"/>
                <w:highlight w:val="none"/>
              </w:rPr>
              <w:t>510</w:t>
            </w:r>
          </w:p>
        </w:tc>
      </w:tr>
      <w:tr w14:paraId="4AF51704">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47867BBE">
            <w:pPr>
              <w:widowControl/>
              <w:jc w:val="center"/>
              <w:textAlignment w:val="center"/>
              <w:rPr>
                <w:rFonts w:ascii="宋体"/>
                <w:sz w:val="18"/>
                <w:highlight w:val="none"/>
              </w:rPr>
            </w:pPr>
            <w:r>
              <w:rPr>
                <w:rFonts w:hint="eastAsia" w:ascii="宋体"/>
                <w:sz w:val="18"/>
                <w:highlight w:val="none"/>
              </w:rPr>
              <w:t>410-7</w:t>
            </w:r>
          </w:p>
        </w:tc>
        <w:tc>
          <w:tcPr>
            <w:tcW w:w="4764" w:type="dxa"/>
            <w:tcBorders>
              <w:top w:val="single" w:color="000000" w:sz="4" w:space="0"/>
              <w:left w:val="single" w:color="000000" w:sz="4" w:space="0"/>
              <w:bottom w:val="single" w:color="000000" w:sz="4" w:space="0"/>
              <w:right w:val="single" w:color="000000" w:sz="4" w:space="0"/>
            </w:tcBorders>
            <w:vAlign w:val="center"/>
          </w:tcPr>
          <w:p w14:paraId="0D45F9C6">
            <w:pPr>
              <w:widowControl/>
              <w:jc w:val="left"/>
              <w:textAlignment w:val="center"/>
              <w:rPr>
                <w:rFonts w:ascii="宋体"/>
                <w:sz w:val="18"/>
                <w:highlight w:val="none"/>
              </w:rPr>
            </w:pPr>
            <w:r>
              <w:rPr>
                <w:rFonts w:hint="eastAsia" w:ascii="宋体"/>
                <w:sz w:val="18"/>
                <w:highlight w:val="none"/>
              </w:rPr>
              <w:t>混凝土附属结构</w:t>
            </w:r>
          </w:p>
        </w:tc>
        <w:tc>
          <w:tcPr>
            <w:tcW w:w="670" w:type="dxa"/>
            <w:tcBorders>
              <w:top w:val="single" w:color="000000" w:sz="4" w:space="0"/>
              <w:left w:val="single" w:color="000000" w:sz="4" w:space="0"/>
              <w:bottom w:val="single" w:color="000000" w:sz="4" w:space="0"/>
              <w:right w:val="single" w:color="000000" w:sz="4" w:space="0"/>
            </w:tcBorders>
            <w:vAlign w:val="center"/>
          </w:tcPr>
          <w:p w14:paraId="508BDAEC">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205A8034">
            <w:pPr>
              <w:jc w:val="center"/>
              <w:rPr>
                <w:rFonts w:ascii="宋体"/>
                <w:sz w:val="18"/>
                <w:highlight w:val="none"/>
              </w:rPr>
            </w:pPr>
          </w:p>
        </w:tc>
      </w:tr>
      <w:tr w14:paraId="7A48763F">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3780E346">
            <w:pPr>
              <w:widowControl/>
              <w:jc w:val="center"/>
              <w:textAlignment w:val="center"/>
              <w:rPr>
                <w:rFonts w:ascii="宋体"/>
                <w:sz w:val="18"/>
                <w:highlight w:val="none"/>
              </w:rPr>
            </w:pPr>
            <w:r>
              <w:rPr>
                <w:rFonts w:hint="eastAsia" w:ascii="宋体"/>
                <w:sz w:val="18"/>
                <w:highlight w:val="none"/>
              </w:rPr>
              <w:t>-a</w:t>
            </w:r>
          </w:p>
        </w:tc>
        <w:tc>
          <w:tcPr>
            <w:tcW w:w="4764" w:type="dxa"/>
            <w:tcBorders>
              <w:top w:val="single" w:color="000000" w:sz="4" w:space="0"/>
              <w:left w:val="single" w:color="000000" w:sz="4" w:space="0"/>
              <w:bottom w:val="single" w:color="000000" w:sz="4" w:space="0"/>
              <w:right w:val="single" w:color="000000" w:sz="4" w:space="0"/>
            </w:tcBorders>
            <w:vAlign w:val="center"/>
          </w:tcPr>
          <w:p w14:paraId="669BC0B4">
            <w:pPr>
              <w:widowControl/>
              <w:jc w:val="left"/>
              <w:textAlignment w:val="center"/>
              <w:rPr>
                <w:rFonts w:ascii="宋体"/>
                <w:sz w:val="18"/>
                <w:highlight w:val="none"/>
              </w:rPr>
            </w:pPr>
            <w:r>
              <w:rPr>
                <w:rFonts w:hint="eastAsia" w:ascii="宋体"/>
                <w:sz w:val="18"/>
                <w:highlight w:val="none"/>
              </w:rPr>
              <w:t>C30防撞护栏混凝土（含钢筋）</w:t>
            </w:r>
          </w:p>
        </w:tc>
        <w:tc>
          <w:tcPr>
            <w:tcW w:w="670" w:type="dxa"/>
            <w:tcBorders>
              <w:top w:val="single" w:color="000000" w:sz="4" w:space="0"/>
              <w:left w:val="single" w:color="000000" w:sz="4" w:space="0"/>
              <w:bottom w:val="single" w:color="000000" w:sz="4" w:space="0"/>
              <w:right w:val="single" w:color="000000" w:sz="4" w:space="0"/>
            </w:tcBorders>
            <w:vAlign w:val="center"/>
          </w:tcPr>
          <w:p w14:paraId="003CB627">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342493D7">
            <w:pPr>
              <w:widowControl/>
              <w:jc w:val="center"/>
              <w:textAlignment w:val="center"/>
              <w:rPr>
                <w:rFonts w:ascii="宋体"/>
                <w:sz w:val="18"/>
                <w:highlight w:val="none"/>
              </w:rPr>
            </w:pPr>
            <w:r>
              <w:rPr>
                <w:rFonts w:hint="eastAsia" w:ascii="宋体"/>
                <w:sz w:val="18"/>
                <w:highlight w:val="none"/>
              </w:rPr>
              <w:t>1300</w:t>
            </w:r>
          </w:p>
        </w:tc>
      </w:tr>
      <w:tr w14:paraId="429A63AA">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48ED40A1">
            <w:pPr>
              <w:widowControl/>
              <w:jc w:val="center"/>
              <w:textAlignment w:val="center"/>
              <w:rPr>
                <w:rFonts w:ascii="宋体"/>
                <w:sz w:val="18"/>
                <w:highlight w:val="none"/>
              </w:rPr>
            </w:pPr>
            <w:r>
              <w:rPr>
                <w:rFonts w:hint="eastAsia" w:ascii="宋体"/>
                <w:sz w:val="18"/>
                <w:highlight w:val="none"/>
              </w:rPr>
              <w:t>-c</w:t>
            </w:r>
          </w:p>
        </w:tc>
        <w:tc>
          <w:tcPr>
            <w:tcW w:w="4764" w:type="dxa"/>
            <w:tcBorders>
              <w:top w:val="single" w:color="000000" w:sz="4" w:space="0"/>
              <w:left w:val="single" w:color="000000" w:sz="4" w:space="0"/>
              <w:bottom w:val="single" w:color="000000" w:sz="4" w:space="0"/>
              <w:right w:val="single" w:color="000000" w:sz="4" w:space="0"/>
            </w:tcBorders>
            <w:vAlign w:val="center"/>
          </w:tcPr>
          <w:p w14:paraId="50D53023">
            <w:pPr>
              <w:widowControl/>
              <w:jc w:val="left"/>
              <w:textAlignment w:val="center"/>
              <w:rPr>
                <w:rFonts w:ascii="宋体"/>
                <w:sz w:val="18"/>
                <w:highlight w:val="none"/>
              </w:rPr>
            </w:pPr>
            <w:r>
              <w:rPr>
                <w:rFonts w:hint="eastAsia" w:ascii="宋体"/>
                <w:sz w:val="18"/>
                <w:highlight w:val="none"/>
              </w:rPr>
              <w:t>C25护栏座混凝土（安全带）</w:t>
            </w:r>
          </w:p>
        </w:tc>
        <w:tc>
          <w:tcPr>
            <w:tcW w:w="670" w:type="dxa"/>
            <w:tcBorders>
              <w:top w:val="single" w:color="000000" w:sz="4" w:space="0"/>
              <w:left w:val="single" w:color="000000" w:sz="4" w:space="0"/>
              <w:bottom w:val="single" w:color="000000" w:sz="4" w:space="0"/>
              <w:right w:val="single" w:color="000000" w:sz="4" w:space="0"/>
            </w:tcBorders>
            <w:vAlign w:val="center"/>
          </w:tcPr>
          <w:p w14:paraId="1DA48BC7">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4C931BB2">
            <w:pPr>
              <w:widowControl/>
              <w:jc w:val="center"/>
              <w:textAlignment w:val="center"/>
              <w:rPr>
                <w:rFonts w:ascii="宋体"/>
                <w:sz w:val="18"/>
                <w:highlight w:val="none"/>
              </w:rPr>
            </w:pPr>
            <w:r>
              <w:rPr>
                <w:rFonts w:hint="eastAsia" w:ascii="宋体"/>
                <w:sz w:val="18"/>
                <w:highlight w:val="none"/>
              </w:rPr>
              <w:t>880</w:t>
            </w:r>
          </w:p>
        </w:tc>
      </w:tr>
      <w:tr w14:paraId="2F353EC0">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37EE4F18">
            <w:pPr>
              <w:widowControl/>
              <w:jc w:val="center"/>
              <w:textAlignment w:val="center"/>
              <w:rPr>
                <w:rFonts w:ascii="宋体"/>
                <w:sz w:val="18"/>
                <w:highlight w:val="none"/>
              </w:rPr>
            </w:pPr>
            <w:r>
              <w:rPr>
                <w:rFonts w:hint="eastAsia" w:ascii="宋体"/>
                <w:sz w:val="18"/>
                <w:highlight w:val="none"/>
              </w:rPr>
              <w:t>419-1</w:t>
            </w:r>
          </w:p>
        </w:tc>
        <w:tc>
          <w:tcPr>
            <w:tcW w:w="4764" w:type="dxa"/>
            <w:tcBorders>
              <w:top w:val="single" w:color="000000" w:sz="4" w:space="0"/>
              <w:left w:val="single" w:color="000000" w:sz="4" w:space="0"/>
              <w:bottom w:val="single" w:color="000000" w:sz="4" w:space="0"/>
              <w:right w:val="single" w:color="000000" w:sz="4" w:space="0"/>
            </w:tcBorders>
            <w:vAlign w:val="center"/>
          </w:tcPr>
          <w:p w14:paraId="4C5D197E">
            <w:pPr>
              <w:widowControl/>
              <w:jc w:val="left"/>
              <w:textAlignment w:val="center"/>
              <w:rPr>
                <w:rFonts w:ascii="宋体"/>
                <w:sz w:val="18"/>
                <w:highlight w:val="none"/>
              </w:rPr>
            </w:pPr>
            <w:r>
              <w:rPr>
                <w:rFonts w:hint="eastAsia" w:ascii="宋体"/>
                <w:sz w:val="18"/>
                <w:highlight w:val="none"/>
              </w:rPr>
              <w:t>单孔钢筋混凝土圆管涵</w:t>
            </w:r>
          </w:p>
        </w:tc>
        <w:tc>
          <w:tcPr>
            <w:tcW w:w="670" w:type="dxa"/>
            <w:tcBorders>
              <w:top w:val="single" w:color="000000" w:sz="4" w:space="0"/>
              <w:left w:val="single" w:color="000000" w:sz="4" w:space="0"/>
              <w:bottom w:val="single" w:color="000000" w:sz="4" w:space="0"/>
              <w:right w:val="single" w:color="000000" w:sz="4" w:space="0"/>
            </w:tcBorders>
            <w:vAlign w:val="center"/>
          </w:tcPr>
          <w:p w14:paraId="2AA7E572">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061A04C2">
            <w:pPr>
              <w:jc w:val="center"/>
              <w:rPr>
                <w:rFonts w:ascii="宋体"/>
                <w:sz w:val="18"/>
                <w:highlight w:val="none"/>
              </w:rPr>
            </w:pPr>
          </w:p>
        </w:tc>
      </w:tr>
      <w:tr w14:paraId="199A85E9">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28B50F0A">
            <w:pPr>
              <w:widowControl/>
              <w:jc w:val="center"/>
              <w:textAlignment w:val="center"/>
              <w:rPr>
                <w:rFonts w:ascii="宋体"/>
                <w:sz w:val="18"/>
                <w:highlight w:val="none"/>
              </w:rPr>
            </w:pPr>
            <w:r>
              <w:rPr>
                <w:rFonts w:hint="eastAsia" w:ascii="宋体"/>
                <w:sz w:val="18"/>
                <w:highlight w:val="none"/>
              </w:rPr>
              <w:t>-a</w:t>
            </w:r>
          </w:p>
        </w:tc>
        <w:tc>
          <w:tcPr>
            <w:tcW w:w="4764" w:type="dxa"/>
            <w:tcBorders>
              <w:top w:val="single" w:color="000000" w:sz="4" w:space="0"/>
              <w:left w:val="single" w:color="000000" w:sz="4" w:space="0"/>
              <w:bottom w:val="single" w:color="000000" w:sz="4" w:space="0"/>
              <w:right w:val="single" w:color="000000" w:sz="4" w:space="0"/>
            </w:tcBorders>
            <w:vAlign w:val="center"/>
          </w:tcPr>
          <w:p w14:paraId="450EAA74">
            <w:pPr>
              <w:widowControl/>
              <w:jc w:val="left"/>
              <w:textAlignment w:val="center"/>
              <w:rPr>
                <w:rFonts w:ascii="宋体"/>
                <w:sz w:val="18"/>
                <w:highlight w:val="none"/>
              </w:rPr>
            </w:pPr>
            <w:r>
              <w:rPr>
                <w:rFonts w:hint="eastAsia" w:ascii="宋体"/>
                <w:sz w:val="18"/>
                <w:highlight w:val="none"/>
              </w:rPr>
              <w:t>φ30cm</w:t>
            </w:r>
          </w:p>
        </w:tc>
        <w:tc>
          <w:tcPr>
            <w:tcW w:w="670" w:type="dxa"/>
            <w:tcBorders>
              <w:top w:val="single" w:color="000000" w:sz="4" w:space="0"/>
              <w:left w:val="single" w:color="000000" w:sz="4" w:space="0"/>
              <w:bottom w:val="single" w:color="000000" w:sz="4" w:space="0"/>
              <w:right w:val="single" w:color="000000" w:sz="4" w:space="0"/>
            </w:tcBorders>
            <w:vAlign w:val="center"/>
          </w:tcPr>
          <w:p w14:paraId="5EAE0A57">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55CFA284">
            <w:pPr>
              <w:widowControl/>
              <w:jc w:val="center"/>
              <w:textAlignment w:val="center"/>
              <w:rPr>
                <w:rFonts w:ascii="宋体"/>
                <w:sz w:val="18"/>
                <w:highlight w:val="none"/>
              </w:rPr>
            </w:pPr>
            <w:r>
              <w:rPr>
                <w:rFonts w:hint="eastAsia" w:ascii="宋体"/>
                <w:sz w:val="18"/>
                <w:highlight w:val="none"/>
              </w:rPr>
              <w:t>340</w:t>
            </w:r>
          </w:p>
        </w:tc>
      </w:tr>
      <w:tr w14:paraId="6133CC2D">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580FFAF5">
            <w:pPr>
              <w:widowControl/>
              <w:jc w:val="center"/>
              <w:textAlignment w:val="center"/>
              <w:rPr>
                <w:rFonts w:ascii="宋体"/>
                <w:sz w:val="18"/>
                <w:highlight w:val="none"/>
              </w:rPr>
            </w:pPr>
            <w:r>
              <w:rPr>
                <w:rFonts w:hint="eastAsia" w:ascii="宋体"/>
                <w:sz w:val="18"/>
                <w:highlight w:val="none"/>
              </w:rPr>
              <w:t>-b</w:t>
            </w:r>
          </w:p>
        </w:tc>
        <w:tc>
          <w:tcPr>
            <w:tcW w:w="4764" w:type="dxa"/>
            <w:tcBorders>
              <w:top w:val="single" w:color="000000" w:sz="4" w:space="0"/>
              <w:left w:val="single" w:color="000000" w:sz="4" w:space="0"/>
              <w:bottom w:val="single" w:color="000000" w:sz="4" w:space="0"/>
              <w:right w:val="single" w:color="000000" w:sz="4" w:space="0"/>
            </w:tcBorders>
            <w:vAlign w:val="center"/>
          </w:tcPr>
          <w:p w14:paraId="781B757F">
            <w:pPr>
              <w:widowControl/>
              <w:jc w:val="left"/>
              <w:textAlignment w:val="center"/>
              <w:rPr>
                <w:rFonts w:ascii="宋体"/>
                <w:sz w:val="18"/>
                <w:highlight w:val="none"/>
              </w:rPr>
            </w:pPr>
            <w:r>
              <w:rPr>
                <w:rFonts w:hint="eastAsia" w:ascii="宋体"/>
                <w:sz w:val="18"/>
                <w:highlight w:val="none"/>
              </w:rPr>
              <w:t>φ40cm</w:t>
            </w:r>
          </w:p>
        </w:tc>
        <w:tc>
          <w:tcPr>
            <w:tcW w:w="670" w:type="dxa"/>
            <w:tcBorders>
              <w:top w:val="single" w:color="000000" w:sz="4" w:space="0"/>
              <w:left w:val="single" w:color="000000" w:sz="4" w:space="0"/>
              <w:bottom w:val="single" w:color="000000" w:sz="4" w:space="0"/>
              <w:right w:val="single" w:color="000000" w:sz="4" w:space="0"/>
            </w:tcBorders>
            <w:vAlign w:val="center"/>
          </w:tcPr>
          <w:p w14:paraId="507789F0">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14F39F52">
            <w:pPr>
              <w:widowControl/>
              <w:jc w:val="center"/>
              <w:textAlignment w:val="center"/>
              <w:rPr>
                <w:rFonts w:ascii="宋体"/>
                <w:sz w:val="18"/>
                <w:highlight w:val="none"/>
              </w:rPr>
            </w:pPr>
            <w:r>
              <w:rPr>
                <w:rFonts w:hint="eastAsia" w:ascii="宋体"/>
                <w:sz w:val="18"/>
                <w:highlight w:val="none"/>
              </w:rPr>
              <w:t>420</w:t>
            </w:r>
          </w:p>
        </w:tc>
      </w:tr>
      <w:tr w14:paraId="45327215">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1B2CCDD1">
            <w:pPr>
              <w:widowControl/>
              <w:jc w:val="center"/>
              <w:textAlignment w:val="center"/>
              <w:rPr>
                <w:rFonts w:ascii="宋体"/>
                <w:sz w:val="18"/>
                <w:highlight w:val="none"/>
              </w:rPr>
            </w:pPr>
            <w:r>
              <w:rPr>
                <w:rFonts w:hint="eastAsia" w:ascii="宋体"/>
                <w:sz w:val="18"/>
                <w:highlight w:val="none"/>
              </w:rPr>
              <w:t>-c</w:t>
            </w:r>
          </w:p>
        </w:tc>
        <w:tc>
          <w:tcPr>
            <w:tcW w:w="4764" w:type="dxa"/>
            <w:tcBorders>
              <w:top w:val="single" w:color="000000" w:sz="4" w:space="0"/>
              <w:left w:val="single" w:color="000000" w:sz="4" w:space="0"/>
              <w:bottom w:val="single" w:color="000000" w:sz="4" w:space="0"/>
              <w:right w:val="single" w:color="000000" w:sz="4" w:space="0"/>
            </w:tcBorders>
            <w:vAlign w:val="center"/>
          </w:tcPr>
          <w:p w14:paraId="20E07AE2">
            <w:pPr>
              <w:widowControl/>
              <w:jc w:val="left"/>
              <w:textAlignment w:val="center"/>
              <w:rPr>
                <w:rFonts w:ascii="宋体"/>
                <w:sz w:val="18"/>
                <w:highlight w:val="none"/>
              </w:rPr>
            </w:pPr>
            <w:r>
              <w:rPr>
                <w:rFonts w:hint="eastAsia" w:ascii="宋体"/>
                <w:sz w:val="18"/>
                <w:highlight w:val="none"/>
              </w:rPr>
              <w:t>φ50cm</w:t>
            </w:r>
          </w:p>
        </w:tc>
        <w:tc>
          <w:tcPr>
            <w:tcW w:w="670" w:type="dxa"/>
            <w:tcBorders>
              <w:top w:val="single" w:color="000000" w:sz="4" w:space="0"/>
              <w:left w:val="single" w:color="000000" w:sz="4" w:space="0"/>
              <w:bottom w:val="single" w:color="000000" w:sz="4" w:space="0"/>
              <w:right w:val="single" w:color="000000" w:sz="4" w:space="0"/>
            </w:tcBorders>
            <w:vAlign w:val="center"/>
          </w:tcPr>
          <w:p w14:paraId="5ED6ED2B">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765565E1">
            <w:pPr>
              <w:widowControl/>
              <w:jc w:val="center"/>
              <w:textAlignment w:val="center"/>
              <w:rPr>
                <w:rFonts w:ascii="宋体"/>
                <w:sz w:val="18"/>
                <w:highlight w:val="none"/>
              </w:rPr>
            </w:pPr>
            <w:r>
              <w:rPr>
                <w:rFonts w:hint="eastAsia" w:ascii="宋体"/>
                <w:sz w:val="18"/>
                <w:highlight w:val="none"/>
              </w:rPr>
              <w:t>560</w:t>
            </w:r>
          </w:p>
        </w:tc>
      </w:tr>
      <w:tr w14:paraId="7E45B1F1">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3B4F6785">
            <w:pPr>
              <w:widowControl/>
              <w:jc w:val="center"/>
              <w:textAlignment w:val="center"/>
              <w:rPr>
                <w:rFonts w:ascii="宋体"/>
                <w:sz w:val="18"/>
                <w:highlight w:val="none"/>
              </w:rPr>
            </w:pPr>
            <w:r>
              <w:rPr>
                <w:rFonts w:hint="eastAsia" w:ascii="宋体"/>
                <w:sz w:val="18"/>
                <w:highlight w:val="none"/>
              </w:rPr>
              <w:t>-d</w:t>
            </w:r>
          </w:p>
        </w:tc>
        <w:tc>
          <w:tcPr>
            <w:tcW w:w="4764" w:type="dxa"/>
            <w:tcBorders>
              <w:top w:val="single" w:color="000000" w:sz="4" w:space="0"/>
              <w:left w:val="single" w:color="000000" w:sz="4" w:space="0"/>
              <w:bottom w:val="single" w:color="000000" w:sz="4" w:space="0"/>
              <w:right w:val="single" w:color="000000" w:sz="4" w:space="0"/>
            </w:tcBorders>
            <w:vAlign w:val="center"/>
          </w:tcPr>
          <w:p w14:paraId="704335A0">
            <w:pPr>
              <w:widowControl/>
              <w:jc w:val="left"/>
              <w:textAlignment w:val="center"/>
              <w:rPr>
                <w:rFonts w:ascii="宋体"/>
                <w:sz w:val="18"/>
                <w:highlight w:val="none"/>
              </w:rPr>
            </w:pPr>
            <w:r>
              <w:rPr>
                <w:rFonts w:hint="eastAsia" w:ascii="宋体"/>
                <w:sz w:val="18"/>
                <w:highlight w:val="none"/>
              </w:rPr>
              <w:t>φ60cm</w:t>
            </w:r>
          </w:p>
        </w:tc>
        <w:tc>
          <w:tcPr>
            <w:tcW w:w="670" w:type="dxa"/>
            <w:tcBorders>
              <w:top w:val="single" w:color="000000" w:sz="4" w:space="0"/>
              <w:left w:val="single" w:color="000000" w:sz="4" w:space="0"/>
              <w:bottom w:val="single" w:color="000000" w:sz="4" w:space="0"/>
              <w:right w:val="single" w:color="000000" w:sz="4" w:space="0"/>
            </w:tcBorders>
            <w:vAlign w:val="center"/>
          </w:tcPr>
          <w:p w14:paraId="5D6D32EF">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4147E5BF">
            <w:pPr>
              <w:widowControl/>
              <w:jc w:val="center"/>
              <w:textAlignment w:val="center"/>
              <w:rPr>
                <w:rFonts w:ascii="宋体"/>
                <w:sz w:val="18"/>
                <w:highlight w:val="none"/>
              </w:rPr>
            </w:pPr>
            <w:r>
              <w:rPr>
                <w:rFonts w:hint="eastAsia" w:ascii="宋体"/>
                <w:sz w:val="18"/>
                <w:highlight w:val="none"/>
              </w:rPr>
              <w:t>680</w:t>
            </w:r>
          </w:p>
        </w:tc>
      </w:tr>
      <w:tr w14:paraId="7EBA6043">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52C8576C">
            <w:pPr>
              <w:widowControl/>
              <w:jc w:val="center"/>
              <w:textAlignment w:val="center"/>
              <w:rPr>
                <w:rFonts w:ascii="宋体"/>
                <w:sz w:val="18"/>
                <w:highlight w:val="none"/>
              </w:rPr>
            </w:pPr>
            <w:r>
              <w:rPr>
                <w:rFonts w:hint="eastAsia" w:ascii="宋体"/>
                <w:sz w:val="18"/>
                <w:highlight w:val="none"/>
              </w:rPr>
              <w:t>-e</w:t>
            </w:r>
          </w:p>
        </w:tc>
        <w:tc>
          <w:tcPr>
            <w:tcW w:w="4764" w:type="dxa"/>
            <w:tcBorders>
              <w:top w:val="single" w:color="000000" w:sz="4" w:space="0"/>
              <w:left w:val="single" w:color="000000" w:sz="4" w:space="0"/>
              <w:bottom w:val="single" w:color="000000" w:sz="4" w:space="0"/>
              <w:right w:val="single" w:color="000000" w:sz="4" w:space="0"/>
            </w:tcBorders>
            <w:vAlign w:val="center"/>
          </w:tcPr>
          <w:p w14:paraId="6ACEA139">
            <w:pPr>
              <w:widowControl/>
              <w:jc w:val="left"/>
              <w:textAlignment w:val="center"/>
              <w:rPr>
                <w:rFonts w:ascii="宋体"/>
                <w:sz w:val="18"/>
                <w:highlight w:val="none"/>
              </w:rPr>
            </w:pPr>
            <w:r>
              <w:rPr>
                <w:rFonts w:hint="eastAsia" w:ascii="宋体"/>
                <w:sz w:val="18"/>
                <w:highlight w:val="none"/>
              </w:rPr>
              <w:t>φ75cm</w:t>
            </w:r>
          </w:p>
        </w:tc>
        <w:tc>
          <w:tcPr>
            <w:tcW w:w="670" w:type="dxa"/>
            <w:tcBorders>
              <w:top w:val="single" w:color="000000" w:sz="4" w:space="0"/>
              <w:left w:val="single" w:color="000000" w:sz="4" w:space="0"/>
              <w:bottom w:val="single" w:color="000000" w:sz="4" w:space="0"/>
              <w:right w:val="single" w:color="000000" w:sz="4" w:space="0"/>
            </w:tcBorders>
            <w:vAlign w:val="center"/>
          </w:tcPr>
          <w:p w14:paraId="140C037E">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2BEEAEF3">
            <w:pPr>
              <w:widowControl/>
              <w:jc w:val="center"/>
              <w:textAlignment w:val="center"/>
              <w:rPr>
                <w:rFonts w:ascii="宋体"/>
                <w:sz w:val="18"/>
                <w:highlight w:val="none"/>
              </w:rPr>
            </w:pPr>
            <w:r>
              <w:rPr>
                <w:rFonts w:hint="eastAsia" w:ascii="宋体"/>
                <w:sz w:val="18"/>
                <w:highlight w:val="none"/>
              </w:rPr>
              <w:t>1190</w:t>
            </w:r>
          </w:p>
        </w:tc>
      </w:tr>
      <w:tr w14:paraId="318D3043">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4F0BEF30">
            <w:pPr>
              <w:widowControl/>
              <w:jc w:val="center"/>
              <w:textAlignment w:val="center"/>
              <w:rPr>
                <w:rFonts w:ascii="宋体"/>
                <w:sz w:val="18"/>
                <w:highlight w:val="none"/>
              </w:rPr>
            </w:pPr>
            <w:r>
              <w:rPr>
                <w:rFonts w:hint="eastAsia" w:ascii="宋体"/>
                <w:sz w:val="18"/>
                <w:highlight w:val="none"/>
              </w:rPr>
              <w:t>-f</w:t>
            </w:r>
          </w:p>
        </w:tc>
        <w:tc>
          <w:tcPr>
            <w:tcW w:w="4764" w:type="dxa"/>
            <w:tcBorders>
              <w:top w:val="single" w:color="000000" w:sz="4" w:space="0"/>
              <w:left w:val="single" w:color="000000" w:sz="4" w:space="0"/>
              <w:bottom w:val="single" w:color="000000" w:sz="4" w:space="0"/>
              <w:right w:val="single" w:color="000000" w:sz="4" w:space="0"/>
            </w:tcBorders>
            <w:vAlign w:val="center"/>
          </w:tcPr>
          <w:p w14:paraId="17E3E03A">
            <w:pPr>
              <w:widowControl/>
              <w:jc w:val="left"/>
              <w:textAlignment w:val="center"/>
              <w:rPr>
                <w:rFonts w:ascii="宋体"/>
                <w:sz w:val="18"/>
                <w:highlight w:val="none"/>
              </w:rPr>
            </w:pPr>
            <w:r>
              <w:rPr>
                <w:rFonts w:hint="eastAsia" w:ascii="宋体"/>
                <w:sz w:val="18"/>
                <w:highlight w:val="none"/>
              </w:rPr>
              <w:t>φ100cm</w:t>
            </w:r>
          </w:p>
        </w:tc>
        <w:tc>
          <w:tcPr>
            <w:tcW w:w="670" w:type="dxa"/>
            <w:tcBorders>
              <w:top w:val="single" w:color="000000" w:sz="4" w:space="0"/>
              <w:left w:val="single" w:color="000000" w:sz="4" w:space="0"/>
              <w:bottom w:val="single" w:color="000000" w:sz="4" w:space="0"/>
              <w:right w:val="single" w:color="000000" w:sz="4" w:space="0"/>
            </w:tcBorders>
            <w:vAlign w:val="center"/>
          </w:tcPr>
          <w:p w14:paraId="1C1DD81B">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3FF83EC7">
            <w:pPr>
              <w:widowControl/>
              <w:jc w:val="center"/>
              <w:textAlignment w:val="center"/>
              <w:rPr>
                <w:rFonts w:ascii="宋体"/>
                <w:sz w:val="18"/>
                <w:highlight w:val="none"/>
              </w:rPr>
            </w:pPr>
            <w:r>
              <w:rPr>
                <w:rFonts w:hint="eastAsia" w:ascii="宋体"/>
                <w:sz w:val="18"/>
                <w:highlight w:val="none"/>
              </w:rPr>
              <w:t>1730</w:t>
            </w:r>
          </w:p>
        </w:tc>
      </w:tr>
      <w:tr w14:paraId="1103CDD3">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10813743">
            <w:pPr>
              <w:widowControl/>
              <w:jc w:val="center"/>
              <w:textAlignment w:val="center"/>
              <w:rPr>
                <w:rFonts w:ascii="宋体"/>
                <w:sz w:val="18"/>
                <w:highlight w:val="none"/>
              </w:rPr>
            </w:pPr>
            <w:r>
              <w:rPr>
                <w:rFonts w:hint="eastAsia" w:ascii="宋体"/>
                <w:sz w:val="18"/>
                <w:highlight w:val="none"/>
              </w:rPr>
              <w:t>-k</w:t>
            </w:r>
          </w:p>
        </w:tc>
        <w:tc>
          <w:tcPr>
            <w:tcW w:w="4764" w:type="dxa"/>
            <w:tcBorders>
              <w:top w:val="single" w:color="000000" w:sz="4" w:space="0"/>
              <w:left w:val="single" w:color="000000" w:sz="4" w:space="0"/>
              <w:bottom w:val="single" w:color="000000" w:sz="4" w:space="0"/>
              <w:right w:val="single" w:color="000000" w:sz="4" w:space="0"/>
            </w:tcBorders>
            <w:vAlign w:val="center"/>
          </w:tcPr>
          <w:p w14:paraId="4831AC4D">
            <w:pPr>
              <w:widowControl/>
              <w:jc w:val="left"/>
              <w:textAlignment w:val="center"/>
              <w:rPr>
                <w:rFonts w:ascii="宋体"/>
                <w:sz w:val="18"/>
                <w:highlight w:val="none"/>
              </w:rPr>
            </w:pPr>
            <w:r>
              <w:rPr>
                <w:rFonts w:hint="eastAsia" w:ascii="宋体"/>
                <w:sz w:val="18"/>
                <w:highlight w:val="none"/>
              </w:rPr>
              <w:t>100mmPVC管</w:t>
            </w:r>
          </w:p>
        </w:tc>
        <w:tc>
          <w:tcPr>
            <w:tcW w:w="670" w:type="dxa"/>
            <w:tcBorders>
              <w:top w:val="single" w:color="000000" w:sz="4" w:space="0"/>
              <w:left w:val="single" w:color="000000" w:sz="4" w:space="0"/>
              <w:bottom w:val="single" w:color="000000" w:sz="4" w:space="0"/>
              <w:right w:val="single" w:color="000000" w:sz="4" w:space="0"/>
            </w:tcBorders>
            <w:vAlign w:val="center"/>
          </w:tcPr>
          <w:p w14:paraId="34ABF132">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4350E23B">
            <w:pPr>
              <w:widowControl/>
              <w:jc w:val="center"/>
              <w:textAlignment w:val="center"/>
              <w:rPr>
                <w:rFonts w:ascii="宋体"/>
                <w:sz w:val="18"/>
                <w:highlight w:val="none"/>
              </w:rPr>
            </w:pPr>
            <w:r>
              <w:rPr>
                <w:rFonts w:hint="eastAsia" w:ascii="宋体"/>
                <w:sz w:val="18"/>
                <w:highlight w:val="none"/>
              </w:rPr>
              <w:t>62</w:t>
            </w:r>
          </w:p>
        </w:tc>
      </w:tr>
      <w:tr w14:paraId="744F6FA0">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59FBC9B4">
            <w:pPr>
              <w:widowControl/>
              <w:jc w:val="center"/>
              <w:textAlignment w:val="center"/>
              <w:rPr>
                <w:rFonts w:ascii="宋体"/>
                <w:sz w:val="18"/>
                <w:highlight w:val="none"/>
              </w:rPr>
            </w:pPr>
            <w:r>
              <w:rPr>
                <w:rFonts w:hint="eastAsia" w:ascii="宋体"/>
                <w:sz w:val="18"/>
                <w:highlight w:val="none"/>
              </w:rPr>
              <w:t>-l</w:t>
            </w:r>
          </w:p>
        </w:tc>
        <w:tc>
          <w:tcPr>
            <w:tcW w:w="4764" w:type="dxa"/>
            <w:tcBorders>
              <w:top w:val="single" w:color="000000" w:sz="4" w:space="0"/>
              <w:left w:val="single" w:color="000000" w:sz="4" w:space="0"/>
              <w:bottom w:val="single" w:color="000000" w:sz="4" w:space="0"/>
              <w:right w:val="single" w:color="000000" w:sz="4" w:space="0"/>
            </w:tcBorders>
            <w:vAlign w:val="center"/>
          </w:tcPr>
          <w:p w14:paraId="2B75E51E">
            <w:pPr>
              <w:widowControl/>
              <w:jc w:val="left"/>
              <w:textAlignment w:val="center"/>
              <w:rPr>
                <w:rFonts w:ascii="宋体"/>
                <w:sz w:val="18"/>
                <w:highlight w:val="none"/>
              </w:rPr>
            </w:pPr>
            <w:r>
              <w:rPr>
                <w:rFonts w:hint="eastAsia" w:ascii="宋体"/>
                <w:sz w:val="18"/>
                <w:highlight w:val="none"/>
              </w:rPr>
              <w:t>160mmPVC管</w:t>
            </w:r>
          </w:p>
        </w:tc>
        <w:tc>
          <w:tcPr>
            <w:tcW w:w="670" w:type="dxa"/>
            <w:tcBorders>
              <w:top w:val="single" w:color="000000" w:sz="4" w:space="0"/>
              <w:left w:val="single" w:color="000000" w:sz="4" w:space="0"/>
              <w:bottom w:val="single" w:color="000000" w:sz="4" w:space="0"/>
              <w:right w:val="single" w:color="000000" w:sz="4" w:space="0"/>
            </w:tcBorders>
            <w:vAlign w:val="center"/>
          </w:tcPr>
          <w:p w14:paraId="64E38ADC">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08530765">
            <w:pPr>
              <w:widowControl/>
              <w:jc w:val="center"/>
              <w:textAlignment w:val="center"/>
              <w:rPr>
                <w:rFonts w:ascii="宋体"/>
                <w:sz w:val="18"/>
                <w:highlight w:val="none"/>
              </w:rPr>
            </w:pPr>
            <w:r>
              <w:rPr>
                <w:rFonts w:hint="eastAsia" w:ascii="宋体"/>
                <w:sz w:val="18"/>
                <w:highlight w:val="none"/>
              </w:rPr>
              <w:t>98</w:t>
            </w:r>
          </w:p>
        </w:tc>
      </w:tr>
      <w:tr w14:paraId="64D33EF5">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267A4756">
            <w:pPr>
              <w:widowControl/>
              <w:jc w:val="center"/>
              <w:textAlignment w:val="center"/>
              <w:rPr>
                <w:rFonts w:ascii="宋体"/>
                <w:sz w:val="18"/>
                <w:highlight w:val="none"/>
              </w:rPr>
            </w:pPr>
            <w:r>
              <w:rPr>
                <w:rFonts w:hint="eastAsia" w:ascii="宋体"/>
                <w:sz w:val="18"/>
                <w:highlight w:val="none"/>
              </w:rPr>
              <w:t>-m</w:t>
            </w:r>
          </w:p>
        </w:tc>
        <w:tc>
          <w:tcPr>
            <w:tcW w:w="4764" w:type="dxa"/>
            <w:tcBorders>
              <w:top w:val="single" w:color="000000" w:sz="4" w:space="0"/>
              <w:left w:val="single" w:color="000000" w:sz="4" w:space="0"/>
              <w:bottom w:val="single" w:color="000000" w:sz="4" w:space="0"/>
              <w:right w:val="single" w:color="000000" w:sz="4" w:space="0"/>
            </w:tcBorders>
            <w:vAlign w:val="center"/>
          </w:tcPr>
          <w:p w14:paraId="3C0F6B9C">
            <w:pPr>
              <w:widowControl/>
              <w:jc w:val="left"/>
              <w:textAlignment w:val="center"/>
              <w:rPr>
                <w:rFonts w:ascii="宋体"/>
                <w:sz w:val="18"/>
                <w:highlight w:val="none"/>
              </w:rPr>
            </w:pPr>
            <w:r>
              <w:rPr>
                <w:rFonts w:hint="eastAsia" w:ascii="宋体"/>
                <w:sz w:val="18"/>
                <w:highlight w:val="none"/>
              </w:rPr>
              <w:t>200mmPVC管</w:t>
            </w:r>
          </w:p>
        </w:tc>
        <w:tc>
          <w:tcPr>
            <w:tcW w:w="670" w:type="dxa"/>
            <w:tcBorders>
              <w:top w:val="single" w:color="000000" w:sz="4" w:space="0"/>
              <w:left w:val="single" w:color="000000" w:sz="4" w:space="0"/>
              <w:bottom w:val="single" w:color="000000" w:sz="4" w:space="0"/>
              <w:right w:val="single" w:color="000000" w:sz="4" w:space="0"/>
            </w:tcBorders>
            <w:vAlign w:val="center"/>
          </w:tcPr>
          <w:p w14:paraId="36A01072">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35A3B7E9">
            <w:pPr>
              <w:widowControl/>
              <w:jc w:val="center"/>
              <w:textAlignment w:val="center"/>
              <w:rPr>
                <w:rFonts w:ascii="宋体"/>
                <w:sz w:val="18"/>
                <w:highlight w:val="none"/>
              </w:rPr>
            </w:pPr>
            <w:r>
              <w:rPr>
                <w:rFonts w:hint="eastAsia" w:ascii="宋体"/>
                <w:sz w:val="18"/>
                <w:highlight w:val="none"/>
              </w:rPr>
              <w:t>132</w:t>
            </w:r>
          </w:p>
        </w:tc>
      </w:tr>
      <w:tr w14:paraId="7F08F674">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17232AA0">
            <w:pPr>
              <w:widowControl/>
              <w:jc w:val="center"/>
              <w:textAlignment w:val="center"/>
              <w:rPr>
                <w:rFonts w:ascii="宋体"/>
                <w:sz w:val="18"/>
                <w:highlight w:val="none"/>
              </w:rPr>
            </w:pPr>
            <w:r>
              <w:rPr>
                <w:rFonts w:hint="eastAsia" w:ascii="宋体"/>
                <w:sz w:val="18"/>
                <w:highlight w:val="none"/>
              </w:rPr>
              <w:t>-o</w:t>
            </w:r>
          </w:p>
        </w:tc>
        <w:tc>
          <w:tcPr>
            <w:tcW w:w="4764" w:type="dxa"/>
            <w:tcBorders>
              <w:top w:val="single" w:color="000000" w:sz="4" w:space="0"/>
              <w:left w:val="single" w:color="000000" w:sz="4" w:space="0"/>
              <w:bottom w:val="single" w:color="000000" w:sz="4" w:space="0"/>
              <w:right w:val="single" w:color="000000" w:sz="4" w:space="0"/>
            </w:tcBorders>
            <w:vAlign w:val="center"/>
          </w:tcPr>
          <w:p w14:paraId="3B270C00">
            <w:pPr>
              <w:widowControl/>
              <w:jc w:val="left"/>
              <w:textAlignment w:val="center"/>
              <w:rPr>
                <w:rFonts w:ascii="宋体"/>
                <w:sz w:val="18"/>
                <w:highlight w:val="none"/>
              </w:rPr>
            </w:pPr>
            <w:r>
              <w:rPr>
                <w:rFonts w:hint="eastAsia" w:ascii="宋体"/>
                <w:sz w:val="18"/>
                <w:highlight w:val="none"/>
              </w:rPr>
              <w:t>φ30cm波纹管</w:t>
            </w:r>
          </w:p>
        </w:tc>
        <w:tc>
          <w:tcPr>
            <w:tcW w:w="670" w:type="dxa"/>
            <w:tcBorders>
              <w:top w:val="single" w:color="000000" w:sz="4" w:space="0"/>
              <w:left w:val="single" w:color="000000" w:sz="4" w:space="0"/>
              <w:bottom w:val="single" w:color="000000" w:sz="4" w:space="0"/>
              <w:right w:val="single" w:color="000000" w:sz="4" w:space="0"/>
            </w:tcBorders>
            <w:vAlign w:val="center"/>
          </w:tcPr>
          <w:p w14:paraId="6404279A">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0E70235A">
            <w:pPr>
              <w:widowControl/>
              <w:jc w:val="center"/>
              <w:textAlignment w:val="center"/>
              <w:rPr>
                <w:rFonts w:ascii="宋体"/>
                <w:sz w:val="18"/>
                <w:highlight w:val="none"/>
              </w:rPr>
            </w:pPr>
            <w:r>
              <w:rPr>
                <w:rFonts w:hint="eastAsia" w:ascii="宋体"/>
                <w:sz w:val="18"/>
                <w:highlight w:val="none"/>
              </w:rPr>
              <w:t>228</w:t>
            </w:r>
          </w:p>
        </w:tc>
      </w:tr>
      <w:tr w14:paraId="065C3A10">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15E3BA47">
            <w:pPr>
              <w:widowControl/>
              <w:jc w:val="center"/>
              <w:textAlignment w:val="center"/>
              <w:rPr>
                <w:rFonts w:ascii="宋体"/>
                <w:sz w:val="18"/>
                <w:highlight w:val="none"/>
              </w:rPr>
            </w:pPr>
            <w:r>
              <w:rPr>
                <w:rFonts w:hint="eastAsia" w:ascii="宋体"/>
                <w:sz w:val="18"/>
                <w:highlight w:val="none"/>
              </w:rPr>
              <w:t>-p</w:t>
            </w:r>
          </w:p>
        </w:tc>
        <w:tc>
          <w:tcPr>
            <w:tcW w:w="4764" w:type="dxa"/>
            <w:tcBorders>
              <w:top w:val="single" w:color="000000" w:sz="4" w:space="0"/>
              <w:left w:val="single" w:color="000000" w:sz="4" w:space="0"/>
              <w:bottom w:val="single" w:color="000000" w:sz="4" w:space="0"/>
              <w:right w:val="single" w:color="000000" w:sz="4" w:space="0"/>
            </w:tcBorders>
            <w:vAlign w:val="center"/>
          </w:tcPr>
          <w:p w14:paraId="5C6DEC44">
            <w:pPr>
              <w:widowControl/>
              <w:jc w:val="left"/>
              <w:textAlignment w:val="center"/>
              <w:rPr>
                <w:rFonts w:ascii="宋体"/>
                <w:sz w:val="18"/>
                <w:highlight w:val="none"/>
              </w:rPr>
            </w:pPr>
            <w:r>
              <w:rPr>
                <w:rFonts w:hint="eastAsia" w:ascii="宋体"/>
                <w:sz w:val="18"/>
                <w:highlight w:val="none"/>
              </w:rPr>
              <w:t>φ50cm波纹管</w:t>
            </w:r>
          </w:p>
        </w:tc>
        <w:tc>
          <w:tcPr>
            <w:tcW w:w="670" w:type="dxa"/>
            <w:tcBorders>
              <w:top w:val="single" w:color="000000" w:sz="4" w:space="0"/>
              <w:left w:val="single" w:color="000000" w:sz="4" w:space="0"/>
              <w:bottom w:val="single" w:color="000000" w:sz="4" w:space="0"/>
              <w:right w:val="single" w:color="000000" w:sz="4" w:space="0"/>
            </w:tcBorders>
            <w:vAlign w:val="center"/>
          </w:tcPr>
          <w:p w14:paraId="000DC892">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2BD430AD">
            <w:pPr>
              <w:widowControl/>
              <w:jc w:val="center"/>
              <w:textAlignment w:val="center"/>
              <w:rPr>
                <w:rFonts w:ascii="宋体"/>
                <w:sz w:val="18"/>
                <w:highlight w:val="none"/>
              </w:rPr>
            </w:pPr>
            <w:r>
              <w:rPr>
                <w:rFonts w:hint="eastAsia" w:ascii="宋体"/>
                <w:sz w:val="18"/>
                <w:highlight w:val="none"/>
              </w:rPr>
              <w:t>484</w:t>
            </w:r>
          </w:p>
        </w:tc>
      </w:tr>
      <w:tr w14:paraId="44D6B5E4">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1B2C376E">
            <w:pPr>
              <w:widowControl/>
              <w:jc w:val="center"/>
              <w:textAlignment w:val="center"/>
              <w:rPr>
                <w:rFonts w:ascii="宋体"/>
                <w:sz w:val="18"/>
                <w:highlight w:val="none"/>
              </w:rPr>
            </w:pPr>
            <w:r>
              <w:rPr>
                <w:rFonts w:hint="eastAsia" w:ascii="宋体"/>
                <w:sz w:val="18"/>
                <w:highlight w:val="none"/>
              </w:rPr>
              <w:t>-q</w:t>
            </w:r>
          </w:p>
        </w:tc>
        <w:tc>
          <w:tcPr>
            <w:tcW w:w="4764" w:type="dxa"/>
            <w:tcBorders>
              <w:top w:val="single" w:color="000000" w:sz="4" w:space="0"/>
              <w:left w:val="single" w:color="000000" w:sz="4" w:space="0"/>
              <w:bottom w:val="single" w:color="000000" w:sz="4" w:space="0"/>
              <w:right w:val="single" w:color="000000" w:sz="4" w:space="0"/>
            </w:tcBorders>
            <w:vAlign w:val="center"/>
          </w:tcPr>
          <w:p w14:paraId="0A57329C">
            <w:pPr>
              <w:widowControl/>
              <w:jc w:val="left"/>
              <w:textAlignment w:val="center"/>
              <w:rPr>
                <w:rFonts w:ascii="宋体"/>
                <w:sz w:val="18"/>
                <w:highlight w:val="none"/>
              </w:rPr>
            </w:pPr>
            <w:r>
              <w:rPr>
                <w:rFonts w:hint="eastAsia" w:ascii="宋体"/>
                <w:sz w:val="18"/>
                <w:highlight w:val="none"/>
              </w:rPr>
              <w:t>修复安装φ100cm钢筋砼圆管涵</w:t>
            </w:r>
          </w:p>
        </w:tc>
        <w:tc>
          <w:tcPr>
            <w:tcW w:w="670" w:type="dxa"/>
            <w:tcBorders>
              <w:top w:val="single" w:color="000000" w:sz="4" w:space="0"/>
              <w:left w:val="single" w:color="000000" w:sz="4" w:space="0"/>
              <w:bottom w:val="single" w:color="000000" w:sz="4" w:space="0"/>
              <w:right w:val="single" w:color="000000" w:sz="4" w:space="0"/>
            </w:tcBorders>
            <w:vAlign w:val="center"/>
          </w:tcPr>
          <w:p w14:paraId="4E3D2E43">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1C24A4E5">
            <w:pPr>
              <w:widowControl/>
              <w:jc w:val="center"/>
              <w:textAlignment w:val="center"/>
              <w:rPr>
                <w:rFonts w:ascii="宋体"/>
                <w:sz w:val="18"/>
                <w:highlight w:val="none"/>
              </w:rPr>
            </w:pPr>
            <w:r>
              <w:rPr>
                <w:rFonts w:hint="eastAsia" w:ascii="宋体"/>
                <w:sz w:val="18"/>
                <w:highlight w:val="none"/>
              </w:rPr>
              <w:t>1050</w:t>
            </w:r>
          </w:p>
        </w:tc>
      </w:tr>
      <w:tr w14:paraId="196F36B8">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7C0CB75A">
            <w:pPr>
              <w:widowControl/>
              <w:jc w:val="center"/>
              <w:textAlignment w:val="center"/>
              <w:rPr>
                <w:rFonts w:ascii="宋体"/>
                <w:sz w:val="18"/>
                <w:highlight w:val="none"/>
              </w:rPr>
            </w:pPr>
            <w:r>
              <w:rPr>
                <w:rFonts w:hint="eastAsia" w:ascii="宋体"/>
                <w:sz w:val="18"/>
                <w:highlight w:val="none"/>
              </w:rPr>
              <w:t>-r</w:t>
            </w:r>
          </w:p>
        </w:tc>
        <w:tc>
          <w:tcPr>
            <w:tcW w:w="4764" w:type="dxa"/>
            <w:tcBorders>
              <w:top w:val="single" w:color="000000" w:sz="4" w:space="0"/>
              <w:left w:val="single" w:color="000000" w:sz="4" w:space="0"/>
              <w:bottom w:val="single" w:color="000000" w:sz="4" w:space="0"/>
              <w:right w:val="single" w:color="000000" w:sz="4" w:space="0"/>
            </w:tcBorders>
            <w:vAlign w:val="center"/>
          </w:tcPr>
          <w:p w14:paraId="0EE2FB7F">
            <w:pPr>
              <w:widowControl/>
              <w:jc w:val="left"/>
              <w:textAlignment w:val="center"/>
              <w:rPr>
                <w:rFonts w:ascii="宋体"/>
                <w:sz w:val="18"/>
                <w:highlight w:val="none"/>
              </w:rPr>
            </w:pPr>
            <w:r>
              <w:rPr>
                <w:rFonts w:hint="eastAsia" w:ascii="宋体"/>
                <w:sz w:val="18"/>
                <w:highlight w:val="none"/>
              </w:rPr>
              <w:t>修复安装φ150cm钢筋砼圆管涵</w:t>
            </w:r>
          </w:p>
        </w:tc>
        <w:tc>
          <w:tcPr>
            <w:tcW w:w="670" w:type="dxa"/>
            <w:tcBorders>
              <w:top w:val="single" w:color="000000" w:sz="4" w:space="0"/>
              <w:left w:val="single" w:color="000000" w:sz="4" w:space="0"/>
              <w:bottom w:val="single" w:color="000000" w:sz="4" w:space="0"/>
              <w:right w:val="single" w:color="000000" w:sz="4" w:space="0"/>
            </w:tcBorders>
            <w:vAlign w:val="center"/>
          </w:tcPr>
          <w:p w14:paraId="34D6FE18">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36DEB915">
            <w:pPr>
              <w:widowControl/>
              <w:jc w:val="center"/>
              <w:textAlignment w:val="center"/>
              <w:rPr>
                <w:rFonts w:ascii="宋体"/>
                <w:sz w:val="18"/>
                <w:highlight w:val="none"/>
              </w:rPr>
            </w:pPr>
            <w:r>
              <w:rPr>
                <w:rFonts w:hint="eastAsia" w:ascii="宋体"/>
                <w:sz w:val="18"/>
                <w:highlight w:val="none"/>
              </w:rPr>
              <w:t>2130</w:t>
            </w:r>
          </w:p>
        </w:tc>
      </w:tr>
      <w:tr w14:paraId="31637F5E">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5A92ED62">
            <w:pPr>
              <w:widowControl/>
              <w:jc w:val="center"/>
              <w:textAlignment w:val="center"/>
              <w:rPr>
                <w:rFonts w:ascii="宋体"/>
                <w:sz w:val="18"/>
                <w:highlight w:val="none"/>
              </w:rPr>
            </w:pPr>
            <w:r>
              <w:rPr>
                <w:rFonts w:hint="eastAsia" w:ascii="宋体"/>
                <w:sz w:val="18"/>
                <w:highlight w:val="none"/>
              </w:rPr>
              <w:t>420-1</w:t>
            </w:r>
          </w:p>
        </w:tc>
        <w:tc>
          <w:tcPr>
            <w:tcW w:w="4764" w:type="dxa"/>
            <w:tcBorders>
              <w:top w:val="single" w:color="000000" w:sz="4" w:space="0"/>
              <w:left w:val="single" w:color="000000" w:sz="4" w:space="0"/>
              <w:bottom w:val="single" w:color="000000" w:sz="4" w:space="0"/>
              <w:right w:val="single" w:color="000000" w:sz="4" w:space="0"/>
            </w:tcBorders>
            <w:vAlign w:val="center"/>
          </w:tcPr>
          <w:p w14:paraId="51A9BFD0">
            <w:pPr>
              <w:widowControl/>
              <w:jc w:val="left"/>
              <w:textAlignment w:val="center"/>
              <w:rPr>
                <w:rFonts w:ascii="宋体"/>
                <w:sz w:val="18"/>
                <w:highlight w:val="none"/>
              </w:rPr>
            </w:pPr>
            <w:r>
              <w:rPr>
                <w:rFonts w:hint="eastAsia" w:ascii="宋体"/>
                <w:sz w:val="18"/>
                <w:highlight w:val="none"/>
              </w:rPr>
              <w:t>钢筋混凝土盖板涵</w:t>
            </w:r>
          </w:p>
        </w:tc>
        <w:tc>
          <w:tcPr>
            <w:tcW w:w="670" w:type="dxa"/>
            <w:tcBorders>
              <w:top w:val="single" w:color="000000" w:sz="4" w:space="0"/>
              <w:left w:val="single" w:color="000000" w:sz="4" w:space="0"/>
              <w:bottom w:val="single" w:color="000000" w:sz="4" w:space="0"/>
              <w:right w:val="single" w:color="000000" w:sz="4" w:space="0"/>
            </w:tcBorders>
            <w:vAlign w:val="center"/>
          </w:tcPr>
          <w:p w14:paraId="78306806">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7413A9BC">
            <w:pPr>
              <w:jc w:val="center"/>
              <w:rPr>
                <w:rFonts w:ascii="宋体"/>
                <w:sz w:val="18"/>
                <w:highlight w:val="none"/>
              </w:rPr>
            </w:pPr>
          </w:p>
        </w:tc>
      </w:tr>
      <w:tr w14:paraId="305C2063">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511A0C8B">
            <w:pPr>
              <w:widowControl/>
              <w:jc w:val="center"/>
              <w:textAlignment w:val="center"/>
              <w:rPr>
                <w:rFonts w:ascii="宋体"/>
                <w:sz w:val="18"/>
                <w:highlight w:val="none"/>
              </w:rPr>
            </w:pPr>
            <w:r>
              <w:rPr>
                <w:rFonts w:hint="eastAsia" w:ascii="宋体"/>
                <w:sz w:val="18"/>
                <w:highlight w:val="none"/>
              </w:rPr>
              <w:t>-a</w:t>
            </w:r>
          </w:p>
        </w:tc>
        <w:tc>
          <w:tcPr>
            <w:tcW w:w="4764" w:type="dxa"/>
            <w:tcBorders>
              <w:top w:val="single" w:color="000000" w:sz="4" w:space="0"/>
              <w:left w:val="single" w:color="000000" w:sz="4" w:space="0"/>
              <w:bottom w:val="single" w:color="000000" w:sz="4" w:space="0"/>
              <w:right w:val="single" w:color="000000" w:sz="4" w:space="0"/>
            </w:tcBorders>
            <w:vAlign w:val="center"/>
          </w:tcPr>
          <w:p w14:paraId="6F6010B4">
            <w:pPr>
              <w:widowControl/>
              <w:jc w:val="left"/>
              <w:textAlignment w:val="center"/>
              <w:rPr>
                <w:rFonts w:ascii="宋体"/>
                <w:sz w:val="18"/>
                <w:highlight w:val="none"/>
              </w:rPr>
            </w:pPr>
            <w:r>
              <w:rPr>
                <w:rFonts w:hint="eastAsia" w:ascii="宋体"/>
                <w:sz w:val="18"/>
                <w:highlight w:val="none"/>
              </w:rPr>
              <w:t>60×80cm钢筋混凝土盖板涵</w:t>
            </w:r>
          </w:p>
        </w:tc>
        <w:tc>
          <w:tcPr>
            <w:tcW w:w="670" w:type="dxa"/>
            <w:tcBorders>
              <w:top w:val="single" w:color="000000" w:sz="4" w:space="0"/>
              <w:left w:val="single" w:color="000000" w:sz="4" w:space="0"/>
              <w:bottom w:val="single" w:color="000000" w:sz="4" w:space="0"/>
              <w:right w:val="single" w:color="000000" w:sz="4" w:space="0"/>
            </w:tcBorders>
            <w:vAlign w:val="center"/>
          </w:tcPr>
          <w:p w14:paraId="536DABEC">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3169512E">
            <w:pPr>
              <w:widowControl/>
              <w:jc w:val="center"/>
              <w:textAlignment w:val="center"/>
              <w:rPr>
                <w:rFonts w:ascii="宋体"/>
                <w:sz w:val="18"/>
                <w:highlight w:val="none"/>
              </w:rPr>
            </w:pPr>
            <w:r>
              <w:rPr>
                <w:rFonts w:hint="eastAsia" w:ascii="宋体"/>
                <w:sz w:val="18"/>
                <w:highlight w:val="none"/>
              </w:rPr>
              <w:t>1800</w:t>
            </w:r>
          </w:p>
        </w:tc>
      </w:tr>
      <w:tr w14:paraId="15FCE17C">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5953452A">
            <w:pPr>
              <w:widowControl/>
              <w:jc w:val="center"/>
              <w:textAlignment w:val="center"/>
              <w:rPr>
                <w:rFonts w:ascii="宋体"/>
                <w:sz w:val="18"/>
                <w:highlight w:val="none"/>
              </w:rPr>
            </w:pPr>
            <w:r>
              <w:rPr>
                <w:rFonts w:hint="eastAsia" w:ascii="宋体"/>
                <w:sz w:val="18"/>
                <w:highlight w:val="none"/>
              </w:rPr>
              <w:t>-b</w:t>
            </w:r>
          </w:p>
        </w:tc>
        <w:tc>
          <w:tcPr>
            <w:tcW w:w="4764" w:type="dxa"/>
            <w:tcBorders>
              <w:top w:val="single" w:color="000000" w:sz="4" w:space="0"/>
              <w:left w:val="single" w:color="000000" w:sz="4" w:space="0"/>
              <w:bottom w:val="single" w:color="000000" w:sz="4" w:space="0"/>
              <w:right w:val="single" w:color="000000" w:sz="4" w:space="0"/>
            </w:tcBorders>
            <w:vAlign w:val="center"/>
          </w:tcPr>
          <w:p w14:paraId="6A9135DF">
            <w:pPr>
              <w:widowControl/>
              <w:jc w:val="left"/>
              <w:textAlignment w:val="center"/>
              <w:rPr>
                <w:rFonts w:ascii="宋体"/>
                <w:sz w:val="18"/>
                <w:highlight w:val="none"/>
              </w:rPr>
            </w:pPr>
            <w:r>
              <w:rPr>
                <w:rFonts w:hint="eastAsia" w:ascii="宋体"/>
                <w:sz w:val="18"/>
                <w:highlight w:val="none"/>
              </w:rPr>
              <w:t>75×75cm钢筋混凝土盖板涵</w:t>
            </w:r>
          </w:p>
        </w:tc>
        <w:tc>
          <w:tcPr>
            <w:tcW w:w="670" w:type="dxa"/>
            <w:tcBorders>
              <w:top w:val="single" w:color="000000" w:sz="4" w:space="0"/>
              <w:left w:val="single" w:color="000000" w:sz="4" w:space="0"/>
              <w:bottom w:val="single" w:color="000000" w:sz="4" w:space="0"/>
              <w:right w:val="single" w:color="000000" w:sz="4" w:space="0"/>
            </w:tcBorders>
            <w:vAlign w:val="center"/>
          </w:tcPr>
          <w:p w14:paraId="5FCC8F24">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459C3DD5">
            <w:pPr>
              <w:widowControl/>
              <w:jc w:val="center"/>
              <w:textAlignment w:val="center"/>
              <w:rPr>
                <w:rFonts w:ascii="宋体"/>
                <w:sz w:val="18"/>
                <w:highlight w:val="none"/>
              </w:rPr>
            </w:pPr>
            <w:r>
              <w:rPr>
                <w:rFonts w:hint="eastAsia" w:ascii="宋体"/>
                <w:sz w:val="18"/>
                <w:highlight w:val="none"/>
              </w:rPr>
              <w:t>2260</w:t>
            </w:r>
          </w:p>
        </w:tc>
      </w:tr>
      <w:tr w14:paraId="05A2F080">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21630201">
            <w:pPr>
              <w:widowControl/>
              <w:jc w:val="center"/>
              <w:textAlignment w:val="center"/>
              <w:rPr>
                <w:rFonts w:ascii="宋体"/>
                <w:sz w:val="18"/>
                <w:highlight w:val="none"/>
              </w:rPr>
            </w:pPr>
            <w:r>
              <w:rPr>
                <w:rFonts w:hint="eastAsia" w:ascii="宋体"/>
                <w:sz w:val="18"/>
                <w:highlight w:val="none"/>
              </w:rPr>
              <w:t>-c</w:t>
            </w:r>
          </w:p>
        </w:tc>
        <w:tc>
          <w:tcPr>
            <w:tcW w:w="4764" w:type="dxa"/>
            <w:tcBorders>
              <w:top w:val="single" w:color="000000" w:sz="4" w:space="0"/>
              <w:left w:val="single" w:color="000000" w:sz="4" w:space="0"/>
              <w:bottom w:val="single" w:color="000000" w:sz="4" w:space="0"/>
              <w:right w:val="single" w:color="000000" w:sz="4" w:space="0"/>
            </w:tcBorders>
            <w:vAlign w:val="center"/>
          </w:tcPr>
          <w:p w14:paraId="6E509D6D">
            <w:pPr>
              <w:widowControl/>
              <w:jc w:val="left"/>
              <w:textAlignment w:val="center"/>
              <w:rPr>
                <w:rFonts w:ascii="宋体"/>
                <w:sz w:val="18"/>
                <w:highlight w:val="none"/>
              </w:rPr>
            </w:pPr>
            <w:r>
              <w:rPr>
                <w:rFonts w:hint="eastAsia" w:ascii="宋体"/>
                <w:sz w:val="18"/>
                <w:highlight w:val="none"/>
              </w:rPr>
              <w:t>75×100cm钢筋混凝土盖板涵</w:t>
            </w:r>
          </w:p>
        </w:tc>
        <w:tc>
          <w:tcPr>
            <w:tcW w:w="670" w:type="dxa"/>
            <w:tcBorders>
              <w:top w:val="single" w:color="000000" w:sz="4" w:space="0"/>
              <w:left w:val="single" w:color="000000" w:sz="4" w:space="0"/>
              <w:bottom w:val="single" w:color="000000" w:sz="4" w:space="0"/>
              <w:right w:val="single" w:color="000000" w:sz="4" w:space="0"/>
            </w:tcBorders>
            <w:vAlign w:val="center"/>
          </w:tcPr>
          <w:p w14:paraId="25B4603A">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13DC4DD7">
            <w:pPr>
              <w:widowControl/>
              <w:jc w:val="center"/>
              <w:textAlignment w:val="center"/>
              <w:rPr>
                <w:rFonts w:ascii="宋体"/>
                <w:sz w:val="18"/>
                <w:highlight w:val="none"/>
              </w:rPr>
            </w:pPr>
            <w:r>
              <w:rPr>
                <w:rFonts w:hint="eastAsia" w:ascii="宋体"/>
                <w:sz w:val="18"/>
                <w:highlight w:val="none"/>
              </w:rPr>
              <w:t xml:space="preserve"> 2650</w:t>
            </w:r>
          </w:p>
        </w:tc>
      </w:tr>
      <w:tr w14:paraId="5ED36CF0">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56F1053D">
            <w:pPr>
              <w:widowControl/>
              <w:jc w:val="center"/>
              <w:textAlignment w:val="center"/>
              <w:rPr>
                <w:rFonts w:ascii="宋体"/>
                <w:sz w:val="18"/>
                <w:highlight w:val="none"/>
              </w:rPr>
            </w:pPr>
            <w:r>
              <w:rPr>
                <w:rFonts w:hint="eastAsia" w:ascii="宋体"/>
                <w:sz w:val="18"/>
                <w:highlight w:val="none"/>
              </w:rPr>
              <w:t>-e</w:t>
            </w:r>
          </w:p>
        </w:tc>
        <w:tc>
          <w:tcPr>
            <w:tcW w:w="4764" w:type="dxa"/>
            <w:tcBorders>
              <w:top w:val="single" w:color="000000" w:sz="4" w:space="0"/>
              <w:left w:val="single" w:color="000000" w:sz="4" w:space="0"/>
              <w:bottom w:val="single" w:color="000000" w:sz="4" w:space="0"/>
              <w:right w:val="single" w:color="000000" w:sz="4" w:space="0"/>
            </w:tcBorders>
            <w:vAlign w:val="center"/>
          </w:tcPr>
          <w:p w14:paraId="7762CB79">
            <w:pPr>
              <w:widowControl/>
              <w:jc w:val="left"/>
              <w:textAlignment w:val="center"/>
              <w:rPr>
                <w:rFonts w:ascii="宋体"/>
                <w:sz w:val="18"/>
                <w:highlight w:val="none"/>
              </w:rPr>
            </w:pPr>
            <w:r>
              <w:rPr>
                <w:rFonts w:hint="eastAsia" w:ascii="宋体"/>
                <w:sz w:val="18"/>
                <w:highlight w:val="none"/>
              </w:rPr>
              <w:t>100×150cm钢筋混凝土盖板涵</w:t>
            </w:r>
          </w:p>
        </w:tc>
        <w:tc>
          <w:tcPr>
            <w:tcW w:w="670" w:type="dxa"/>
            <w:tcBorders>
              <w:top w:val="single" w:color="000000" w:sz="4" w:space="0"/>
              <w:left w:val="single" w:color="000000" w:sz="4" w:space="0"/>
              <w:bottom w:val="single" w:color="000000" w:sz="4" w:space="0"/>
              <w:right w:val="single" w:color="000000" w:sz="4" w:space="0"/>
            </w:tcBorders>
            <w:vAlign w:val="center"/>
          </w:tcPr>
          <w:p w14:paraId="2424EAC1">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374EA317">
            <w:pPr>
              <w:widowControl/>
              <w:jc w:val="center"/>
              <w:textAlignment w:val="center"/>
              <w:rPr>
                <w:rFonts w:ascii="宋体"/>
                <w:sz w:val="18"/>
                <w:highlight w:val="none"/>
              </w:rPr>
            </w:pPr>
            <w:r>
              <w:rPr>
                <w:rFonts w:hint="eastAsia" w:ascii="宋体"/>
                <w:sz w:val="18"/>
                <w:highlight w:val="none"/>
              </w:rPr>
              <w:t xml:space="preserve"> 4183</w:t>
            </w:r>
          </w:p>
        </w:tc>
      </w:tr>
      <w:tr w14:paraId="5ADD8314">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70072D3E">
            <w:pPr>
              <w:widowControl/>
              <w:jc w:val="center"/>
              <w:textAlignment w:val="center"/>
              <w:rPr>
                <w:rFonts w:ascii="宋体"/>
                <w:sz w:val="18"/>
                <w:highlight w:val="none"/>
              </w:rPr>
            </w:pPr>
            <w:r>
              <w:rPr>
                <w:rFonts w:hint="eastAsia" w:ascii="宋体"/>
                <w:sz w:val="18"/>
                <w:highlight w:val="none"/>
              </w:rPr>
              <w:t>-f</w:t>
            </w:r>
          </w:p>
        </w:tc>
        <w:tc>
          <w:tcPr>
            <w:tcW w:w="4764" w:type="dxa"/>
            <w:tcBorders>
              <w:top w:val="single" w:color="000000" w:sz="4" w:space="0"/>
              <w:left w:val="single" w:color="000000" w:sz="4" w:space="0"/>
              <w:bottom w:val="single" w:color="000000" w:sz="4" w:space="0"/>
              <w:right w:val="single" w:color="000000" w:sz="4" w:space="0"/>
            </w:tcBorders>
            <w:vAlign w:val="center"/>
          </w:tcPr>
          <w:p w14:paraId="5E5F9F9A">
            <w:pPr>
              <w:widowControl/>
              <w:jc w:val="left"/>
              <w:textAlignment w:val="center"/>
              <w:rPr>
                <w:rFonts w:ascii="宋体"/>
                <w:sz w:val="18"/>
                <w:highlight w:val="none"/>
              </w:rPr>
            </w:pPr>
            <w:r>
              <w:rPr>
                <w:rFonts w:hint="eastAsia" w:ascii="宋体"/>
                <w:sz w:val="18"/>
                <w:highlight w:val="none"/>
              </w:rPr>
              <w:t>清理涵洞</w:t>
            </w:r>
          </w:p>
        </w:tc>
        <w:tc>
          <w:tcPr>
            <w:tcW w:w="670" w:type="dxa"/>
            <w:tcBorders>
              <w:top w:val="single" w:color="000000" w:sz="4" w:space="0"/>
              <w:left w:val="single" w:color="000000" w:sz="4" w:space="0"/>
              <w:bottom w:val="single" w:color="000000" w:sz="4" w:space="0"/>
              <w:right w:val="single" w:color="000000" w:sz="4" w:space="0"/>
            </w:tcBorders>
            <w:vAlign w:val="center"/>
          </w:tcPr>
          <w:p w14:paraId="157ACF5C">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2371ABEE">
            <w:pPr>
              <w:widowControl/>
              <w:jc w:val="center"/>
              <w:textAlignment w:val="center"/>
              <w:rPr>
                <w:rFonts w:ascii="宋体"/>
                <w:sz w:val="18"/>
                <w:highlight w:val="none"/>
              </w:rPr>
            </w:pPr>
            <w:r>
              <w:rPr>
                <w:rFonts w:hint="eastAsia" w:ascii="宋体"/>
                <w:sz w:val="18"/>
                <w:highlight w:val="none"/>
              </w:rPr>
              <w:t>76</w:t>
            </w:r>
          </w:p>
        </w:tc>
      </w:tr>
      <w:tr w14:paraId="1E53975C">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7EFA8A40">
            <w:pPr>
              <w:widowControl/>
              <w:jc w:val="center"/>
              <w:textAlignment w:val="center"/>
              <w:rPr>
                <w:rFonts w:ascii="宋体"/>
                <w:sz w:val="18"/>
                <w:highlight w:val="none"/>
              </w:rPr>
            </w:pPr>
            <w:r>
              <w:rPr>
                <w:rFonts w:hint="eastAsia" w:ascii="宋体"/>
                <w:sz w:val="18"/>
                <w:highlight w:val="none"/>
              </w:rPr>
              <w:t>-g</w:t>
            </w:r>
          </w:p>
        </w:tc>
        <w:tc>
          <w:tcPr>
            <w:tcW w:w="4764" w:type="dxa"/>
            <w:tcBorders>
              <w:top w:val="single" w:color="000000" w:sz="4" w:space="0"/>
              <w:left w:val="single" w:color="000000" w:sz="4" w:space="0"/>
              <w:bottom w:val="single" w:color="000000" w:sz="4" w:space="0"/>
              <w:right w:val="single" w:color="000000" w:sz="4" w:space="0"/>
            </w:tcBorders>
            <w:vAlign w:val="center"/>
          </w:tcPr>
          <w:p w14:paraId="6C96C058">
            <w:pPr>
              <w:widowControl/>
              <w:jc w:val="left"/>
              <w:textAlignment w:val="center"/>
              <w:rPr>
                <w:rFonts w:ascii="宋体"/>
                <w:sz w:val="18"/>
                <w:highlight w:val="none"/>
              </w:rPr>
            </w:pPr>
            <w:r>
              <w:rPr>
                <w:rFonts w:hint="eastAsia" w:ascii="宋体"/>
                <w:sz w:val="18"/>
                <w:highlight w:val="none"/>
              </w:rPr>
              <w:t>盖板涵混凝土（不含钢筋）</w:t>
            </w:r>
          </w:p>
        </w:tc>
        <w:tc>
          <w:tcPr>
            <w:tcW w:w="670" w:type="dxa"/>
            <w:tcBorders>
              <w:top w:val="single" w:color="000000" w:sz="4" w:space="0"/>
              <w:left w:val="single" w:color="000000" w:sz="4" w:space="0"/>
              <w:bottom w:val="single" w:color="000000" w:sz="4" w:space="0"/>
              <w:right w:val="single" w:color="000000" w:sz="4" w:space="0"/>
            </w:tcBorders>
            <w:vAlign w:val="center"/>
          </w:tcPr>
          <w:p w14:paraId="6E5DDCFD">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21F3BAD7">
            <w:pPr>
              <w:widowControl/>
              <w:jc w:val="center"/>
              <w:textAlignment w:val="center"/>
              <w:rPr>
                <w:rFonts w:ascii="宋体"/>
                <w:sz w:val="18"/>
                <w:highlight w:val="none"/>
              </w:rPr>
            </w:pPr>
            <w:r>
              <w:rPr>
                <w:rFonts w:hint="eastAsia" w:ascii="宋体"/>
                <w:sz w:val="18"/>
                <w:highlight w:val="none"/>
              </w:rPr>
              <w:t>1200</w:t>
            </w:r>
          </w:p>
        </w:tc>
      </w:tr>
      <w:tr w14:paraId="3A908BC3">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07E26251">
            <w:pPr>
              <w:widowControl/>
              <w:jc w:val="center"/>
              <w:textAlignment w:val="center"/>
              <w:rPr>
                <w:rFonts w:ascii="宋体"/>
                <w:sz w:val="18"/>
                <w:highlight w:val="none"/>
              </w:rPr>
            </w:pPr>
            <w:r>
              <w:rPr>
                <w:rFonts w:hint="eastAsia" w:ascii="宋体"/>
                <w:sz w:val="18"/>
                <w:highlight w:val="none"/>
              </w:rPr>
              <w:t>-h</w:t>
            </w:r>
          </w:p>
        </w:tc>
        <w:tc>
          <w:tcPr>
            <w:tcW w:w="4764" w:type="dxa"/>
            <w:tcBorders>
              <w:top w:val="single" w:color="000000" w:sz="4" w:space="0"/>
              <w:left w:val="single" w:color="000000" w:sz="4" w:space="0"/>
              <w:bottom w:val="single" w:color="000000" w:sz="4" w:space="0"/>
              <w:right w:val="single" w:color="000000" w:sz="4" w:space="0"/>
            </w:tcBorders>
            <w:vAlign w:val="center"/>
          </w:tcPr>
          <w:p w14:paraId="12E27241">
            <w:pPr>
              <w:widowControl/>
              <w:jc w:val="left"/>
              <w:textAlignment w:val="center"/>
              <w:rPr>
                <w:rFonts w:ascii="宋体"/>
                <w:sz w:val="18"/>
                <w:highlight w:val="none"/>
              </w:rPr>
            </w:pPr>
            <w:r>
              <w:rPr>
                <w:rFonts w:hint="eastAsia" w:ascii="宋体"/>
                <w:sz w:val="18"/>
                <w:highlight w:val="none"/>
              </w:rPr>
              <w:t>钢筋砼盖板涵（80*50*10cm盖板更换）</w:t>
            </w:r>
          </w:p>
        </w:tc>
        <w:tc>
          <w:tcPr>
            <w:tcW w:w="670" w:type="dxa"/>
            <w:tcBorders>
              <w:top w:val="single" w:color="000000" w:sz="4" w:space="0"/>
              <w:left w:val="single" w:color="000000" w:sz="4" w:space="0"/>
              <w:bottom w:val="single" w:color="000000" w:sz="4" w:space="0"/>
              <w:right w:val="single" w:color="000000" w:sz="4" w:space="0"/>
            </w:tcBorders>
            <w:vAlign w:val="center"/>
          </w:tcPr>
          <w:p w14:paraId="1445DD44">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57462F47">
            <w:pPr>
              <w:widowControl/>
              <w:jc w:val="center"/>
              <w:textAlignment w:val="center"/>
              <w:rPr>
                <w:rFonts w:ascii="宋体"/>
                <w:sz w:val="18"/>
                <w:highlight w:val="none"/>
              </w:rPr>
            </w:pPr>
            <w:r>
              <w:rPr>
                <w:rFonts w:hint="eastAsia" w:ascii="宋体"/>
                <w:sz w:val="18"/>
                <w:highlight w:val="none"/>
              </w:rPr>
              <w:t>220</w:t>
            </w:r>
          </w:p>
        </w:tc>
      </w:tr>
      <w:tr w14:paraId="4D8DD610">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564E90EE">
            <w:pPr>
              <w:widowControl/>
              <w:jc w:val="center"/>
              <w:textAlignment w:val="center"/>
              <w:rPr>
                <w:rFonts w:ascii="宋体"/>
                <w:sz w:val="18"/>
                <w:highlight w:val="none"/>
              </w:rPr>
            </w:pPr>
            <w:r>
              <w:rPr>
                <w:rFonts w:hint="eastAsia" w:ascii="宋体"/>
                <w:sz w:val="18"/>
                <w:highlight w:val="none"/>
              </w:rPr>
              <w:t>-i</w:t>
            </w:r>
          </w:p>
        </w:tc>
        <w:tc>
          <w:tcPr>
            <w:tcW w:w="4764" w:type="dxa"/>
            <w:tcBorders>
              <w:top w:val="single" w:color="000000" w:sz="4" w:space="0"/>
              <w:left w:val="single" w:color="000000" w:sz="4" w:space="0"/>
              <w:bottom w:val="single" w:color="000000" w:sz="4" w:space="0"/>
              <w:right w:val="single" w:color="000000" w:sz="4" w:space="0"/>
            </w:tcBorders>
            <w:vAlign w:val="center"/>
          </w:tcPr>
          <w:p w14:paraId="1F1AD32E">
            <w:pPr>
              <w:widowControl/>
              <w:jc w:val="left"/>
              <w:textAlignment w:val="center"/>
              <w:rPr>
                <w:rFonts w:ascii="宋体"/>
                <w:sz w:val="18"/>
                <w:highlight w:val="none"/>
              </w:rPr>
            </w:pPr>
            <w:r>
              <w:rPr>
                <w:rFonts w:hint="eastAsia" w:ascii="宋体"/>
                <w:sz w:val="18"/>
                <w:highlight w:val="none"/>
              </w:rPr>
              <w:t>钢筋砼盖板涵（50*60*15cm）</w:t>
            </w:r>
          </w:p>
        </w:tc>
        <w:tc>
          <w:tcPr>
            <w:tcW w:w="670" w:type="dxa"/>
            <w:tcBorders>
              <w:top w:val="single" w:color="000000" w:sz="4" w:space="0"/>
              <w:left w:val="single" w:color="000000" w:sz="4" w:space="0"/>
              <w:bottom w:val="single" w:color="000000" w:sz="4" w:space="0"/>
              <w:right w:val="single" w:color="000000" w:sz="4" w:space="0"/>
            </w:tcBorders>
            <w:vAlign w:val="center"/>
          </w:tcPr>
          <w:p w14:paraId="63244195">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00F4E1FA">
            <w:pPr>
              <w:widowControl/>
              <w:jc w:val="center"/>
              <w:textAlignment w:val="center"/>
              <w:rPr>
                <w:rFonts w:ascii="宋体"/>
                <w:sz w:val="18"/>
                <w:highlight w:val="none"/>
              </w:rPr>
            </w:pPr>
            <w:r>
              <w:rPr>
                <w:rFonts w:hint="eastAsia" w:ascii="宋体"/>
                <w:sz w:val="18"/>
                <w:highlight w:val="none"/>
              </w:rPr>
              <w:t>200</w:t>
            </w:r>
          </w:p>
        </w:tc>
      </w:tr>
      <w:tr w14:paraId="4DFD98DA">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5559FE07">
            <w:pPr>
              <w:widowControl/>
              <w:jc w:val="center"/>
              <w:textAlignment w:val="center"/>
              <w:rPr>
                <w:rFonts w:ascii="宋体"/>
                <w:sz w:val="18"/>
                <w:highlight w:val="none"/>
              </w:rPr>
            </w:pPr>
            <w:r>
              <w:rPr>
                <w:rFonts w:hint="eastAsia" w:ascii="宋体"/>
                <w:sz w:val="18"/>
                <w:highlight w:val="none"/>
              </w:rPr>
              <w:t>451-1-b</w:t>
            </w:r>
          </w:p>
        </w:tc>
        <w:tc>
          <w:tcPr>
            <w:tcW w:w="4764" w:type="dxa"/>
            <w:tcBorders>
              <w:top w:val="single" w:color="000000" w:sz="4" w:space="0"/>
              <w:left w:val="single" w:color="000000" w:sz="4" w:space="0"/>
              <w:bottom w:val="single" w:color="000000" w:sz="4" w:space="0"/>
              <w:right w:val="single" w:color="000000" w:sz="4" w:space="0"/>
            </w:tcBorders>
            <w:vAlign w:val="center"/>
          </w:tcPr>
          <w:p w14:paraId="78732C27">
            <w:pPr>
              <w:widowControl/>
              <w:jc w:val="left"/>
              <w:textAlignment w:val="center"/>
              <w:rPr>
                <w:rFonts w:ascii="宋体"/>
                <w:sz w:val="18"/>
                <w:highlight w:val="none"/>
              </w:rPr>
            </w:pPr>
            <w:r>
              <w:rPr>
                <w:rFonts w:hint="eastAsia" w:ascii="宋体"/>
                <w:sz w:val="18"/>
                <w:highlight w:val="none"/>
              </w:rPr>
              <w:t>拆除拱顶及拱腔填料</w:t>
            </w:r>
          </w:p>
        </w:tc>
        <w:tc>
          <w:tcPr>
            <w:tcW w:w="670" w:type="dxa"/>
            <w:tcBorders>
              <w:top w:val="single" w:color="000000" w:sz="4" w:space="0"/>
              <w:left w:val="single" w:color="000000" w:sz="4" w:space="0"/>
              <w:bottom w:val="single" w:color="000000" w:sz="4" w:space="0"/>
              <w:right w:val="single" w:color="000000" w:sz="4" w:space="0"/>
            </w:tcBorders>
            <w:vAlign w:val="center"/>
          </w:tcPr>
          <w:p w14:paraId="7571DDA9">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2C518239">
            <w:pPr>
              <w:widowControl/>
              <w:jc w:val="center"/>
              <w:textAlignment w:val="center"/>
              <w:rPr>
                <w:rFonts w:ascii="宋体"/>
                <w:sz w:val="18"/>
                <w:highlight w:val="none"/>
              </w:rPr>
            </w:pPr>
            <w:r>
              <w:rPr>
                <w:rFonts w:hint="eastAsia" w:ascii="宋体"/>
                <w:sz w:val="18"/>
                <w:highlight w:val="none"/>
              </w:rPr>
              <w:t>42</w:t>
            </w:r>
          </w:p>
        </w:tc>
      </w:tr>
      <w:tr w14:paraId="198FF51C">
        <w:tblPrEx>
          <w:tblCellMar>
            <w:top w:w="15" w:type="dxa"/>
            <w:left w:w="15" w:type="dxa"/>
            <w:bottom w:w="15" w:type="dxa"/>
            <w:right w:w="15" w:type="dxa"/>
          </w:tblCellMar>
        </w:tblPrEx>
        <w:trPr>
          <w:trHeight w:val="450" w:hRule="atLeast"/>
          <w:jc w:val="center"/>
        </w:trPr>
        <w:tc>
          <w:tcPr>
            <w:tcW w:w="8463" w:type="dxa"/>
            <w:gridSpan w:val="5"/>
            <w:vAlign w:val="center"/>
          </w:tcPr>
          <w:p w14:paraId="14DDBC5D">
            <w:pPr>
              <w:widowControl/>
              <w:jc w:val="center"/>
              <w:textAlignment w:val="center"/>
              <w:rPr>
                <w:rFonts w:ascii="宋体"/>
                <w:sz w:val="24"/>
                <w:szCs w:val="32"/>
                <w:highlight w:val="none"/>
              </w:rPr>
            </w:pPr>
            <w:r>
              <w:rPr>
                <w:rFonts w:hint="eastAsia" w:ascii="宋体"/>
                <w:b/>
                <w:bCs/>
                <w:sz w:val="18"/>
                <w:highlight w:val="none"/>
              </w:rPr>
              <w:t>(四）交通安全设施</w:t>
            </w:r>
          </w:p>
        </w:tc>
      </w:tr>
      <w:tr w14:paraId="16ED22F4">
        <w:tblPrEx>
          <w:tblCellMar>
            <w:top w:w="15" w:type="dxa"/>
            <w:left w:w="15" w:type="dxa"/>
            <w:bottom w:w="15" w:type="dxa"/>
            <w:right w:w="15" w:type="dxa"/>
          </w:tblCellMar>
        </w:tblPrEx>
        <w:trPr>
          <w:trHeight w:val="450" w:hRule="atLeast"/>
          <w:jc w:val="center"/>
        </w:trPr>
        <w:tc>
          <w:tcPr>
            <w:tcW w:w="8463" w:type="dxa"/>
            <w:gridSpan w:val="5"/>
            <w:vAlign w:val="center"/>
          </w:tcPr>
          <w:p w14:paraId="42BAE4ED">
            <w:pPr>
              <w:widowControl/>
              <w:jc w:val="left"/>
              <w:textAlignment w:val="center"/>
              <w:rPr>
                <w:rFonts w:ascii="宋体"/>
                <w:sz w:val="18"/>
                <w:highlight w:val="none"/>
              </w:rPr>
            </w:pPr>
            <w:r>
              <w:rPr>
                <w:rFonts w:hint="eastAsia" w:ascii="宋体"/>
                <w:sz w:val="18"/>
                <w:highlight w:val="none"/>
              </w:rPr>
              <w:t>项目名称：泰顺县公路应急抢险及小额零星工程单价</w:t>
            </w:r>
          </w:p>
        </w:tc>
      </w:tr>
      <w:tr w14:paraId="3EFC382E">
        <w:tblPrEx>
          <w:tblCellMar>
            <w:top w:w="15" w:type="dxa"/>
            <w:left w:w="15" w:type="dxa"/>
            <w:bottom w:w="15" w:type="dxa"/>
            <w:right w:w="15" w:type="dxa"/>
          </w:tblCellMar>
        </w:tblPrEx>
        <w:trPr>
          <w:trHeight w:val="23" w:hRule="atLeast"/>
          <w:jc w:val="center"/>
        </w:trPr>
        <w:tc>
          <w:tcPr>
            <w:tcW w:w="8463" w:type="dxa"/>
            <w:gridSpan w:val="5"/>
            <w:tcBorders>
              <w:top w:val="single" w:color="000000" w:sz="4" w:space="0"/>
              <w:left w:val="single" w:color="000000" w:sz="4" w:space="0"/>
              <w:bottom w:val="single" w:color="000000" w:sz="4" w:space="0"/>
              <w:right w:val="single" w:color="000000" w:sz="4" w:space="0"/>
            </w:tcBorders>
            <w:vAlign w:val="center"/>
          </w:tcPr>
          <w:p w14:paraId="2262AFBA">
            <w:pPr>
              <w:widowControl/>
              <w:jc w:val="center"/>
              <w:textAlignment w:val="center"/>
              <w:rPr>
                <w:rFonts w:ascii="宋体"/>
                <w:sz w:val="18"/>
                <w:highlight w:val="none"/>
              </w:rPr>
            </w:pPr>
            <w:r>
              <w:rPr>
                <w:rFonts w:hint="eastAsia" w:ascii="宋体"/>
                <w:sz w:val="18"/>
                <w:highlight w:val="none"/>
              </w:rPr>
              <w:t>清单   交通安全设施</w:t>
            </w:r>
          </w:p>
        </w:tc>
      </w:tr>
      <w:tr w14:paraId="628274FF">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6D040CBB">
            <w:pPr>
              <w:widowControl/>
              <w:jc w:val="center"/>
              <w:textAlignment w:val="center"/>
              <w:rPr>
                <w:rFonts w:ascii="宋体"/>
                <w:sz w:val="18"/>
                <w:highlight w:val="none"/>
              </w:rPr>
            </w:pPr>
            <w:r>
              <w:rPr>
                <w:rFonts w:hint="eastAsia" w:ascii="宋体"/>
                <w:sz w:val="18"/>
                <w:highlight w:val="none"/>
              </w:rPr>
              <w:t>子目号</w:t>
            </w:r>
          </w:p>
        </w:tc>
        <w:tc>
          <w:tcPr>
            <w:tcW w:w="4764" w:type="dxa"/>
            <w:tcBorders>
              <w:top w:val="single" w:color="000000" w:sz="4" w:space="0"/>
              <w:left w:val="single" w:color="000000" w:sz="4" w:space="0"/>
              <w:bottom w:val="single" w:color="000000" w:sz="4" w:space="0"/>
              <w:right w:val="single" w:color="000000" w:sz="4" w:space="0"/>
            </w:tcBorders>
            <w:vAlign w:val="center"/>
          </w:tcPr>
          <w:p w14:paraId="4F6961D6">
            <w:pPr>
              <w:widowControl/>
              <w:jc w:val="center"/>
              <w:textAlignment w:val="center"/>
              <w:rPr>
                <w:rFonts w:ascii="宋体"/>
                <w:sz w:val="18"/>
                <w:highlight w:val="none"/>
              </w:rPr>
            </w:pPr>
            <w:r>
              <w:rPr>
                <w:rFonts w:hint="eastAsia" w:ascii="宋体"/>
                <w:sz w:val="18"/>
                <w:highlight w:val="none"/>
              </w:rPr>
              <w:t>子目名称</w:t>
            </w:r>
          </w:p>
        </w:tc>
        <w:tc>
          <w:tcPr>
            <w:tcW w:w="670" w:type="dxa"/>
            <w:tcBorders>
              <w:top w:val="single" w:color="000000" w:sz="4" w:space="0"/>
              <w:left w:val="single" w:color="000000" w:sz="4" w:space="0"/>
              <w:bottom w:val="single" w:color="000000" w:sz="4" w:space="0"/>
              <w:right w:val="single" w:color="000000" w:sz="4" w:space="0"/>
            </w:tcBorders>
            <w:vAlign w:val="center"/>
          </w:tcPr>
          <w:p w14:paraId="18DB2AFB">
            <w:pPr>
              <w:widowControl/>
              <w:jc w:val="center"/>
              <w:textAlignment w:val="center"/>
              <w:rPr>
                <w:rFonts w:ascii="宋体"/>
                <w:sz w:val="18"/>
                <w:highlight w:val="none"/>
              </w:rPr>
            </w:pPr>
            <w:r>
              <w:rPr>
                <w:rFonts w:hint="eastAsia" w:ascii="宋体"/>
                <w:sz w:val="18"/>
                <w:highlight w:val="none"/>
              </w:rPr>
              <w:t>单位</w:t>
            </w:r>
          </w:p>
        </w:tc>
        <w:tc>
          <w:tcPr>
            <w:tcW w:w="1604" w:type="dxa"/>
            <w:tcBorders>
              <w:top w:val="single" w:color="000000" w:sz="4" w:space="0"/>
              <w:left w:val="single" w:color="000000" w:sz="4" w:space="0"/>
              <w:bottom w:val="single" w:color="000000" w:sz="4" w:space="0"/>
              <w:right w:val="single" w:color="000000" w:sz="4" w:space="0"/>
            </w:tcBorders>
            <w:vAlign w:val="center"/>
          </w:tcPr>
          <w:p w14:paraId="2B0CA9AA">
            <w:pPr>
              <w:widowControl/>
              <w:jc w:val="center"/>
              <w:textAlignment w:val="center"/>
              <w:rPr>
                <w:rFonts w:ascii="宋体"/>
                <w:sz w:val="18"/>
                <w:highlight w:val="none"/>
              </w:rPr>
            </w:pPr>
            <w:r>
              <w:rPr>
                <w:rFonts w:hint="eastAsia" w:ascii="宋体"/>
                <w:sz w:val="18"/>
                <w:highlight w:val="none"/>
              </w:rPr>
              <w:t>理赔单价</w:t>
            </w:r>
          </w:p>
          <w:p w14:paraId="1FD5A75E">
            <w:pPr>
              <w:widowControl/>
              <w:jc w:val="center"/>
              <w:textAlignment w:val="center"/>
              <w:rPr>
                <w:rFonts w:ascii="宋体"/>
                <w:sz w:val="18"/>
                <w:highlight w:val="none"/>
              </w:rPr>
            </w:pPr>
            <w:r>
              <w:rPr>
                <w:rFonts w:hint="eastAsia" w:ascii="宋体"/>
                <w:sz w:val="18"/>
                <w:highlight w:val="none"/>
              </w:rPr>
              <w:t>（元）</w:t>
            </w:r>
          </w:p>
        </w:tc>
      </w:tr>
      <w:tr w14:paraId="2C86BBAA">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41CF4F27">
            <w:pPr>
              <w:widowControl/>
              <w:jc w:val="center"/>
              <w:textAlignment w:val="center"/>
              <w:rPr>
                <w:rFonts w:ascii="宋体"/>
                <w:sz w:val="18"/>
                <w:highlight w:val="none"/>
              </w:rPr>
            </w:pPr>
            <w:r>
              <w:rPr>
                <w:rFonts w:hint="eastAsia" w:ascii="宋体"/>
                <w:sz w:val="18"/>
                <w:highlight w:val="none"/>
              </w:rPr>
              <w:t>602-1</w:t>
            </w:r>
          </w:p>
        </w:tc>
        <w:tc>
          <w:tcPr>
            <w:tcW w:w="4764" w:type="dxa"/>
            <w:tcBorders>
              <w:top w:val="single" w:color="000000" w:sz="4" w:space="0"/>
              <w:left w:val="single" w:color="000000" w:sz="4" w:space="0"/>
              <w:bottom w:val="single" w:color="000000" w:sz="4" w:space="0"/>
              <w:right w:val="single" w:color="000000" w:sz="4" w:space="0"/>
            </w:tcBorders>
            <w:vAlign w:val="center"/>
          </w:tcPr>
          <w:p w14:paraId="491C4FF4">
            <w:pPr>
              <w:widowControl/>
              <w:jc w:val="left"/>
              <w:textAlignment w:val="center"/>
              <w:rPr>
                <w:rFonts w:ascii="宋体"/>
                <w:sz w:val="18"/>
                <w:highlight w:val="none"/>
              </w:rPr>
            </w:pPr>
            <w:r>
              <w:rPr>
                <w:rFonts w:hint="eastAsia" w:ascii="宋体"/>
                <w:sz w:val="18"/>
                <w:highlight w:val="none"/>
              </w:rPr>
              <w:t>混凝土及砌体护栏</w:t>
            </w:r>
          </w:p>
        </w:tc>
        <w:tc>
          <w:tcPr>
            <w:tcW w:w="670" w:type="dxa"/>
            <w:tcBorders>
              <w:top w:val="single" w:color="000000" w:sz="4" w:space="0"/>
              <w:left w:val="single" w:color="000000" w:sz="4" w:space="0"/>
              <w:bottom w:val="single" w:color="000000" w:sz="4" w:space="0"/>
              <w:right w:val="single" w:color="000000" w:sz="4" w:space="0"/>
            </w:tcBorders>
            <w:vAlign w:val="center"/>
          </w:tcPr>
          <w:p w14:paraId="5E3413BD">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0EE61A2C">
            <w:pPr>
              <w:jc w:val="center"/>
              <w:rPr>
                <w:rFonts w:ascii="宋体"/>
                <w:sz w:val="18"/>
                <w:highlight w:val="none"/>
              </w:rPr>
            </w:pPr>
          </w:p>
        </w:tc>
      </w:tr>
      <w:tr w14:paraId="7BD9BD7D">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47DA2CA5">
            <w:pPr>
              <w:widowControl/>
              <w:jc w:val="center"/>
              <w:textAlignment w:val="center"/>
              <w:rPr>
                <w:rFonts w:ascii="宋体"/>
                <w:sz w:val="18"/>
                <w:highlight w:val="none"/>
              </w:rPr>
            </w:pPr>
            <w:r>
              <w:rPr>
                <w:rFonts w:hint="eastAsia" w:ascii="宋体"/>
                <w:sz w:val="18"/>
                <w:highlight w:val="none"/>
              </w:rPr>
              <w:t>-a</w:t>
            </w:r>
          </w:p>
        </w:tc>
        <w:tc>
          <w:tcPr>
            <w:tcW w:w="4764" w:type="dxa"/>
            <w:tcBorders>
              <w:top w:val="single" w:color="000000" w:sz="4" w:space="0"/>
              <w:left w:val="single" w:color="000000" w:sz="4" w:space="0"/>
              <w:bottom w:val="single" w:color="000000" w:sz="4" w:space="0"/>
              <w:right w:val="single" w:color="000000" w:sz="4" w:space="0"/>
            </w:tcBorders>
            <w:vAlign w:val="center"/>
          </w:tcPr>
          <w:p w14:paraId="17EF7F26">
            <w:pPr>
              <w:widowControl/>
              <w:jc w:val="left"/>
              <w:textAlignment w:val="center"/>
              <w:rPr>
                <w:rFonts w:ascii="宋体"/>
                <w:sz w:val="18"/>
                <w:highlight w:val="none"/>
              </w:rPr>
            </w:pPr>
            <w:r>
              <w:rPr>
                <w:rFonts w:hint="eastAsia" w:ascii="宋体"/>
                <w:sz w:val="18"/>
                <w:highlight w:val="none"/>
              </w:rPr>
              <w:t>警示柱</w:t>
            </w:r>
          </w:p>
        </w:tc>
        <w:tc>
          <w:tcPr>
            <w:tcW w:w="670" w:type="dxa"/>
            <w:tcBorders>
              <w:top w:val="single" w:color="000000" w:sz="4" w:space="0"/>
              <w:left w:val="single" w:color="000000" w:sz="4" w:space="0"/>
              <w:bottom w:val="single" w:color="000000" w:sz="4" w:space="0"/>
              <w:right w:val="single" w:color="000000" w:sz="4" w:space="0"/>
            </w:tcBorders>
            <w:vAlign w:val="center"/>
          </w:tcPr>
          <w:p w14:paraId="59ED9A0A">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0B3B452E">
            <w:pPr>
              <w:widowControl/>
              <w:jc w:val="center"/>
              <w:textAlignment w:val="center"/>
              <w:rPr>
                <w:rFonts w:ascii="宋体"/>
                <w:sz w:val="18"/>
                <w:highlight w:val="none"/>
              </w:rPr>
            </w:pPr>
            <w:r>
              <w:rPr>
                <w:rFonts w:hint="eastAsia" w:ascii="宋体"/>
                <w:sz w:val="18"/>
                <w:highlight w:val="none"/>
              </w:rPr>
              <w:t>180</w:t>
            </w:r>
          </w:p>
        </w:tc>
      </w:tr>
      <w:tr w14:paraId="2290642F">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6B47650F">
            <w:pPr>
              <w:widowControl/>
              <w:jc w:val="center"/>
              <w:textAlignment w:val="center"/>
              <w:rPr>
                <w:rFonts w:ascii="宋体"/>
                <w:sz w:val="18"/>
                <w:highlight w:val="none"/>
              </w:rPr>
            </w:pPr>
            <w:r>
              <w:rPr>
                <w:rFonts w:hint="eastAsia" w:ascii="宋体"/>
                <w:sz w:val="18"/>
                <w:highlight w:val="none"/>
              </w:rPr>
              <w:t>-c</w:t>
            </w:r>
          </w:p>
        </w:tc>
        <w:tc>
          <w:tcPr>
            <w:tcW w:w="4764" w:type="dxa"/>
            <w:tcBorders>
              <w:top w:val="single" w:color="000000" w:sz="4" w:space="0"/>
              <w:left w:val="single" w:color="000000" w:sz="4" w:space="0"/>
              <w:bottom w:val="single" w:color="000000" w:sz="4" w:space="0"/>
              <w:right w:val="single" w:color="000000" w:sz="4" w:space="0"/>
            </w:tcBorders>
            <w:vAlign w:val="center"/>
          </w:tcPr>
          <w:p w14:paraId="2CFCEC02">
            <w:pPr>
              <w:widowControl/>
              <w:jc w:val="left"/>
              <w:textAlignment w:val="center"/>
              <w:rPr>
                <w:rFonts w:ascii="宋体"/>
                <w:sz w:val="18"/>
                <w:highlight w:val="none"/>
              </w:rPr>
            </w:pPr>
            <w:r>
              <w:rPr>
                <w:rFonts w:hint="eastAsia" w:ascii="宋体"/>
                <w:sz w:val="18"/>
                <w:highlight w:val="none"/>
              </w:rPr>
              <w:t>路侧混凝土护栏墩（C20片石砼）</w:t>
            </w:r>
          </w:p>
        </w:tc>
        <w:tc>
          <w:tcPr>
            <w:tcW w:w="670" w:type="dxa"/>
            <w:tcBorders>
              <w:top w:val="single" w:color="000000" w:sz="4" w:space="0"/>
              <w:left w:val="single" w:color="000000" w:sz="4" w:space="0"/>
              <w:bottom w:val="single" w:color="000000" w:sz="4" w:space="0"/>
              <w:right w:val="single" w:color="000000" w:sz="4" w:space="0"/>
            </w:tcBorders>
            <w:vAlign w:val="center"/>
          </w:tcPr>
          <w:p w14:paraId="7DF6D06E">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00A705A6">
            <w:pPr>
              <w:widowControl/>
              <w:jc w:val="center"/>
              <w:textAlignment w:val="center"/>
              <w:rPr>
                <w:rFonts w:ascii="宋体"/>
                <w:sz w:val="18"/>
                <w:highlight w:val="none"/>
              </w:rPr>
            </w:pPr>
            <w:r>
              <w:rPr>
                <w:rFonts w:hint="eastAsia" w:ascii="宋体"/>
                <w:sz w:val="18"/>
                <w:highlight w:val="none"/>
              </w:rPr>
              <w:t>455</w:t>
            </w:r>
          </w:p>
        </w:tc>
      </w:tr>
      <w:tr w14:paraId="260AB21A">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18601F5E">
            <w:pPr>
              <w:widowControl/>
              <w:jc w:val="center"/>
              <w:textAlignment w:val="center"/>
              <w:rPr>
                <w:rFonts w:ascii="宋体"/>
                <w:sz w:val="18"/>
                <w:highlight w:val="none"/>
              </w:rPr>
            </w:pPr>
            <w:r>
              <w:rPr>
                <w:rFonts w:hint="eastAsia" w:ascii="宋体"/>
                <w:sz w:val="18"/>
                <w:highlight w:val="none"/>
              </w:rPr>
              <w:t>602-2</w:t>
            </w:r>
          </w:p>
        </w:tc>
        <w:tc>
          <w:tcPr>
            <w:tcW w:w="4764" w:type="dxa"/>
            <w:tcBorders>
              <w:top w:val="single" w:color="000000" w:sz="4" w:space="0"/>
              <w:left w:val="single" w:color="000000" w:sz="4" w:space="0"/>
              <w:bottom w:val="single" w:color="000000" w:sz="4" w:space="0"/>
              <w:right w:val="single" w:color="000000" w:sz="4" w:space="0"/>
            </w:tcBorders>
            <w:vAlign w:val="center"/>
          </w:tcPr>
          <w:p w14:paraId="3AA01248">
            <w:pPr>
              <w:widowControl/>
              <w:jc w:val="left"/>
              <w:textAlignment w:val="center"/>
              <w:rPr>
                <w:rFonts w:ascii="宋体"/>
                <w:sz w:val="18"/>
                <w:highlight w:val="none"/>
              </w:rPr>
            </w:pPr>
            <w:r>
              <w:rPr>
                <w:rFonts w:hint="eastAsia" w:ascii="宋体"/>
                <w:sz w:val="18"/>
                <w:highlight w:val="none"/>
              </w:rPr>
              <w:t>路侧波形梁钢护栏</w:t>
            </w:r>
          </w:p>
        </w:tc>
        <w:tc>
          <w:tcPr>
            <w:tcW w:w="670" w:type="dxa"/>
            <w:tcBorders>
              <w:top w:val="single" w:color="000000" w:sz="4" w:space="0"/>
              <w:left w:val="single" w:color="000000" w:sz="4" w:space="0"/>
              <w:bottom w:val="single" w:color="000000" w:sz="4" w:space="0"/>
              <w:right w:val="single" w:color="000000" w:sz="4" w:space="0"/>
            </w:tcBorders>
            <w:vAlign w:val="center"/>
          </w:tcPr>
          <w:p w14:paraId="29EA2E09">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17F4D136">
            <w:pPr>
              <w:jc w:val="center"/>
              <w:rPr>
                <w:rFonts w:ascii="宋体"/>
                <w:sz w:val="18"/>
                <w:highlight w:val="none"/>
              </w:rPr>
            </w:pPr>
          </w:p>
        </w:tc>
      </w:tr>
      <w:tr w14:paraId="0CD51AB6">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035F4CBE">
            <w:pPr>
              <w:widowControl/>
              <w:jc w:val="center"/>
              <w:textAlignment w:val="center"/>
              <w:rPr>
                <w:rFonts w:ascii="宋体"/>
                <w:sz w:val="18"/>
                <w:highlight w:val="none"/>
              </w:rPr>
            </w:pPr>
            <w:r>
              <w:rPr>
                <w:rFonts w:hint="eastAsia" w:ascii="宋体"/>
                <w:sz w:val="18"/>
                <w:highlight w:val="none"/>
              </w:rPr>
              <w:t>-a</w:t>
            </w:r>
          </w:p>
        </w:tc>
        <w:tc>
          <w:tcPr>
            <w:tcW w:w="4764" w:type="dxa"/>
            <w:tcBorders>
              <w:top w:val="single" w:color="000000" w:sz="4" w:space="0"/>
              <w:left w:val="single" w:color="000000" w:sz="4" w:space="0"/>
              <w:bottom w:val="single" w:color="000000" w:sz="4" w:space="0"/>
              <w:right w:val="single" w:color="000000" w:sz="4" w:space="0"/>
            </w:tcBorders>
            <w:vAlign w:val="center"/>
          </w:tcPr>
          <w:p w14:paraId="7A0FB876">
            <w:pPr>
              <w:widowControl/>
              <w:jc w:val="left"/>
              <w:textAlignment w:val="center"/>
              <w:rPr>
                <w:rFonts w:ascii="宋体"/>
                <w:sz w:val="18"/>
                <w:highlight w:val="none"/>
              </w:rPr>
            </w:pPr>
            <w:r>
              <w:rPr>
                <w:rFonts w:hint="eastAsia" w:ascii="宋体"/>
                <w:sz w:val="18"/>
                <w:highlight w:val="none"/>
              </w:rPr>
              <w:t>拆除波形梁钢护栏</w:t>
            </w:r>
          </w:p>
        </w:tc>
        <w:tc>
          <w:tcPr>
            <w:tcW w:w="670" w:type="dxa"/>
            <w:tcBorders>
              <w:top w:val="single" w:color="000000" w:sz="4" w:space="0"/>
              <w:left w:val="single" w:color="000000" w:sz="4" w:space="0"/>
              <w:bottom w:val="single" w:color="000000" w:sz="4" w:space="0"/>
              <w:right w:val="single" w:color="000000" w:sz="4" w:space="0"/>
            </w:tcBorders>
            <w:vAlign w:val="center"/>
          </w:tcPr>
          <w:p w14:paraId="482483D9">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3BE2F4C6">
            <w:pPr>
              <w:widowControl/>
              <w:jc w:val="center"/>
              <w:textAlignment w:val="center"/>
              <w:rPr>
                <w:rFonts w:ascii="宋体"/>
                <w:sz w:val="18"/>
                <w:highlight w:val="none"/>
              </w:rPr>
            </w:pPr>
            <w:r>
              <w:rPr>
                <w:rFonts w:hint="eastAsia" w:ascii="宋体"/>
                <w:sz w:val="18"/>
                <w:highlight w:val="none"/>
              </w:rPr>
              <w:t>3</w:t>
            </w:r>
            <w:r>
              <w:rPr>
                <w:rFonts w:ascii="宋体"/>
                <w:sz w:val="18"/>
                <w:highlight w:val="none"/>
              </w:rPr>
              <w:t>0</w:t>
            </w:r>
          </w:p>
        </w:tc>
      </w:tr>
      <w:tr w14:paraId="59FBC430">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666E763B">
            <w:pPr>
              <w:widowControl/>
              <w:jc w:val="center"/>
              <w:textAlignment w:val="center"/>
              <w:rPr>
                <w:rFonts w:ascii="宋体"/>
                <w:sz w:val="18"/>
                <w:highlight w:val="none"/>
              </w:rPr>
            </w:pPr>
            <w:r>
              <w:rPr>
                <w:rFonts w:hint="eastAsia" w:ascii="宋体"/>
                <w:sz w:val="18"/>
                <w:highlight w:val="none"/>
              </w:rPr>
              <w:t>-b</w:t>
            </w:r>
          </w:p>
        </w:tc>
        <w:tc>
          <w:tcPr>
            <w:tcW w:w="4764" w:type="dxa"/>
            <w:tcBorders>
              <w:top w:val="single" w:color="000000" w:sz="4" w:space="0"/>
              <w:left w:val="single" w:color="000000" w:sz="4" w:space="0"/>
              <w:bottom w:val="single" w:color="000000" w:sz="4" w:space="0"/>
              <w:right w:val="single" w:color="000000" w:sz="4" w:space="0"/>
            </w:tcBorders>
            <w:vAlign w:val="center"/>
          </w:tcPr>
          <w:p w14:paraId="36BAA587">
            <w:pPr>
              <w:widowControl/>
              <w:jc w:val="left"/>
              <w:textAlignment w:val="center"/>
              <w:rPr>
                <w:rFonts w:ascii="宋体"/>
                <w:sz w:val="18"/>
                <w:highlight w:val="none"/>
              </w:rPr>
            </w:pPr>
            <w:r>
              <w:rPr>
                <w:rFonts w:hint="eastAsia" w:ascii="宋体"/>
                <w:sz w:val="18"/>
                <w:highlight w:val="none"/>
              </w:rPr>
              <w:t>修复安装波形梁钢护栏</w:t>
            </w:r>
          </w:p>
        </w:tc>
        <w:tc>
          <w:tcPr>
            <w:tcW w:w="670" w:type="dxa"/>
            <w:tcBorders>
              <w:top w:val="single" w:color="000000" w:sz="4" w:space="0"/>
              <w:left w:val="single" w:color="000000" w:sz="4" w:space="0"/>
              <w:bottom w:val="single" w:color="000000" w:sz="4" w:space="0"/>
              <w:right w:val="single" w:color="000000" w:sz="4" w:space="0"/>
            </w:tcBorders>
            <w:vAlign w:val="center"/>
          </w:tcPr>
          <w:p w14:paraId="316CFBB1">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3D00925D">
            <w:pPr>
              <w:widowControl/>
              <w:jc w:val="center"/>
              <w:textAlignment w:val="center"/>
              <w:rPr>
                <w:rFonts w:ascii="宋体"/>
                <w:sz w:val="18"/>
                <w:highlight w:val="none"/>
              </w:rPr>
            </w:pPr>
            <w:r>
              <w:rPr>
                <w:rFonts w:hint="eastAsia" w:ascii="宋体"/>
                <w:sz w:val="18"/>
                <w:highlight w:val="none"/>
              </w:rPr>
              <w:t>150</w:t>
            </w:r>
          </w:p>
        </w:tc>
      </w:tr>
      <w:tr w14:paraId="4F5E8967">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2AA24D71">
            <w:pPr>
              <w:widowControl/>
              <w:jc w:val="center"/>
              <w:textAlignment w:val="center"/>
              <w:rPr>
                <w:rFonts w:ascii="宋体"/>
                <w:sz w:val="18"/>
                <w:highlight w:val="none"/>
              </w:rPr>
            </w:pPr>
            <w:r>
              <w:rPr>
                <w:rFonts w:hint="eastAsia" w:ascii="宋体"/>
                <w:sz w:val="18"/>
                <w:highlight w:val="none"/>
              </w:rPr>
              <w:t>-c</w:t>
            </w:r>
          </w:p>
        </w:tc>
        <w:tc>
          <w:tcPr>
            <w:tcW w:w="4764" w:type="dxa"/>
            <w:tcBorders>
              <w:top w:val="single" w:color="000000" w:sz="4" w:space="0"/>
              <w:left w:val="single" w:color="000000" w:sz="4" w:space="0"/>
              <w:bottom w:val="single" w:color="000000" w:sz="4" w:space="0"/>
              <w:right w:val="single" w:color="000000" w:sz="4" w:space="0"/>
            </w:tcBorders>
            <w:vAlign w:val="center"/>
          </w:tcPr>
          <w:p w14:paraId="2F81A006">
            <w:pPr>
              <w:widowControl/>
              <w:jc w:val="left"/>
              <w:textAlignment w:val="center"/>
              <w:rPr>
                <w:rFonts w:ascii="宋体"/>
                <w:sz w:val="18"/>
                <w:highlight w:val="none"/>
              </w:rPr>
            </w:pPr>
            <w:r>
              <w:rPr>
                <w:rFonts w:hint="eastAsia" w:ascii="宋体"/>
                <w:sz w:val="18"/>
                <w:highlight w:val="none"/>
              </w:rPr>
              <w:t>修复安装护栏端头</w:t>
            </w:r>
          </w:p>
        </w:tc>
        <w:tc>
          <w:tcPr>
            <w:tcW w:w="670" w:type="dxa"/>
            <w:tcBorders>
              <w:top w:val="single" w:color="000000" w:sz="4" w:space="0"/>
              <w:left w:val="single" w:color="000000" w:sz="4" w:space="0"/>
              <w:bottom w:val="single" w:color="000000" w:sz="4" w:space="0"/>
              <w:right w:val="single" w:color="000000" w:sz="4" w:space="0"/>
            </w:tcBorders>
            <w:vAlign w:val="center"/>
          </w:tcPr>
          <w:p w14:paraId="1AE4D3F5">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57A4264F">
            <w:pPr>
              <w:widowControl/>
              <w:jc w:val="center"/>
              <w:textAlignment w:val="center"/>
              <w:rPr>
                <w:rFonts w:ascii="宋体"/>
                <w:sz w:val="18"/>
                <w:highlight w:val="none"/>
              </w:rPr>
            </w:pPr>
            <w:r>
              <w:rPr>
                <w:rFonts w:ascii="宋体"/>
                <w:sz w:val="18"/>
                <w:highlight w:val="none"/>
              </w:rPr>
              <w:t>38</w:t>
            </w:r>
          </w:p>
        </w:tc>
      </w:tr>
      <w:tr w14:paraId="270C0BDA">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78CA130D">
            <w:pPr>
              <w:widowControl/>
              <w:jc w:val="center"/>
              <w:textAlignment w:val="center"/>
              <w:rPr>
                <w:rFonts w:ascii="宋体"/>
                <w:sz w:val="18"/>
                <w:highlight w:val="none"/>
              </w:rPr>
            </w:pPr>
            <w:r>
              <w:rPr>
                <w:rFonts w:hint="eastAsia" w:ascii="宋体"/>
                <w:sz w:val="18"/>
                <w:highlight w:val="none"/>
              </w:rPr>
              <w:t>-d1</w:t>
            </w:r>
          </w:p>
        </w:tc>
        <w:tc>
          <w:tcPr>
            <w:tcW w:w="4764" w:type="dxa"/>
            <w:tcBorders>
              <w:top w:val="single" w:color="000000" w:sz="4" w:space="0"/>
              <w:left w:val="single" w:color="000000" w:sz="4" w:space="0"/>
              <w:bottom w:val="single" w:color="000000" w:sz="4" w:space="0"/>
              <w:right w:val="single" w:color="000000" w:sz="4" w:space="0"/>
            </w:tcBorders>
            <w:vAlign w:val="center"/>
          </w:tcPr>
          <w:p w14:paraId="7B49C35E">
            <w:pPr>
              <w:widowControl/>
              <w:jc w:val="left"/>
              <w:textAlignment w:val="center"/>
              <w:rPr>
                <w:rFonts w:ascii="宋体"/>
                <w:sz w:val="18"/>
                <w:highlight w:val="none"/>
              </w:rPr>
            </w:pPr>
            <w:r>
              <w:rPr>
                <w:rFonts w:hint="eastAsia" w:ascii="宋体"/>
                <w:sz w:val="18"/>
                <w:highlight w:val="none"/>
              </w:rPr>
              <w:t>新增波形梁钢护栏（</w:t>
            </w:r>
            <w:r>
              <w:rPr>
                <w:rFonts w:ascii="宋体"/>
                <w:sz w:val="18"/>
                <w:highlight w:val="none"/>
              </w:rPr>
              <w:t>SB</w:t>
            </w:r>
            <w:r>
              <w:rPr>
                <w:rFonts w:hint="eastAsia" w:ascii="宋体"/>
                <w:sz w:val="18"/>
                <w:highlight w:val="none"/>
              </w:rPr>
              <w:t>-4</w:t>
            </w:r>
            <w:r>
              <w:rPr>
                <w:rFonts w:ascii="宋体"/>
                <w:sz w:val="18"/>
                <w:highlight w:val="none"/>
              </w:rPr>
              <w:t>E</w:t>
            </w:r>
            <w:r>
              <w:rPr>
                <w:rFonts w:hint="eastAsia" w:ascii="宋体"/>
                <w:sz w:val="18"/>
                <w:highlight w:val="none"/>
              </w:rPr>
              <w:t>级普通型）</w:t>
            </w:r>
          </w:p>
        </w:tc>
        <w:tc>
          <w:tcPr>
            <w:tcW w:w="670" w:type="dxa"/>
            <w:tcBorders>
              <w:top w:val="single" w:color="000000" w:sz="4" w:space="0"/>
              <w:left w:val="single" w:color="000000" w:sz="4" w:space="0"/>
              <w:bottom w:val="single" w:color="000000" w:sz="4" w:space="0"/>
              <w:right w:val="single" w:color="000000" w:sz="4" w:space="0"/>
            </w:tcBorders>
            <w:vAlign w:val="center"/>
          </w:tcPr>
          <w:p w14:paraId="57D8F1D8">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38C2DFAF">
            <w:pPr>
              <w:widowControl/>
              <w:jc w:val="center"/>
              <w:textAlignment w:val="center"/>
              <w:rPr>
                <w:rFonts w:ascii="宋体"/>
                <w:sz w:val="18"/>
                <w:highlight w:val="none"/>
              </w:rPr>
            </w:pPr>
            <w:r>
              <w:rPr>
                <w:rFonts w:hint="eastAsia" w:ascii="宋体"/>
                <w:sz w:val="18"/>
                <w:highlight w:val="none"/>
              </w:rPr>
              <w:t xml:space="preserve"> 405</w:t>
            </w:r>
          </w:p>
        </w:tc>
      </w:tr>
      <w:tr w14:paraId="29BE9334">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142F646B">
            <w:pPr>
              <w:widowControl/>
              <w:jc w:val="center"/>
              <w:textAlignment w:val="center"/>
              <w:rPr>
                <w:rFonts w:ascii="宋体"/>
                <w:sz w:val="18"/>
                <w:highlight w:val="none"/>
              </w:rPr>
            </w:pPr>
            <w:r>
              <w:rPr>
                <w:rFonts w:hint="eastAsia" w:ascii="宋体"/>
                <w:sz w:val="18"/>
                <w:highlight w:val="none"/>
              </w:rPr>
              <w:t>-d2</w:t>
            </w:r>
          </w:p>
        </w:tc>
        <w:tc>
          <w:tcPr>
            <w:tcW w:w="4764" w:type="dxa"/>
            <w:tcBorders>
              <w:top w:val="single" w:color="000000" w:sz="4" w:space="0"/>
              <w:left w:val="single" w:color="000000" w:sz="4" w:space="0"/>
              <w:bottom w:val="single" w:color="000000" w:sz="4" w:space="0"/>
              <w:right w:val="single" w:color="000000" w:sz="4" w:space="0"/>
            </w:tcBorders>
            <w:vAlign w:val="center"/>
          </w:tcPr>
          <w:p w14:paraId="792C1584">
            <w:pPr>
              <w:widowControl/>
              <w:jc w:val="left"/>
              <w:textAlignment w:val="center"/>
              <w:rPr>
                <w:rFonts w:ascii="宋体"/>
                <w:sz w:val="18"/>
                <w:highlight w:val="none"/>
              </w:rPr>
            </w:pPr>
            <w:r>
              <w:rPr>
                <w:rFonts w:hint="eastAsia" w:ascii="宋体"/>
                <w:sz w:val="18"/>
                <w:highlight w:val="none"/>
              </w:rPr>
              <w:t>新增波形梁钢护栏（</w:t>
            </w:r>
            <w:r>
              <w:rPr>
                <w:rFonts w:ascii="宋体"/>
                <w:sz w:val="18"/>
                <w:highlight w:val="none"/>
              </w:rPr>
              <w:t>SB</w:t>
            </w:r>
            <w:r>
              <w:rPr>
                <w:rFonts w:hint="eastAsia" w:ascii="宋体"/>
                <w:sz w:val="18"/>
                <w:highlight w:val="none"/>
              </w:rPr>
              <w:t>-</w:t>
            </w:r>
            <w:r>
              <w:rPr>
                <w:rFonts w:ascii="宋体"/>
                <w:sz w:val="18"/>
                <w:highlight w:val="none"/>
              </w:rPr>
              <w:t>2E</w:t>
            </w:r>
            <w:r>
              <w:rPr>
                <w:rFonts w:hint="eastAsia" w:ascii="宋体"/>
                <w:sz w:val="18"/>
                <w:highlight w:val="none"/>
              </w:rPr>
              <w:t>级加强型）</w:t>
            </w:r>
          </w:p>
        </w:tc>
        <w:tc>
          <w:tcPr>
            <w:tcW w:w="670" w:type="dxa"/>
            <w:tcBorders>
              <w:top w:val="single" w:color="000000" w:sz="4" w:space="0"/>
              <w:left w:val="single" w:color="000000" w:sz="4" w:space="0"/>
              <w:bottom w:val="single" w:color="000000" w:sz="4" w:space="0"/>
              <w:right w:val="single" w:color="000000" w:sz="4" w:space="0"/>
            </w:tcBorders>
            <w:vAlign w:val="center"/>
          </w:tcPr>
          <w:p w14:paraId="2B424F15">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29E0A249">
            <w:pPr>
              <w:widowControl/>
              <w:jc w:val="center"/>
              <w:textAlignment w:val="center"/>
              <w:rPr>
                <w:rFonts w:ascii="宋体"/>
                <w:sz w:val="18"/>
                <w:highlight w:val="none"/>
              </w:rPr>
            </w:pPr>
            <w:r>
              <w:rPr>
                <w:rFonts w:hint="eastAsia" w:ascii="宋体"/>
                <w:sz w:val="18"/>
                <w:highlight w:val="none"/>
              </w:rPr>
              <w:t xml:space="preserve"> 515</w:t>
            </w:r>
          </w:p>
        </w:tc>
      </w:tr>
      <w:tr w14:paraId="529BD4C0">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0F21ECB6">
            <w:pPr>
              <w:widowControl/>
              <w:jc w:val="center"/>
              <w:textAlignment w:val="center"/>
              <w:rPr>
                <w:rFonts w:ascii="宋体"/>
                <w:sz w:val="18"/>
                <w:highlight w:val="none"/>
              </w:rPr>
            </w:pPr>
            <w:r>
              <w:rPr>
                <w:rFonts w:hint="eastAsia" w:ascii="宋体"/>
                <w:sz w:val="18"/>
                <w:highlight w:val="none"/>
              </w:rPr>
              <w:t>-d3</w:t>
            </w:r>
          </w:p>
        </w:tc>
        <w:tc>
          <w:tcPr>
            <w:tcW w:w="4764" w:type="dxa"/>
            <w:tcBorders>
              <w:top w:val="single" w:color="000000" w:sz="4" w:space="0"/>
              <w:left w:val="single" w:color="000000" w:sz="4" w:space="0"/>
              <w:bottom w:val="single" w:color="000000" w:sz="4" w:space="0"/>
              <w:right w:val="single" w:color="000000" w:sz="4" w:space="0"/>
            </w:tcBorders>
            <w:vAlign w:val="center"/>
          </w:tcPr>
          <w:p w14:paraId="2382CC26">
            <w:pPr>
              <w:widowControl/>
              <w:jc w:val="left"/>
              <w:textAlignment w:val="center"/>
              <w:rPr>
                <w:rFonts w:ascii="宋体"/>
                <w:sz w:val="18"/>
                <w:highlight w:val="none"/>
              </w:rPr>
            </w:pPr>
            <w:r>
              <w:rPr>
                <w:rFonts w:hint="eastAsia" w:ascii="宋体"/>
                <w:sz w:val="18"/>
                <w:highlight w:val="none"/>
              </w:rPr>
              <w:t>新增波形梁钢护栏（A</w:t>
            </w:r>
            <w:r>
              <w:rPr>
                <w:rFonts w:ascii="宋体"/>
                <w:sz w:val="18"/>
                <w:highlight w:val="none"/>
              </w:rPr>
              <w:t>-4E</w:t>
            </w:r>
            <w:r>
              <w:rPr>
                <w:rFonts w:hint="eastAsia" w:ascii="宋体"/>
                <w:sz w:val="18"/>
                <w:highlight w:val="none"/>
              </w:rPr>
              <w:t>级普通型）</w:t>
            </w:r>
          </w:p>
        </w:tc>
        <w:tc>
          <w:tcPr>
            <w:tcW w:w="670" w:type="dxa"/>
            <w:tcBorders>
              <w:top w:val="single" w:color="000000" w:sz="4" w:space="0"/>
              <w:left w:val="single" w:color="000000" w:sz="4" w:space="0"/>
              <w:bottom w:val="single" w:color="000000" w:sz="4" w:space="0"/>
              <w:right w:val="single" w:color="000000" w:sz="4" w:space="0"/>
            </w:tcBorders>
            <w:vAlign w:val="center"/>
          </w:tcPr>
          <w:p w14:paraId="6BDE92F6">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54B8DA4E">
            <w:pPr>
              <w:widowControl/>
              <w:jc w:val="center"/>
              <w:textAlignment w:val="center"/>
              <w:rPr>
                <w:rFonts w:ascii="宋体"/>
                <w:sz w:val="18"/>
                <w:highlight w:val="none"/>
              </w:rPr>
            </w:pPr>
            <w:r>
              <w:rPr>
                <w:rFonts w:hint="eastAsia" w:ascii="宋体"/>
                <w:sz w:val="18"/>
                <w:highlight w:val="none"/>
              </w:rPr>
              <w:t>248</w:t>
            </w:r>
          </w:p>
        </w:tc>
      </w:tr>
      <w:tr w14:paraId="4C55EFFA">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3F3DB19A">
            <w:pPr>
              <w:widowControl/>
              <w:jc w:val="center"/>
              <w:textAlignment w:val="center"/>
              <w:rPr>
                <w:rFonts w:ascii="宋体"/>
                <w:sz w:val="18"/>
                <w:highlight w:val="none"/>
              </w:rPr>
            </w:pPr>
            <w:r>
              <w:rPr>
                <w:rFonts w:hint="eastAsia" w:ascii="宋体"/>
                <w:sz w:val="18"/>
                <w:highlight w:val="none"/>
              </w:rPr>
              <w:t>-d4</w:t>
            </w:r>
          </w:p>
        </w:tc>
        <w:tc>
          <w:tcPr>
            <w:tcW w:w="4764" w:type="dxa"/>
            <w:tcBorders>
              <w:top w:val="single" w:color="000000" w:sz="4" w:space="0"/>
              <w:left w:val="single" w:color="000000" w:sz="4" w:space="0"/>
              <w:bottom w:val="single" w:color="000000" w:sz="4" w:space="0"/>
              <w:right w:val="single" w:color="000000" w:sz="4" w:space="0"/>
            </w:tcBorders>
            <w:vAlign w:val="center"/>
          </w:tcPr>
          <w:p w14:paraId="3CD33158">
            <w:pPr>
              <w:widowControl/>
              <w:jc w:val="left"/>
              <w:textAlignment w:val="center"/>
              <w:rPr>
                <w:rFonts w:ascii="宋体"/>
                <w:sz w:val="18"/>
                <w:highlight w:val="none"/>
              </w:rPr>
            </w:pPr>
            <w:r>
              <w:rPr>
                <w:rFonts w:hint="eastAsia" w:ascii="宋体"/>
                <w:sz w:val="18"/>
                <w:highlight w:val="none"/>
              </w:rPr>
              <w:t>新增波形梁钢护栏（A</w:t>
            </w:r>
            <w:r>
              <w:rPr>
                <w:rFonts w:ascii="宋体"/>
                <w:sz w:val="18"/>
                <w:highlight w:val="none"/>
              </w:rPr>
              <w:t>-2E</w:t>
            </w:r>
            <w:r>
              <w:rPr>
                <w:rFonts w:hint="eastAsia" w:ascii="宋体"/>
                <w:sz w:val="18"/>
                <w:highlight w:val="none"/>
              </w:rPr>
              <w:t>级加强型）</w:t>
            </w:r>
          </w:p>
        </w:tc>
        <w:tc>
          <w:tcPr>
            <w:tcW w:w="670" w:type="dxa"/>
            <w:tcBorders>
              <w:top w:val="single" w:color="000000" w:sz="4" w:space="0"/>
              <w:left w:val="single" w:color="000000" w:sz="4" w:space="0"/>
              <w:bottom w:val="single" w:color="000000" w:sz="4" w:space="0"/>
              <w:right w:val="single" w:color="000000" w:sz="4" w:space="0"/>
            </w:tcBorders>
            <w:vAlign w:val="center"/>
          </w:tcPr>
          <w:p w14:paraId="0D18D2FD">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0C62FB78">
            <w:pPr>
              <w:widowControl/>
              <w:jc w:val="center"/>
              <w:textAlignment w:val="center"/>
              <w:rPr>
                <w:rFonts w:ascii="宋体"/>
                <w:sz w:val="18"/>
                <w:highlight w:val="none"/>
              </w:rPr>
            </w:pPr>
            <w:r>
              <w:rPr>
                <w:rFonts w:ascii="宋体"/>
                <w:sz w:val="18"/>
                <w:highlight w:val="none"/>
              </w:rPr>
              <w:t>3</w:t>
            </w:r>
            <w:r>
              <w:rPr>
                <w:rFonts w:hint="eastAsia" w:ascii="宋体"/>
                <w:sz w:val="18"/>
                <w:highlight w:val="none"/>
              </w:rPr>
              <w:t>76</w:t>
            </w:r>
          </w:p>
        </w:tc>
      </w:tr>
      <w:tr w14:paraId="31A43A4F">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17E42B4E">
            <w:pPr>
              <w:widowControl/>
              <w:jc w:val="center"/>
              <w:textAlignment w:val="center"/>
              <w:rPr>
                <w:rFonts w:ascii="宋体"/>
                <w:sz w:val="18"/>
                <w:highlight w:val="none"/>
              </w:rPr>
            </w:pPr>
            <w:r>
              <w:rPr>
                <w:rFonts w:hint="eastAsia" w:ascii="宋体"/>
                <w:sz w:val="18"/>
                <w:highlight w:val="none"/>
              </w:rPr>
              <w:t>-d5</w:t>
            </w:r>
          </w:p>
        </w:tc>
        <w:tc>
          <w:tcPr>
            <w:tcW w:w="4764" w:type="dxa"/>
            <w:tcBorders>
              <w:top w:val="single" w:color="000000" w:sz="4" w:space="0"/>
              <w:left w:val="single" w:color="000000" w:sz="4" w:space="0"/>
              <w:bottom w:val="single" w:color="000000" w:sz="4" w:space="0"/>
              <w:right w:val="single" w:color="000000" w:sz="4" w:space="0"/>
            </w:tcBorders>
            <w:vAlign w:val="center"/>
          </w:tcPr>
          <w:p w14:paraId="275E0EE1">
            <w:pPr>
              <w:widowControl/>
              <w:jc w:val="left"/>
              <w:textAlignment w:val="center"/>
              <w:rPr>
                <w:rFonts w:ascii="宋体"/>
                <w:sz w:val="18"/>
                <w:highlight w:val="none"/>
              </w:rPr>
            </w:pPr>
            <w:r>
              <w:rPr>
                <w:rFonts w:hint="eastAsia" w:ascii="宋体"/>
                <w:sz w:val="18"/>
                <w:highlight w:val="none"/>
              </w:rPr>
              <w:t>新增波形梁钢护栏（B</w:t>
            </w:r>
            <w:r>
              <w:rPr>
                <w:rFonts w:ascii="宋体"/>
                <w:sz w:val="18"/>
                <w:highlight w:val="none"/>
              </w:rPr>
              <w:t>-4E</w:t>
            </w:r>
            <w:r>
              <w:rPr>
                <w:rFonts w:hint="eastAsia" w:ascii="宋体"/>
                <w:sz w:val="18"/>
                <w:highlight w:val="none"/>
              </w:rPr>
              <w:t>级普通型）</w:t>
            </w:r>
          </w:p>
        </w:tc>
        <w:tc>
          <w:tcPr>
            <w:tcW w:w="670" w:type="dxa"/>
            <w:tcBorders>
              <w:top w:val="single" w:color="000000" w:sz="4" w:space="0"/>
              <w:left w:val="single" w:color="000000" w:sz="4" w:space="0"/>
              <w:bottom w:val="single" w:color="000000" w:sz="4" w:space="0"/>
              <w:right w:val="single" w:color="000000" w:sz="4" w:space="0"/>
            </w:tcBorders>
            <w:vAlign w:val="center"/>
          </w:tcPr>
          <w:p w14:paraId="5E6D8269">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2A30EA96">
            <w:pPr>
              <w:widowControl/>
              <w:jc w:val="center"/>
              <w:textAlignment w:val="center"/>
              <w:rPr>
                <w:rFonts w:ascii="宋体"/>
                <w:sz w:val="18"/>
                <w:highlight w:val="none"/>
              </w:rPr>
            </w:pPr>
            <w:r>
              <w:rPr>
                <w:rFonts w:hint="eastAsia" w:ascii="宋体"/>
                <w:sz w:val="18"/>
                <w:highlight w:val="none"/>
              </w:rPr>
              <w:t>270</w:t>
            </w:r>
          </w:p>
        </w:tc>
      </w:tr>
      <w:tr w14:paraId="7F468EAF">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045DBCEC">
            <w:pPr>
              <w:widowControl/>
              <w:jc w:val="center"/>
              <w:textAlignment w:val="center"/>
              <w:rPr>
                <w:rFonts w:ascii="宋体"/>
                <w:sz w:val="18"/>
                <w:highlight w:val="none"/>
              </w:rPr>
            </w:pPr>
            <w:r>
              <w:rPr>
                <w:rFonts w:hint="eastAsia" w:ascii="宋体"/>
                <w:sz w:val="18"/>
                <w:highlight w:val="none"/>
              </w:rPr>
              <w:t>-d6</w:t>
            </w:r>
          </w:p>
        </w:tc>
        <w:tc>
          <w:tcPr>
            <w:tcW w:w="4764" w:type="dxa"/>
            <w:tcBorders>
              <w:top w:val="single" w:color="000000" w:sz="4" w:space="0"/>
              <w:left w:val="single" w:color="000000" w:sz="4" w:space="0"/>
              <w:bottom w:val="single" w:color="000000" w:sz="4" w:space="0"/>
              <w:right w:val="single" w:color="000000" w:sz="4" w:space="0"/>
            </w:tcBorders>
            <w:vAlign w:val="center"/>
          </w:tcPr>
          <w:p w14:paraId="1B256382">
            <w:pPr>
              <w:widowControl/>
              <w:jc w:val="left"/>
              <w:textAlignment w:val="center"/>
              <w:rPr>
                <w:rFonts w:ascii="宋体"/>
                <w:sz w:val="18"/>
                <w:highlight w:val="none"/>
              </w:rPr>
            </w:pPr>
            <w:r>
              <w:rPr>
                <w:rFonts w:hint="eastAsia" w:ascii="宋体"/>
                <w:sz w:val="18"/>
                <w:highlight w:val="none"/>
              </w:rPr>
              <w:t>新增波形梁钢护栏（B</w:t>
            </w:r>
            <w:r>
              <w:rPr>
                <w:rFonts w:ascii="宋体"/>
                <w:sz w:val="18"/>
                <w:highlight w:val="none"/>
              </w:rPr>
              <w:t>-2E</w:t>
            </w:r>
            <w:r>
              <w:rPr>
                <w:rFonts w:hint="eastAsia" w:ascii="宋体"/>
                <w:sz w:val="18"/>
                <w:highlight w:val="none"/>
              </w:rPr>
              <w:t>级加强型）</w:t>
            </w:r>
          </w:p>
        </w:tc>
        <w:tc>
          <w:tcPr>
            <w:tcW w:w="670" w:type="dxa"/>
            <w:tcBorders>
              <w:top w:val="single" w:color="000000" w:sz="4" w:space="0"/>
              <w:left w:val="single" w:color="000000" w:sz="4" w:space="0"/>
              <w:bottom w:val="single" w:color="000000" w:sz="4" w:space="0"/>
              <w:right w:val="single" w:color="000000" w:sz="4" w:space="0"/>
            </w:tcBorders>
            <w:vAlign w:val="center"/>
          </w:tcPr>
          <w:p w14:paraId="0467276E">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04605918">
            <w:pPr>
              <w:widowControl/>
              <w:jc w:val="center"/>
              <w:textAlignment w:val="center"/>
              <w:rPr>
                <w:rFonts w:ascii="宋体"/>
                <w:sz w:val="18"/>
                <w:highlight w:val="none"/>
              </w:rPr>
            </w:pPr>
            <w:r>
              <w:rPr>
                <w:rFonts w:hint="eastAsia" w:ascii="宋体"/>
                <w:sz w:val="18"/>
                <w:highlight w:val="none"/>
              </w:rPr>
              <w:t>288</w:t>
            </w:r>
          </w:p>
        </w:tc>
      </w:tr>
      <w:tr w14:paraId="7ABDAA9A">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50DCCCC7">
            <w:pPr>
              <w:widowControl/>
              <w:jc w:val="center"/>
              <w:textAlignment w:val="center"/>
              <w:rPr>
                <w:rFonts w:ascii="宋体"/>
                <w:sz w:val="18"/>
                <w:highlight w:val="none"/>
              </w:rPr>
            </w:pPr>
            <w:r>
              <w:rPr>
                <w:rFonts w:hint="eastAsia" w:ascii="宋体"/>
                <w:sz w:val="18"/>
                <w:highlight w:val="none"/>
              </w:rPr>
              <w:t>-d7</w:t>
            </w:r>
          </w:p>
        </w:tc>
        <w:tc>
          <w:tcPr>
            <w:tcW w:w="4764" w:type="dxa"/>
            <w:tcBorders>
              <w:top w:val="single" w:color="000000" w:sz="4" w:space="0"/>
              <w:left w:val="single" w:color="000000" w:sz="4" w:space="0"/>
              <w:bottom w:val="single" w:color="000000" w:sz="4" w:space="0"/>
              <w:right w:val="single" w:color="000000" w:sz="4" w:space="0"/>
            </w:tcBorders>
            <w:vAlign w:val="center"/>
          </w:tcPr>
          <w:p w14:paraId="41A8DC37">
            <w:pPr>
              <w:widowControl/>
              <w:jc w:val="left"/>
              <w:textAlignment w:val="center"/>
              <w:rPr>
                <w:rFonts w:ascii="宋体"/>
                <w:sz w:val="18"/>
                <w:highlight w:val="none"/>
              </w:rPr>
            </w:pPr>
            <w:r>
              <w:rPr>
                <w:rFonts w:hint="eastAsia" w:ascii="宋体"/>
                <w:sz w:val="18"/>
                <w:highlight w:val="none"/>
              </w:rPr>
              <w:t>新增波形梁钢护栏（</w:t>
            </w:r>
            <w:r>
              <w:rPr>
                <w:rFonts w:ascii="宋体"/>
                <w:sz w:val="18"/>
                <w:highlight w:val="none"/>
              </w:rPr>
              <w:t>C-4E</w:t>
            </w:r>
            <w:r>
              <w:rPr>
                <w:rFonts w:hint="eastAsia" w:ascii="宋体"/>
                <w:sz w:val="18"/>
                <w:highlight w:val="none"/>
              </w:rPr>
              <w:t>级普通型）</w:t>
            </w:r>
          </w:p>
        </w:tc>
        <w:tc>
          <w:tcPr>
            <w:tcW w:w="670" w:type="dxa"/>
            <w:tcBorders>
              <w:top w:val="single" w:color="000000" w:sz="4" w:space="0"/>
              <w:left w:val="single" w:color="000000" w:sz="4" w:space="0"/>
              <w:bottom w:val="single" w:color="000000" w:sz="4" w:space="0"/>
              <w:right w:val="single" w:color="000000" w:sz="4" w:space="0"/>
            </w:tcBorders>
            <w:vAlign w:val="center"/>
          </w:tcPr>
          <w:p w14:paraId="0614EF5E">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6C2FA444">
            <w:pPr>
              <w:widowControl/>
              <w:jc w:val="center"/>
              <w:textAlignment w:val="center"/>
              <w:rPr>
                <w:rFonts w:ascii="宋体"/>
                <w:sz w:val="18"/>
                <w:highlight w:val="none"/>
              </w:rPr>
            </w:pPr>
            <w:r>
              <w:rPr>
                <w:rFonts w:ascii="宋体"/>
                <w:sz w:val="18"/>
                <w:highlight w:val="none"/>
              </w:rPr>
              <w:t>1</w:t>
            </w:r>
            <w:r>
              <w:rPr>
                <w:rFonts w:hint="eastAsia" w:ascii="宋体"/>
                <w:sz w:val="18"/>
                <w:highlight w:val="none"/>
              </w:rPr>
              <w:t>8</w:t>
            </w:r>
            <w:r>
              <w:rPr>
                <w:rFonts w:ascii="宋体"/>
                <w:sz w:val="18"/>
                <w:highlight w:val="none"/>
              </w:rPr>
              <w:t>5</w:t>
            </w:r>
          </w:p>
        </w:tc>
      </w:tr>
      <w:tr w14:paraId="586C33D4">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5946D758">
            <w:pPr>
              <w:widowControl/>
              <w:jc w:val="center"/>
              <w:textAlignment w:val="center"/>
              <w:rPr>
                <w:rFonts w:ascii="宋体"/>
                <w:sz w:val="18"/>
                <w:highlight w:val="none"/>
              </w:rPr>
            </w:pPr>
            <w:r>
              <w:rPr>
                <w:rFonts w:hint="eastAsia" w:ascii="宋体"/>
                <w:sz w:val="18"/>
                <w:highlight w:val="none"/>
              </w:rPr>
              <w:t>-d8</w:t>
            </w:r>
          </w:p>
        </w:tc>
        <w:tc>
          <w:tcPr>
            <w:tcW w:w="4764" w:type="dxa"/>
            <w:tcBorders>
              <w:top w:val="single" w:color="000000" w:sz="4" w:space="0"/>
              <w:left w:val="single" w:color="000000" w:sz="4" w:space="0"/>
              <w:bottom w:val="single" w:color="000000" w:sz="4" w:space="0"/>
              <w:right w:val="single" w:color="000000" w:sz="4" w:space="0"/>
            </w:tcBorders>
            <w:vAlign w:val="center"/>
          </w:tcPr>
          <w:p w14:paraId="0DC03F7C">
            <w:pPr>
              <w:widowControl/>
              <w:jc w:val="left"/>
              <w:textAlignment w:val="center"/>
              <w:rPr>
                <w:rFonts w:ascii="宋体"/>
                <w:sz w:val="18"/>
                <w:highlight w:val="none"/>
              </w:rPr>
            </w:pPr>
            <w:r>
              <w:rPr>
                <w:rFonts w:hint="eastAsia" w:ascii="宋体"/>
                <w:sz w:val="18"/>
                <w:highlight w:val="none"/>
              </w:rPr>
              <w:t>新增波形梁钢护栏（C</w:t>
            </w:r>
            <w:r>
              <w:rPr>
                <w:rFonts w:ascii="宋体"/>
                <w:sz w:val="18"/>
                <w:highlight w:val="none"/>
              </w:rPr>
              <w:t>-2E</w:t>
            </w:r>
            <w:r>
              <w:rPr>
                <w:rFonts w:hint="eastAsia" w:ascii="宋体"/>
                <w:sz w:val="18"/>
                <w:highlight w:val="none"/>
              </w:rPr>
              <w:t>级加强型）</w:t>
            </w:r>
          </w:p>
        </w:tc>
        <w:tc>
          <w:tcPr>
            <w:tcW w:w="670" w:type="dxa"/>
            <w:tcBorders>
              <w:top w:val="single" w:color="000000" w:sz="4" w:space="0"/>
              <w:left w:val="single" w:color="000000" w:sz="4" w:space="0"/>
              <w:bottom w:val="single" w:color="000000" w:sz="4" w:space="0"/>
              <w:right w:val="single" w:color="000000" w:sz="4" w:space="0"/>
            </w:tcBorders>
            <w:vAlign w:val="center"/>
          </w:tcPr>
          <w:p w14:paraId="23503CD5">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583A877A">
            <w:pPr>
              <w:widowControl/>
              <w:jc w:val="center"/>
              <w:textAlignment w:val="center"/>
              <w:rPr>
                <w:rFonts w:ascii="宋体"/>
                <w:sz w:val="18"/>
                <w:highlight w:val="none"/>
              </w:rPr>
            </w:pPr>
            <w:r>
              <w:rPr>
                <w:rFonts w:hint="eastAsia" w:ascii="宋体"/>
                <w:sz w:val="18"/>
                <w:highlight w:val="none"/>
              </w:rPr>
              <w:t>279</w:t>
            </w:r>
          </w:p>
        </w:tc>
      </w:tr>
      <w:tr w14:paraId="711A0281">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4A0D240E">
            <w:pPr>
              <w:widowControl/>
              <w:jc w:val="center"/>
              <w:textAlignment w:val="center"/>
              <w:rPr>
                <w:rFonts w:ascii="宋体"/>
                <w:sz w:val="18"/>
                <w:highlight w:val="none"/>
              </w:rPr>
            </w:pPr>
            <w:r>
              <w:rPr>
                <w:rFonts w:hint="eastAsia" w:ascii="宋体"/>
                <w:sz w:val="18"/>
                <w:highlight w:val="none"/>
              </w:rPr>
              <w:t>-e</w:t>
            </w:r>
          </w:p>
        </w:tc>
        <w:tc>
          <w:tcPr>
            <w:tcW w:w="4764" w:type="dxa"/>
            <w:tcBorders>
              <w:top w:val="single" w:color="000000" w:sz="4" w:space="0"/>
              <w:left w:val="single" w:color="000000" w:sz="4" w:space="0"/>
              <w:bottom w:val="single" w:color="000000" w:sz="4" w:space="0"/>
              <w:right w:val="single" w:color="000000" w:sz="4" w:space="0"/>
            </w:tcBorders>
            <w:vAlign w:val="center"/>
          </w:tcPr>
          <w:p w14:paraId="752D1755">
            <w:pPr>
              <w:widowControl/>
              <w:jc w:val="left"/>
              <w:textAlignment w:val="center"/>
              <w:rPr>
                <w:rFonts w:ascii="宋体"/>
                <w:sz w:val="18"/>
                <w:highlight w:val="none"/>
              </w:rPr>
            </w:pPr>
            <w:r>
              <w:rPr>
                <w:rFonts w:hint="eastAsia" w:ascii="宋体"/>
                <w:sz w:val="18"/>
                <w:highlight w:val="none"/>
              </w:rPr>
              <w:t>新增护栏端头</w:t>
            </w:r>
          </w:p>
        </w:tc>
        <w:tc>
          <w:tcPr>
            <w:tcW w:w="670" w:type="dxa"/>
            <w:tcBorders>
              <w:top w:val="single" w:color="000000" w:sz="4" w:space="0"/>
              <w:left w:val="single" w:color="000000" w:sz="4" w:space="0"/>
              <w:bottom w:val="single" w:color="000000" w:sz="4" w:space="0"/>
              <w:right w:val="single" w:color="000000" w:sz="4" w:space="0"/>
            </w:tcBorders>
            <w:vAlign w:val="center"/>
          </w:tcPr>
          <w:p w14:paraId="5DE50772">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365B8C16">
            <w:pPr>
              <w:widowControl/>
              <w:jc w:val="center"/>
              <w:textAlignment w:val="center"/>
              <w:rPr>
                <w:rFonts w:ascii="宋体"/>
                <w:sz w:val="18"/>
                <w:highlight w:val="none"/>
              </w:rPr>
            </w:pPr>
            <w:r>
              <w:rPr>
                <w:rFonts w:hint="eastAsia" w:ascii="宋体"/>
                <w:sz w:val="18"/>
                <w:highlight w:val="none"/>
              </w:rPr>
              <w:t>170</w:t>
            </w:r>
          </w:p>
        </w:tc>
      </w:tr>
      <w:tr w14:paraId="0E72BDA3">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0DDEF8E4">
            <w:pPr>
              <w:widowControl/>
              <w:jc w:val="center"/>
              <w:textAlignment w:val="center"/>
              <w:rPr>
                <w:rFonts w:ascii="宋体"/>
                <w:sz w:val="18"/>
                <w:highlight w:val="none"/>
              </w:rPr>
            </w:pPr>
            <w:r>
              <w:rPr>
                <w:rFonts w:hint="eastAsia" w:ascii="宋体"/>
                <w:sz w:val="18"/>
                <w:highlight w:val="none"/>
              </w:rPr>
              <w:t>-f</w:t>
            </w:r>
          </w:p>
        </w:tc>
        <w:tc>
          <w:tcPr>
            <w:tcW w:w="4764" w:type="dxa"/>
            <w:tcBorders>
              <w:top w:val="single" w:color="000000" w:sz="4" w:space="0"/>
              <w:left w:val="single" w:color="000000" w:sz="4" w:space="0"/>
              <w:bottom w:val="single" w:color="000000" w:sz="4" w:space="0"/>
              <w:right w:val="single" w:color="000000" w:sz="4" w:space="0"/>
            </w:tcBorders>
            <w:vAlign w:val="center"/>
          </w:tcPr>
          <w:p w14:paraId="3DFEF734">
            <w:pPr>
              <w:widowControl/>
              <w:jc w:val="left"/>
              <w:textAlignment w:val="center"/>
              <w:rPr>
                <w:rFonts w:ascii="宋体"/>
                <w:sz w:val="18"/>
                <w:highlight w:val="none"/>
              </w:rPr>
            </w:pPr>
            <w:r>
              <w:rPr>
                <w:rFonts w:hint="eastAsia" w:ascii="宋体"/>
                <w:sz w:val="18"/>
                <w:highlight w:val="none"/>
              </w:rPr>
              <w:t>立柱钻孔</w:t>
            </w:r>
          </w:p>
        </w:tc>
        <w:tc>
          <w:tcPr>
            <w:tcW w:w="670" w:type="dxa"/>
            <w:tcBorders>
              <w:top w:val="single" w:color="000000" w:sz="4" w:space="0"/>
              <w:left w:val="single" w:color="000000" w:sz="4" w:space="0"/>
              <w:bottom w:val="single" w:color="000000" w:sz="4" w:space="0"/>
              <w:right w:val="single" w:color="000000" w:sz="4" w:space="0"/>
            </w:tcBorders>
            <w:vAlign w:val="center"/>
          </w:tcPr>
          <w:p w14:paraId="795E5E74">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345A7CCE">
            <w:pPr>
              <w:widowControl/>
              <w:jc w:val="center"/>
              <w:textAlignment w:val="center"/>
              <w:rPr>
                <w:rFonts w:ascii="宋体"/>
                <w:sz w:val="18"/>
                <w:highlight w:val="none"/>
              </w:rPr>
            </w:pPr>
            <w:r>
              <w:rPr>
                <w:rFonts w:hint="eastAsia" w:ascii="宋体"/>
                <w:sz w:val="18"/>
                <w:highlight w:val="none"/>
              </w:rPr>
              <w:t>110</w:t>
            </w:r>
          </w:p>
        </w:tc>
      </w:tr>
      <w:tr w14:paraId="0B1483F7">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62E1BEAD">
            <w:pPr>
              <w:widowControl/>
              <w:jc w:val="center"/>
              <w:textAlignment w:val="center"/>
              <w:rPr>
                <w:rFonts w:ascii="宋体"/>
                <w:sz w:val="18"/>
                <w:highlight w:val="none"/>
              </w:rPr>
            </w:pPr>
            <w:r>
              <w:rPr>
                <w:rFonts w:hint="eastAsia" w:ascii="宋体"/>
                <w:sz w:val="18"/>
                <w:highlight w:val="none"/>
              </w:rPr>
              <w:t>-g</w:t>
            </w:r>
          </w:p>
        </w:tc>
        <w:tc>
          <w:tcPr>
            <w:tcW w:w="4764" w:type="dxa"/>
            <w:tcBorders>
              <w:top w:val="single" w:color="000000" w:sz="4" w:space="0"/>
              <w:left w:val="single" w:color="000000" w:sz="4" w:space="0"/>
              <w:bottom w:val="single" w:color="000000" w:sz="4" w:space="0"/>
              <w:right w:val="single" w:color="000000" w:sz="4" w:space="0"/>
            </w:tcBorders>
            <w:vAlign w:val="center"/>
          </w:tcPr>
          <w:p w14:paraId="095CCFFD">
            <w:pPr>
              <w:widowControl/>
              <w:jc w:val="left"/>
              <w:textAlignment w:val="center"/>
              <w:rPr>
                <w:rFonts w:ascii="宋体"/>
                <w:sz w:val="18"/>
                <w:highlight w:val="none"/>
              </w:rPr>
            </w:pPr>
            <w:r>
              <w:rPr>
                <w:rFonts w:hint="eastAsia" w:ascii="宋体"/>
                <w:sz w:val="18"/>
                <w:highlight w:val="none"/>
              </w:rPr>
              <w:t>波形梁钢护栏套管升高</w:t>
            </w:r>
          </w:p>
        </w:tc>
        <w:tc>
          <w:tcPr>
            <w:tcW w:w="670" w:type="dxa"/>
            <w:tcBorders>
              <w:top w:val="single" w:color="000000" w:sz="4" w:space="0"/>
              <w:left w:val="single" w:color="000000" w:sz="4" w:space="0"/>
              <w:bottom w:val="single" w:color="000000" w:sz="4" w:space="0"/>
              <w:right w:val="single" w:color="000000" w:sz="4" w:space="0"/>
            </w:tcBorders>
            <w:vAlign w:val="center"/>
          </w:tcPr>
          <w:p w14:paraId="48A3C7EB">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4E396640">
            <w:pPr>
              <w:widowControl/>
              <w:jc w:val="center"/>
              <w:textAlignment w:val="center"/>
              <w:rPr>
                <w:rFonts w:ascii="宋体"/>
                <w:sz w:val="18"/>
                <w:highlight w:val="none"/>
              </w:rPr>
            </w:pPr>
            <w:r>
              <w:rPr>
                <w:rFonts w:ascii="宋体"/>
                <w:sz w:val="18"/>
                <w:highlight w:val="none"/>
              </w:rPr>
              <w:t>1</w:t>
            </w:r>
            <w:r>
              <w:rPr>
                <w:rFonts w:hint="eastAsia" w:ascii="宋体"/>
                <w:sz w:val="18"/>
                <w:highlight w:val="none"/>
              </w:rPr>
              <w:t>7</w:t>
            </w:r>
            <w:r>
              <w:rPr>
                <w:rFonts w:ascii="宋体"/>
                <w:sz w:val="18"/>
                <w:highlight w:val="none"/>
              </w:rPr>
              <w:t>0</w:t>
            </w:r>
          </w:p>
        </w:tc>
      </w:tr>
      <w:tr w14:paraId="47465E16">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2D173E9F">
            <w:pPr>
              <w:widowControl/>
              <w:jc w:val="center"/>
              <w:textAlignment w:val="center"/>
              <w:rPr>
                <w:rFonts w:ascii="宋体"/>
                <w:sz w:val="18"/>
                <w:highlight w:val="none"/>
              </w:rPr>
            </w:pPr>
            <w:r>
              <w:rPr>
                <w:rFonts w:hint="eastAsia" w:ascii="宋体"/>
                <w:sz w:val="18"/>
                <w:highlight w:val="none"/>
              </w:rPr>
              <w:t>604-8</w:t>
            </w:r>
          </w:p>
        </w:tc>
        <w:tc>
          <w:tcPr>
            <w:tcW w:w="4764" w:type="dxa"/>
            <w:tcBorders>
              <w:top w:val="single" w:color="000000" w:sz="4" w:space="0"/>
              <w:left w:val="single" w:color="000000" w:sz="4" w:space="0"/>
              <w:bottom w:val="single" w:color="000000" w:sz="4" w:space="0"/>
              <w:right w:val="single" w:color="000000" w:sz="4" w:space="0"/>
            </w:tcBorders>
            <w:vAlign w:val="center"/>
          </w:tcPr>
          <w:p w14:paraId="6FCA33D3">
            <w:pPr>
              <w:widowControl/>
              <w:jc w:val="left"/>
              <w:textAlignment w:val="center"/>
              <w:rPr>
                <w:rFonts w:ascii="宋体"/>
                <w:sz w:val="18"/>
                <w:highlight w:val="none"/>
              </w:rPr>
            </w:pPr>
            <w:r>
              <w:rPr>
                <w:rFonts w:hint="eastAsia" w:ascii="宋体"/>
                <w:sz w:val="18"/>
                <w:highlight w:val="none"/>
              </w:rPr>
              <w:t>里程碑</w:t>
            </w:r>
          </w:p>
        </w:tc>
        <w:tc>
          <w:tcPr>
            <w:tcW w:w="670" w:type="dxa"/>
            <w:tcBorders>
              <w:top w:val="single" w:color="000000" w:sz="4" w:space="0"/>
              <w:left w:val="single" w:color="000000" w:sz="4" w:space="0"/>
              <w:bottom w:val="single" w:color="000000" w:sz="4" w:space="0"/>
              <w:right w:val="single" w:color="000000" w:sz="4" w:space="0"/>
            </w:tcBorders>
            <w:vAlign w:val="center"/>
          </w:tcPr>
          <w:p w14:paraId="3B330C3B">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30690089">
            <w:pPr>
              <w:widowControl/>
              <w:jc w:val="center"/>
              <w:textAlignment w:val="center"/>
              <w:rPr>
                <w:rFonts w:ascii="宋体"/>
                <w:sz w:val="18"/>
                <w:highlight w:val="none"/>
              </w:rPr>
            </w:pPr>
            <w:r>
              <w:rPr>
                <w:rFonts w:hint="eastAsia" w:ascii="宋体"/>
                <w:sz w:val="18"/>
                <w:highlight w:val="none"/>
              </w:rPr>
              <w:t>180</w:t>
            </w:r>
          </w:p>
        </w:tc>
      </w:tr>
      <w:tr w14:paraId="0F016D9C">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7194556B">
            <w:pPr>
              <w:widowControl/>
              <w:jc w:val="center"/>
              <w:textAlignment w:val="center"/>
              <w:rPr>
                <w:rFonts w:ascii="宋体"/>
                <w:sz w:val="18"/>
                <w:highlight w:val="none"/>
              </w:rPr>
            </w:pPr>
            <w:r>
              <w:rPr>
                <w:rFonts w:hint="eastAsia" w:ascii="宋体"/>
                <w:sz w:val="18"/>
                <w:highlight w:val="none"/>
              </w:rPr>
              <w:t>604-10</w:t>
            </w:r>
          </w:p>
        </w:tc>
        <w:tc>
          <w:tcPr>
            <w:tcW w:w="4764" w:type="dxa"/>
            <w:tcBorders>
              <w:top w:val="single" w:color="000000" w:sz="4" w:space="0"/>
              <w:left w:val="single" w:color="000000" w:sz="4" w:space="0"/>
              <w:bottom w:val="single" w:color="000000" w:sz="4" w:space="0"/>
              <w:right w:val="single" w:color="000000" w:sz="4" w:space="0"/>
            </w:tcBorders>
            <w:vAlign w:val="center"/>
          </w:tcPr>
          <w:p w14:paraId="629DEB7F">
            <w:pPr>
              <w:widowControl/>
              <w:jc w:val="left"/>
              <w:textAlignment w:val="center"/>
              <w:rPr>
                <w:rFonts w:ascii="宋体"/>
                <w:sz w:val="18"/>
                <w:highlight w:val="none"/>
              </w:rPr>
            </w:pPr>
            <w:r>
              <w:rPr>
                <w:rFonts w:hint="eastAsia" w:ascii="宋体"/>
                <w:sz w:val="18"/>
                <w:highlight w:val="none"/>
              </w:rPr>
              <w:t>百米桩</w:t>
            </w:r>
          </w:p>
        </w:tc>
        <w:tc>
          <w:tcPr>
            <w:tcW w:w="670" w:type="dxa"/>
            <w:tcBorders>
              <w:top w:val="single" w:color="000000" w:sz="4" w:space="0"/>
              <w:left w:val="single" w:color="000000" w:sz="4" w:space="0"/>
              <w:bottom w:val="single" w:color="000000" w:sz="4" w:space="0"/>
              <w:right w:val="single" w:color="000000" w:sz="4" w:space="0"/>
            </w:tcBorders>
            <w:vAlign w:val="center"/>
          </w:tcPr>
          <w:p w14:paraId="5F604A44">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0C0DF876">
            <w:pPr>
              <w:widowControl/>
              <w:jc w:val="center"/>
              <w:textAlignment w:val="center"/>
              <w:rPr>
                <w:rFonts w:ascii="宋体"/>
                <w:sz w:val="18"/>
                <w:highlight w:val="none"/>
              </w:rPr>
            </w:pPr>
            <w:r>
              <w:rPr>
                <w:rFonts w:hint="eastAsia" w:ascii="宋体"/>
                <w:sz w:val="18"/>
                <w:highlight w:val="none"/>
              </w:rPr>
              <w:t>40</w:t>
            </w:r>
          </w:p>
        </w:tc>
      </w:tr>
      <w:tr w14:paraId="43802A1F">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44D6A9A0">
            <w:pPr>
              <w:widowControl/>
              <w:jc w:val="center"/>
              <w:textAlignment w:val="center"/>
              <w:rPr>
                <w:rFonts w:ascii="宋体"/>
                <w:sz w:val="18"/>
                <w:highlight w:val="none"/>
              </w:rPr>
            </w:pPr>
            <w:r>
              <w:rPr>
                <w:rFonts w:hint="eastAsia" w:ascii="宋体"/>
                <w:sz w:val="18"/>
                <w:highlight w:val="none"/>
              </w:rPr>
              <w:t>其他</w:t>
            </w:r>
          </w:p>
        </w:tc>
        <w:tc>
          <w:tcPr>
            <w:tcW w:w="4764" w:type="dxa"/>
            <w:tcBorders>
              <w:top w:val="single" w:color="000000" w:sz="4" w:space="0"/>
              <w:left w:val="single" w:color="000000" w:sz="4" w:space="0"/>
              <w:bottom w:val="single" w:color="000000" w:sz="4" w:space="0"/>
              <w:right w:val="single" w:color="000000" w:sz="4" w:space="0"/>
            </w:tcBorders>
            <w:vAlign w:val="center"/>
          </w:tcPr>
          <w:p w14:paraId="7A36428D">
            <w:pPr>
              <w:rPr>
                <w:rFonts w:ascii="宋体"/>
                <w:sz w:val="18"/>
                <w:highlight w:val="none"/>
              </w:rPr>
            </w:pPr>
          </w:p>
        </w:tc>
        <w:tc>
          <w:tcPr>
            <w:tcW w:w="670" w:type="dxa"/>
            <w:tcBorders>
              <w:top w:val="single" w:color="000000" w:sz="4" w:space="0"/>
              <w:left w:val="single" w:color="000000" w:sz="4" w:space="0"/>
              <w:bottom w:val="single" w:color="000000" w:sz="4" w:space="0"/>
              <w:right w:val="single" w:color="000000" w:sz="4" w:space="0"/>
            </w:tcBorders>
            <w:vAlign w:val="center"/>
          </w:tcPr>
          <w:p w14:paraId="0EA41CDA">
            <w:pP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48F393F6">
            <w:pPr>
              <w:jc w:val="center"/>
              <w:rPr>
                <w:rFonts w:ascii="宋体"/>
                <w:sz w:val="18"/>
                <w:highlight w:val="none"/>
              </w:rPr>
            </w:pPr>
          </w:p>
        </w:tc>
      </w:tr>
      <w:tr w14:paraId="65B34610">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26DCB45D">
            <w:pPr>
              <w:widowControl/>
              <w:jc w:val="center"/>
              <w:textAlignment w:val="center"/>
              <w:rPr>
                <w:rFonts w:ascii="宋体"/>
                <w:sz w:val="18"/>
                <w:highlight w:val="none"/>
              </w:rPr>
            </w:pPr>
            <w:r>
              <w:rPr>
                <w:rFonts w:hint="eastAsia" w:ascii="宋体"/>
                <w:sz w:val="18"/>
                <w:highlight w:val="none"/>
              </w:rPr>
              <w:t>1</w:t>
            </w:r>
          </w:p>
        </w:tc>
        <w:tc>
          <w:tcPr>
            <w:tcW w:w="4764" w:type="dxa"/>
            <w:tcBorders>
              <w:top w:val="single" w:color="000000" w:sz="4" w:space="0"/>
              <w:left w:val="single" w:color="000000" w:sz="4" w:space="0"/>
              <w:bottom w:val="single" w:color="000000" w:sz="4" w:space="0"/>
              <w:right w:val="single" w:color="000000" w:sz="4" w:space="0"/>
            </w:tcBorders>
            <w:vAlign w:val="center"/>
          </w:tcPr>
          <w:p w14:paraId="7C002A19">
            <w:pPr>
              <w:widowControl/>
              <w:jc w:val="left"/>
              <w:textAlignment w:val="center"/>
              <w:rPr>
                <w:rFonts w:ascii="宋体"/>
                <w:sz w:val="18"/>
                <w:highlight w:val="none"/>
              </w:rPr>
            </w:pPr>
            <w:r>
              <w:rPr>
                <w:rFonts w:hint="eastAsia" w:ascii="宋体"/>
                <w:sz w:val="18"/>
                <w:highlight w:val="none"/>
              </w:rPr>
              <w:t>警告标志</w:t>
            </w:r>
            <w:r>
              <w:rPr>
                <w:rFonts w:ascii="宋体"/>
                <w:sz w:val="18"/>
                <w:highlight w:val="none"/>
              </w:rPr>
              <w:tab/>
            </w:r>
            <w:r>
              <w:rPr>
                <w:rFonts w:ascii="宋体"/>
                <w:sz w:val="18"/>
                <w:highlight w:val="none"/>
              </w:rPr>
              <w:t>△900×2</w:t>
            </w:r>
          </w:p>
        </w:tc>
        <w:tc>
          <w:tcPr>
            <w:tcW w:w="670" w:type="dxa"/>
            <w:tcBorders>
              <w:top w:val="single" w:color="000000" w:sz="4" w:space="0"/>
              <w:left w:val="single" w:color="000000" w:sz="4" w:space="0"/>
              <w:bottom w:val="single" w:color="000000" w:sz="4" w:space="0"/>
              <w:right w:val="single" w:color="000000" w:sz="4" w:space="0"/>
            </w:tcBorders>
            <w:vAlign w:val="center"/>
          </w:tcPr>
          <w:p w14:paraId="2D5C0AE0">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3F1A0EB7">
            <w:pPr>
              <w:widowControl/>
              <w:jc w:val="center"/>
              <w:textAlignment w:val="center"/>
              <w:rPr>
                <w:rFonts w:ascii="宋体"/>
                <w:sz w:val="18"/>
                <w:highlight w:val="none"/>
              </w:rPr>
            </w:pPr>
            <w:r>
              <w:rPr>
                <w:rFonts w:ascii="宋体"/>
                <w:sz w:val="18"/>
                <w:highlight w:val="none"/>
              </w:rPr>
              <w:t>295</w:t>
            </w:r>
          </w:p>
        </w:tc>
      </w:tr>
      <w:tr w14:paraId="4F4D05B5">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2993CDDF">
            <w:pPr>
              <w:widowControl/>
              <w:jc w:val="center"/>
              <w:textAlignment w:val="center"/>
              <w:rPr>
                <w:rFonts w:ascii="宋体"/>
                <w:sz w:val="18"/>
                <w:highlight w:val="none"/>
              </w:rPr>
            </w:pPr>
            <w:r>
              <w:rPr>
                <w:rFonts w:hint="eastAsia" w:ascii="宋体"/>
                <w:sz w:val="18"/>
                <w:highlight w:val="none"/>
              </w:rPr>
              <w:t>2</w:t>
            </w:r>
          </w:p>
        </w:tc>
        <w:tc>
          <w:tcPr>
            <w:tcW w:w="4764" w:type="dxa"/>
            <w:tcBorders>
              <w:top w:val="single" w:color="000000" w:sz="4" w:space="0"/>
              <w:left w:val="single" w:color="000000" w:sz="4" w:space="0"/>
              <w:bottom w:val="single" w:color="000000" w:sz="4" w:space="0"/>
              <w:right w:val="single" w:color="000000" w:sz="4" w:space="0"/>
            </w:tcBorders>
            <w:vAlign w:val="center"/>
          </w:tcPr>
          <w:p w14:paraId="264DB9BB">
            <w:pPr>
              <w:widowControl/>
              <w:jc w:val="left"/>
              <w:textAlignment w:val="center"/>
              <w:rPr>
                <w:rFonts w:ascii="宋体"/>
                <w:sz w:val="18"/>
                <w:highlight w:val="none"/>
              </w:rPr>
            </w:pPr>
            <w:r>
              <w:rPr>
                <w:rFonts w:hint="eastAsia" w:ascii="宋体"/>
                <w:sz w:val="18"/>
                <w:highlight w:val="none"/>
              </w:rPr>
              <w:t>警告标志</w:t>
            </w:r>
            <w:r>
              <w:rPr>
                <w:rFonts w:ascii="宋体"/>
                <w:sz w:val="18"/>
                <w:highlight w:val="none"/>
              </w:rPr>
              <w:tab/>
            </w:r>
            <w:r>
              <w:rPr>
                <w:rFonts w:ascii="宋体"/>
                <w:sz w:val="18"/>
                <w:highlight w:val="none"/>
              </w:rPr>
              <w:t>△1100×2</w:t>
            </w:r>
          </w:p>
        </w:tc>
        <w:tc>
          <w:tcPr>
            <w:tcW w:w="670" w:type="dxa"/>
            <w:tcBorders>
              <w:top w:val="single" w:color="000000" w:sz="4" w:space="0"/>
              <w:left w:val="single" w:color="000000" w:sz="4" w:space="0"/>
              <w:bottom w:val="single" w:color="000000" w:sz="4" w:space="0"/>
              <w:right w:val="single" w:color="000000" w:sz="4" w:space="0"/>
            </w:tcBorders>
            <w:vAlign w:val="center"/>
          </w:tcPr>
          <w:p w14:paraId="0EDB0CFC">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048DCF0E">
            <w:pPr>
              <w:widowControl/>
              <w:jc w:val="center"/>
              <w:textAlignment w:val="center"/>
              <w:rPr>
                <w:rFonts w:ascii="宋体"/>
                <w:sz w:val="18"/>
                <w:highlight w:val="none"/>
              </w:rPr>
            </w:pPr>
            <w:r>
              <w:rPr>
                <w:rFonts w:hint="eastAsia" w:ascii="宋体"/>
                <w:sz w:val="18"/>
                <w:highlight w:val="none"/>
              </w:rPr>
              <w:t>4</w:t>
            </w:r>
            <w:r>
              <w:rPr>
                <w:rFonts w:ascii="宋体"/>
                <w:sz w:val="18"/>
                <w:highlight w:val="none"/>
              </w:rPr>
              <w:t>10</w:t>
            </w:r>
          </w:p>
        </w:tc>
      </w:tr>
      <w:tr w14:paraId="47F3BBB8">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58E0BE61">
            <w:pPr>
              <w:widowControl/>
              <w:jc w:val="center"/>
              <w:textAlignment w:val="center"/>
              <w:rPr>
                <w:rFonts w:ascii="宋体"/>
                <w:sz w:val="18"/>
                <w:highlight w:val="none"/>
              </w:rPr>
            </w:pPr>
            <w:r>
              <w:rPr>
                <w:rFonts w:hint="eastAsia" w:ascii="宋体"/>
                <w:sz w:val="18"/>
                <w:highlight w:val="none"/>
              </w:rPr>
              <w:t>3</w:t>
            </w:r>
          </w:p>
        </w:tc>
        <w:tc>
          <w:tcPr>
            <w:tcW w:w="4764" w:type="dxa"/>
            <w:tcBorders>
              <w:top w:val="single" w:color="000000" w:sz="4" w:space="0"/>
              <w:left w:val="single" w:color="000000" w:sz="4" w:space="0"/>
              <w:bottom w:val="single" w:color="000000" w:sz="4" w:space="0"/>
              <w:right w:val="single" w:color="000000" w:sz="4" w:space="0"/>
            </w:tcBorders>
            <w:vAlign w:val="center"/>
          </w:tcPr>
          <w:p w14:paraId="40F46FF9">
            <w:pPr>
              <w:widowControl/>
              <w:jc w:val="left"/>
              <w:textAlignment w:val="center"/>
              <w:rPr>
                <w:rFonts w:ascii="宋体"/>
                <w:sz w:val="18"/>
                <w:highlight w:val="none"/>
              </w:rPr>
            </w:pPr>
            <w:r>
              <w:rPr>
                <w:rFonts w:hint="eastAsia" w:ascii="宋体"/>
                <w:sz w:val="18"/>
                <w:highlight w:val="none"/>
              </w:rPr>
              <w:t>禁令、指示标志</w:t>
            </w:r>
            <w:r>
              <w:rPr>
                <w:rFonts w:ascii="宋体"/>
                <w:sz w:val="18"/>
                <w:highlight w:val="none"/>
              </w:rPr>
              <w:tab/>
            </w:r>
            <w:r>
              <w:rPr>
                <w:rFonts w:ascii="宋体"/>
                <w:sz w:val="18"/>
                <w:highlight w:val="none"/>
              </w:rPr>
              <w:t>φ1000×2</w:t>
            </w:r>
          </w:p>
        </w:tc>
        <w:tc>
          <w:tcPr>
            <w:tcW w:w="670" w:type="dxa"/>
            <w:tcBorders>
              <w:top w:val="single" w:color="000000" w:sz="4" w:space="0"/>
              <w:left w:val="single" w:color="000000" w:sz="4" w:space="0"/>
              <w:bottom w:val="single" w:color="000000" w:sz="4" w:space="0"/>
              <w:right w:val="single" w:color="000000" w:sz="4" w:space="0"/>
            </w:tcBorders>
            <w:vAlign w:val="center"/>
          </w:tcPr>
          <w:p w14:paraId="7C786A09">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3288DF85">
            <w:pPr>
              <w:widowControl/>
              <w:jc w:val="center"/>
              <w:textAlignment w:val="center"/>
              <w:rPr>
                <w:rFonts w:ascii="宋体"/>
                <w:sz w:val="18"/>
                <w:highlight w:val="none"/>
              </w:rPr>
            </w:pPr>
            <w:r>
              <w:rPr>
                <w:rFonts w:hint="eastAsia" w:ascii="宋体"/>
                <w:sz w:val="18"/>
                <w:highlight w:val="none"/>
              </w:rPr>
              <w:t>5</w:t>
            </w:r>
            <w:r>
              <w:rPr>
                <w:rFonts w:ascii="宋体"/>
                <w:sz w:val="18"/>
                <w:highlight w:val="none"/>
              </w:rPr>
              <w:t>80</w:t>
            </w:r>
          </w:p>
        </w:tc>
      </w:tr>
      <w:tr w14:paraId="6C6FDC11">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6C7569D8">
            <w:pPr>
              <w:widowControl/>
              <w:jc w:val="center"/>
              <w:textAlignment w:val="center"/>
              <w:rPr>
                <w:rFonts w:ascii="宋体"/>
                <w:sz w:val="18"/>
                <w:highlight w:val="none"/>
              </w:rPr>
            </w:pPr>
            <w:r>
              <w:rPr>
                <w:rFonts w:hint="eastAsia" w:ascii="宋体"/>
                <w:sz w:val="18"/>
                <w:highlight w:val="none"/>
              </w:rPr>
              <w:t>4</w:t>
            </w:r>
          </w:p>
        </w:tc>
        <w:tc>
          <w:tcPr>
            <w:tcW w:w="4764" w:type="dxa"/>
            <w:tcBorders>
              <w:top w:val="single" w:color="000000" w:sz="4" w:space="0"/>
              <w:left w:val="single" w:color="000000" w:sz="4" w:space="0"/>
              <w:bottom w:val="single" w:color="000000" w:sz="4" w:space="0"/>
              <w:right w:val="single" w:color="000000" w:sz="4" w:space="0"/>
            </w:tcBorders>
            <w:vAlign w:val="center"/>
          </w:tcPr>
          <w:p w14:paraId="6F6A61CD">
            <w:pPr>
              <w:widowControl/>
              <w:jc w:val="left"/>
              <w:textAlignment w:val="center"/>
              <w:rPr>
                <w:rFonts w:ascii="宋体"/>
                <w:sz w:val="18"/>
                <w:highlight w:val="none"/>
              </w:rPr>
            </w:pPr>
            <w:r>
              <w:rPr>
                <w:rFonts w:hint="eastAsia" w:ascii="宋体"/>
                <w:sz w:val="18"/>
                <w:highlight w:val="none"/>
              </w:rPr>
              <w:t>禁令、指示标志</w:t>
            </w:r>
            <w:r>
              <w:rPr>
                <w:rFonts w:ascii="宋体"/>
                <w:sz w:val="18"/>
                <w:highlight w:val="none"/>
              </w:rPr>
              <w:tab/>
            </w:r>
            <w:r>
              <w:rPr>
                <w:rFonts w:ascii="宋体"/>
                <w:sz w:val="18"/>
                <w:highlight w:val="none"/>
              </w:rPr>
              <w:t>φ800×2</w:t>
            </w:r>
          </w:p>
        </w:tc>
        <w:tc>
          <w:tcPr>
            <w:tcW w:w="670" w:type="dxa"/>
            <w:tcBorders>
              <w:top w:val="single" w:color="000000" w:sz="4" w:space="0"/>
              <w:left w:val="single" w:color="000000" w:sz="4" w:space="0"/>
              <w:bottom w:val="single" w:color="000000" w:sz="4" w:space="0"/>
              <w:right w:val="single" w:color="000000" w:sz="4" w:space="0"/>
            </w:tcBorders>
            <w:vAlign w:val="center"/>
          </w:tcPr>
          <w:p w14:paraId="5F36E9AF">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58AFD449">
            <w:pPr>
              <w:widowControl/>
              <w:jc w:val="center"/>
              <w:textAlignment w:val="center"/>
              <w:rPr>
                <w:rFonts w:ascii="宋体"/>
                <w:sz w:val="18"/>
                <w:highlight w:val="none"/>
              </w:rPr>
            </w:pPr>
            <w:r>
              <w:rPr>
                <w:rFonts w:hint="eastAsia" w:ascii="宋体"/>
                <w:sz w:val="18"/>
                <w:highlight w:val="none"/>
              </w:rPr>
              <w:t>4</w:t>
            </w:r>
            <w:r>
              <w:rPr>
                <w:rFonts w:ascii="宋体"/>
                <w:sz w:val="18"/>
                <w:highlight w:val="none"/>
              </w:rPr>
              <w:t>00</w:t>
            </w:r>
          </w:p>
        </w:tc>
      </w:tr>
      <w:tr w14:paraId="3F57B442">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1A5A796E">
            <w:pPr>
              <w:widowControl/>
              <w:jc w:val="center"/>
              <w:textAlignment w:val="center"/>
              <w:rPr>
                <w:rFonts w:ascii="宋体"/>
                <w:sz w:val="18"/>
                <w:highlight w:val="none"/>
              </w:rPr>
            </w:pPr>
            <w:r>
              <w:rPr>
                <w:rFonts w:hint="eastAsia" w:ascii="宋体"/>
                <w:sz w:val="18"/>
                <w:highlight w:val="none"/>
              </w:rPr>
              <w:t>5</w:t>
            </w:r>
          </w:p>
        </w:tc>
        <w:tc>
          <w:tcPr>
            <w:tcW w:w="4764" w:type="dxa"/>
            <w:tcBorders>
              <w:top w:val="single" w:color="000000" w:sz="4" w:space="0"/>
              <w:left w:val="single" w:color="000000" w:sz="4" w:space="0"/>
              <w:bottom w:val="single" w:color="000000" w:sz="4" w:space="0"/>
              <w:right w:val="single" w:color="000000" w:sz="4" w:space="0"/>
            </w:tcBorders>
            <w:vAlign w:val="center"/>
          </w:tcPr>
          <w:p w14:paraId="1BF1312D">
            <w:pPr>
              <w:widowControl/>
              <w:jc w:val="left"/>
              <w:textAlignment w:val="center"/>
              <w:rPr>
                <w:rFonts w:ascii="宋体"/>
                <w:sz w:val="18"/>
                <w:highlight w:val="none"/>
              </w:rPr>
            </w:pPr>
            <w:r>
              <w:rPr>
                <w:rFonts w:hint="eastAsia" w:ascii="宋体"/>
                <w:sz w:val="18"/>
                <w:highlight w:val="none"/>
              </w:rPr>
              <w:t xml:space="preserve">诱导标志 </w:t>
            </w:r>
            <w:r>
              <w:rPr>
                <w:rFonts w:ascii="宋体"/>
                <w:sz w:val="18"/>
                <w:highlight w:val="none"/>
              </w:rPr>
              <w:t>400×600×2×2+</w:t>
            </w:r>
            <w:r>
              <w:rPr>
                <w:rFonts w:hint="eastAsia" w:ascii="宋体"/>
                <w:sz w:val="18"/>
                <w:highlight w:val="none"/>
              </w:rPr>
              <w:t>单柱双叉</w:t>
            </w:r>
            <w:r>
              <w:rPr>
                <w:rFonts w:ascii="宋体"/>
                <w:sz w:val="18"/>
                <w:highlight w:val="none"/>
              </w:rPr>
              <w:t>φ76×2200×3.5</w:t>
            </w:r>
          </w:p>
        </w:tc>
        <w:tc>
          <w:tcPr>
            <w:tcW w:w="670" w:type="dxa"/>
            <w:tcBorders>
              <w:top w:val="single" w:color="000000" w:sz="4" w:space="0"/>
              <w:left w:val="single" w:color="000000" w:sz="4" w:space="0"/>
              <w:bottom w:val="single" w:color="000000" w:sz="4" w:space="0"/>
              <w:right w:val="single" w:color="000000" w:sz="4" w:space="0"/>
            </w:tcBorders>
            <w:vAlign w:val="center"/>
          </w:tcPr>
          <w:p w14:paraId="0EF85861">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68632A39">
            <w:pPr>
              <w:widowControl/>
              <w:jc w:val="center"/>
              <w:textAlignment w:val="center"/>
              <w:rPr>
                <w:rFonts w:ascii="宋体"/>
                <w:sz w:val="18"/>
                <w:highlight w:val="none"/>
              </w:rPr>
            </w:pPr>
            <w:r>
              <w:rPr>
                <w:rFonts w:hint="eastAsia" w:ascii="宋体"/>
                <w:sz w:val="18"/>
                <w:highlight w:val="none"/>
              </w:rPr>
              <w:t>8</w:t>
            </w:r>
            <w:r>
              <w:rPr>
                <w:rFonts w:ascii="宋体"/>
                <w:sz w:val="18"/>
                <w:highlight w:val="none"/>
              </w:rPr>
              <w:t>92</w:t>
            </w:r>
            <w:r>
              <w:rPr>
                <w:rFonts w:hint="eastAsia" w:ascii="宋体"/>
                <w:sz w:val="18"/>
                <w:highlight w:val="none"/>
              </w:rPr>
              <w:t xml:space="preserve"> </w:t>
            </w:r>
          </w:p>
        </w:tc>
      </w:tr>
      <w:tr w14:paraId="6011C87E">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22AB22DE">
            <w:pPr>
              <w:widowControl/>
              <w:jc w:val="center"/>
              <w:textAlignment w:val="center"/>
              <w:rPr>
                <w:rFonts w:ascii="宋体"/>
                <w:sz w:val="18"/>
                <w:highlight w:val="none"/>
              </w:rPr>
            </w:pPr>
            <w:r>
              <w:rPr>
                <w:rFonts w:hint="eastAsia" w:ascii="宋体"/>
                <w:sz w:val="18"/>
                <w:highlight w:val="none"/>
              </w:rPr>
              <w:t>6</w:t>
            </w:r>
          </w:p>
        </w:tc>
        <w:tc>
          <w:tcPr>
            <w:tcW w:w="4764" w:type="dxa"/>
            <w:tcBorders>
              <w:top w:val="single" w:color="000000" w:sz="4" w:space="0"/>
              <w:left w:val="single" w:color="000000" w:sz="4" w:space="0"/>
              <w:bottom w:val="single" w:color="000000" w:sz="4" w:space="0"/>
              <w:right w:val="single" w:color="000000" w:sz="4" w:space="0"/>
            </w:tcBorders>
            <w:vAlign w:val="center"/>
          </w:tcPr>
          <w:p w14:paraId="1A655ECA">
            <w:pPr>
              <w:widowControl/>
              <w:jc w:val="left"/>
              <w:textAlignment w:val="center"/>
              <w:rPr>
                <w:rFonts w:ascii="宋体"/>
                <w:sz w:val="18"/>
                <w:highlight w:val="none"/>
              </w:rPr>
            </w:pPr>
            <w:r>
              <w:rPr>
                <w:rFonts w:hint="eastAsia" w:ascii="宋体"/>
                <w:sz w:val="18"/>
                <w:highlight w:val="none"/>
              </w:rPr>
              <w:t xml:space="preserve">诱导标志 </w:t>
            </w:r>
            <w:r>
              <w:rPr>
                <w:rFonts w:ascii="宋体"/>
                <w:sz w:val="18"/>
                <w:highlight w:val="none"/>
              </w:rPr>
              <w:t>600×800×2×2+</w:t>
            </w:r>
            <w:r>
              <w:rPr>
                <w:rFonts w:hint="eastAsia" w:ascii="宋体"/>
                <w:sz w:val="18"/>
                <w:highlight w:val="none"/>
              </w:rPr>
              <w:t>单柱双叉</w:t>
            </w:r>
            <w:r>
              <w:rPr>
                <w:rFonts w:ascii="宋体"/>
                <w:sz w:val="18"/>
                <w:highlight w:val="none"/>
              </w:rPr>
              <w:t>φ89×2800×3.5</w:t>
            </w:r>
          </w:p>
        </w:tc>
        <w:tc>
          <w:tcPr>
            <w:tcW w:w="670" w:type="dxa"/>
            <w:tcBorders>
              <w:top w:val="single" w:color="000000" w:sz="4" w:space="0"/>
              <w:left w:val="single" w:color="000000" w:sz="4" w:space="0"/>
              <w:bottom w:val="single" w:color="000000" w:sz="4" w:space="0"/>
              <w:right w:val="single" w:color="000000" w:sz="4" w:space="0"/>
            </w:tcBorders>
            <w:vAlign w:val="center"/>
          </w:tcPr>
          <w:p w14:paraId="3DF23171">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0F5F8F86">
            <w:pPr>
              <w:widowControl/>
              <w:jc w:val="center"/>
              <w:textAlignment w:val="center"/>
              <w:rPr>
                <w:rFonts w:ascii="宋体"/>
                <w:sz w:val="18"/>
                <w:highlight w:val="none"/>
              </w:rPr>
            </w:pPr>
            <w:r>
              <w:rPr>
                <w:rFonts w:ascii="宋体"/>
                <w:sz w:val="18"/>
                <w:highlight w:val="none"/>
              </w:rPr>
              <w:t>1490</w:t>
            </w:r>
          </w:p>
        </w:tc>
      </w:tr>
      <w:tr w14:paraId="0787DE34">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2545682F">
            <w:pPr>
              <w:widowControl/>
              <w:jc w:val="center"/>
              <w:textAlignment w:val="center"/>
              <w:rPr>
                <w:rFonts w:ascii="宋体"/>
                <w:sz w:val="18"/>
                <w:highlight w:val="none"/>
              </w:rPr>
            </w:pPr>
            <w:r>
              <w:rPr>
                <w:rFonts w:hint="eastAsia" w:ascii="宋体"/>
                <w:sz w:val="18"/>
                <w:highlight w:val="none"/>
              </w:rPr>
              <w:t>7</w:t>
            </w:r>
          </w:p>
        </w:tc>
        <w:tc>
          <w:tcPr>
            <w:tcW w:w="4764" w:type="dxa"/>
            <w:tcBorders>
              <w:top w:val="single" w:color="000000" w:sz="4" w:space="0"/>
              <w:left w:val="single" w:color="000000" w:sz="4" w:space="0"/>
              <w:bottom w:val="single" w:color="000000" w:sz="4" w:space="0"/>
              <w:right w:val="single" w:color="000000" w:sz="4" w:space="0"/>
            </w:tcBorders>
            <w:vAlign w:val="center"/>
          </w:tcPr>
          <w:p w14:paraId="72BAA7D1">
            <w:pPr>
              <w:widowControl/>
              <w:jc w:val="left"/>
              <w:textAlignment w:val="center"/>
              <w:rPr>
                <w:rFonts w:ascii="宋体"/>
                <w:sz w:val="18"/>
                <w:highlight w:val="none"/>
              </w:rPr>
            </w:pPr>
            <w:r>
              <w:rPr>
                <w:rFonts w:hint="eastAsia" w:ascii="宋体"/>
                <w:sz w:val="18"/>
                <w:highlight w:val="none"/>
              </w:rPr>
              <w:t>道口标柱</w:t>
            </w:r>
            <w:r>
              <w:rPr>
                <w:rFonts w:ascii="宋体"/>
                <w:sz w:val="18"/>
                <w:highlight w:val="none"/>
              </w:rPr>
              <w:tab/>
            </w:r>
            <w:r>
              <w:rPr>
                <w:rFonts w:ascii="宋体"/>
                <w:sz w:val="18"/>
                <w:highlight w:val="none"/>
              </w:rPr>
              <w:t>φ114×1200×3.5</w:t>
            </w:r>
          </w:p>
        </w:tc>
        <w:tc>
          <w:tcPr>
            <w:tcW w:w="670" w:type="dxa"/>
            <w:tcBorders>
              <w:top w:val="single" w:color="000000" w:sz="4" w:space="0"/>
              <w:left w:val="single" w:color="000000" w:sz="4" w:space="0"/>
              <w:bottom w:val="single" w:color="000000" w:sz="4" w:space="0"/>
              <w:right w:val="single" w:color="000000" w:sz="4" w:space="0"/>
            </w:tcBorders>
            <w:vAlign w:val="center"/>
          </w:tcPr>
          <w:p w14:paraId="7DC4E778">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05F0F230">
            <w:pPr>
              <w:widowControl/>
              <w:jc w:val="center"/>
              <w:textAlignment w:val="center"/>
              <w:rPr>
                <w:rFonts w:ascii="宋体"/>
                <w:sz w:val="18"/>
                <w:highlight w:val="none"/>
              </w:rPr>
            </w:pPr>
            <w:r>
              <w:rPr>
                <w:rFonts w:ascii="宋体"/>
                <w:sz w:val="18"/>
                <w:highlight w:val="none"/>
              </w:rPr>
              <w:t>260</w:t>
            </w:r>
          </w:p>
        </w:tc>
      </w:tr>
      <w:tr w14:paraId="540624D9">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02641E4D">
            <w:pPr>
              <w:widowControl/>
              <w:jc w:val="center"/>
              <w:textAlignment w:val="center"/>
              <w:rPr>
                <w:rFonts w:ascii="宋体"/>
                <w:sz w:val="18"/>
                <w:highlight w:val="none"/>
              </w:rPr>
            </w:pPr>
            <w:r>
              <w:rPr>
                <w:rFonts w:hint="eastAsia" w:ascii="宋体"/>
                <w:sz w:val="18"/>
                <w:highlight w:val="none"/>
              </w:rPr>
              <w:t>8</w:t>
            </w:r>
          </w:p>
        </w:tc>
        <w:tc>
          <w:tcPr>
            <w:tcW w:w="4764" w:type="dxa"/>
            <w:tcBorders>
              <w:top w:val="single" w:color="000000" w:sz="4" w:space="0"/>
              <w:left w:val="single" w:color="000000" w:sz="4" w:space="0"/>
              <w:bottom w:val="single" w:color="000000" w:sz="4" w:space="0"/>
              <w:right w:val="single" w:color="000000" w:sz="4" w:space="0"/>
            </w:tcBorders>
            <w:vAlign w:val="center"/>
          </w:tcPr>
          <w:p w14:paraId="55EB264B">
            <w:pPr>
              <w:widowControl/>
              <w:jc w:val="left"/>
              <w:textAlignment w:val="center"/>
              <w:rPr>
                <w:rFonts w:ascii="宋体"/>
                <w:sz w:val="18"/>
                <w:highlight w:val="none"/>
              </w:rPr>
            </w:pPr>
            <w:r>
              <w:rPr>
                <w:rFonts w:hint="eastAsia" w:ascii="宋体"/>
                <w:sz w:val="18"/>
                <w:highlight w:val="none"/>
              </w:rPr>
              <w:t>道口标柱</w:t>
            </w:r>
            <w:r>
              <w:rPr>
                <w:rFonts w:ascii="宋体"/>
                <w:sz w:val="18"/>
                <w:highlight w:val="none"/>
              </w:rPr>
              <w:tab/>
            </w:r>
            <w:r>
              <w:rPr>
                <w:rFonts w:ascii="宋体"/>
                <w:sz w:val="18"/>
                <w:highlight w:val="none"/>
              </w:rPr>
              <w:t>φ114×800×3.5</w:t>
            </w:r>
          </w:p>
        </w:tc>
        <w:tc>
          <w:tcPr>
            <w:tcW w:w="670" w:type="dxa"/>
            <w:tcBorders>
              <w:top w:val="single" w:color="000000" w:sz="4" w:space="0"/>
              <w:left w:val="single" w:color="000000" w:sz="4" w:space="0"/>
              <w:bottom w:val="single" w:color="000000" w:sz="4" w:space="0"/>
              <w:right w:val="single" w:color="000000" w:sz="4" w:space="0"/>
            </w:tcBorders>
            <w:vAlign w:val="center"/>
          </w:tcPr>
          <w:p w14:paraId="3928FF8A">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74E01803">
            <w:pPr>
              <w:widowControl/>
              <w:jc w:val="center"/>
              <w:textAlignment w:val="center"/>
              <w:rPr>
                <w:rFonts w:ascii="宋体"/>
                <w:sz w:val="18"/>
                <w:highlight w:val="none"/>
              </w:rPr>
            </w:pPr>
            <w:r>
              <w:rPr>
                <w:rFonts w:ascii="宋体"/>
                <w:sz w:val="18"/>
                <w:highlight w:val="none"/>
              </w:rPr>
              <w:t>148</w:t>
            </w:r>
          </w:p>
        </w:tc>
      </w:tr>
      <w:tr w14:paraId="5B1D7ADA">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0AC0791E">
            <w:pPr>
              <w:widowControl/>
              <w:jc w:val="center"/>
              <w:textAlignment w:val="center"/>
              <w:rPr>
                <w:rFonts w:ascii="宋体"/>
                <w:sz w:val="18"/>
                <w:highlight w:val="none"/>
              </w:rPr>
            </w:pPr>
            <w:r>
              <w:rPr>
                <w:rFonts w:hint="eastAsia" w:ascii="宋体"/>
                <w:sz w:val="18"/>
                <w:highlight w:val="none"/>
              </w:rPr>
              <w:t>9</w:t>
            </w:r>
          </w:p>
        </w:tc>
        <w:tc>
          <w:tcPr>
            <w:tcW w:w="4764" w:type="dxa"/>
            <w:tcBorders>
              <w:top w:val="single" w:color="000000" w:sz="4" w:space="0"/>
              <w:left w:val="single" w:color="000000" w:sz="4" w:space="0"/>
              <w:bottom w:val="single" w:color="000000" w:sz="4" w:space="0"/>
              <w:right w:val="single" w:color="000000" w:sz="4" w:space="0"/>
            </w:tcBorders>
            <w:vAlign w:val="center"/>
          </w:tcPr>
          <w:p w14:paraId="14F3370A">
            <w:pPr>
              <w:widowControl/>
              <w:jc w:val="left"/>
              <w:textAlignment w:val="center"/>
              <w:rPr>
                <w:rFonts w:ascii="宋体"/>
                <w:sz w:val="18"/>
                <w:highlight w:val="none"/>
              </w:rPr>
            </w:pPr>
            <w:r>
              <w:rPr>
                <w:rFonts w:hint="eastAsia" w:ascii="宋体"/>
                <w:sz w:val="18"/>
                <w:highlight w:val="none"/>
              </w:rPr>
              <w:t>确认标志</w:t>
            </w:r>
            <w:r>
              <w:rPr>
                <w:rFonts w:ascii="宋体"/>
                <w:sz w:val="18"/>
                <w:highlight w:val="none"/>
              </w:rPr>
              <w:tab/>
            </w:r>
            <w:r>
              <w:rPr>
                <w:rFonts w:ascii="宋体"/>
                <w:sz w:val="18"/>
                <w:highlight w:val="none"/>
              </w:rPr>
              <w:t>1200×1200×3</w:t>
            </w:r>
          </w:p>
        </w:tc>
        <w:tc>
          <w:tcPr>
            <w:tcW w:w="670" w:type="dxa"/>
            <w:tcBorders>
              <w:top w:val="single" w:color="000000" w:sz="4" w:space="0"/>
              <w:left w:val="single" w:color="000000" w:sz="4" w:space="0"/>
              <w:bottom w:val="single" w:color="000000" w:sz="4" w:space="0"/>
              <w:right w:val="single" w:color="000000" w:sz="4" w:space="0"/>
            </w:tcBorders>
            <w:vAlign w:val="center"/>
          </w:tcPr>
          <w:p w14:paraId="51932484">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14ECCA66">
            <w:pPr>
              <w:widowControl/>
              <w:jc w:val="center"/>
              <w:textAlignment w:val="center"/>
              <w:rPr>
                <w:rFonts w:ascii="宋体"/>
                <w:sz w:val="18"/>
                <w:highlight w:val="none"/>
              </w:rPr>
            </w:pPr>
            <w:r>
              <w:rPr>
                <w:rFonts w:ascii="宋体"/>
                <w:sz w:val="18"/>
                <w:highlight w:val="none"/>
              </w:rPr>
              <w:t>980</w:t>
            </w:r>
          </w:p>
        </w:tc>
      </w:tr>
      <w:tr w14:paraId="7867238B">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14FEE832">
            <w:pPr>
              <w:widowControl/>
              <w:jc w:val="center"/>
              <w:textAlignment w:val="center"/>
              <w:rPr>
                <w:rFonts w:ascii="宋体"/>
                <w:sz w:val="18"/>
                <w:highlight w:val="none"/>
              </w:rPr>
            </w:pPr>
            <w:r>
              <w:rPr>
                <w:rFonts w:hint="eastAsia" w:ascii="宋体"/>
                <w:sz w:val="18"/>
                <w:highlight w:val="none"/>
              </w:rPr>
              <w:t>10</w:t>
            </w:r>
          </w:p>
        </w:tc>
        <w:tc>
          <w:tcPr>
            <w:tcW w:w="4764" w:type="dxa"/>
            <w:tcBorders>
              <w:top w:val="single" w:color="000000" w:sz="4" w:space="0"/>
              <w:left w:val="single" w:color="000000" w:sz="4" w:space="0"/>
              <w:bottom w:val="single" w:color="000000" w:sz="4" w:space="0"/>
              <w:right w:val="single" w:color="000000" w:sz="4" w:space="0"/>
            </w:tcBorders>
            <w:vAlign w:val="center"/>
          </w:tcPr>
          <w:p w14:paraId="121E8854">
            <w:pPr>
              <w:widowControl/>
              <w:jc w:val="left"/>
              <w:textAlignment w:val="center"/>
              <w:rPr>
                <w:rFonts w:ascii="宋体"/>
                <w:sz w:val="18"/>
                <w:highlight w:val="none"/>
              </w:rPr>
            </w:pPr>
            <w:r>
              <w:rPr>
                <w:rFonts w:hint="eastAsia" w:ascii="宋体"/>
                <w:sz w:val="18"/>
                <w:highlight w:val="none"/>
              </w:rPr>
              <w:t>人行横道标志</w:t>
            </w:r>
            <w:r>
              <w:rPr>
                <w:rFonts w:ascii="宋体"/>
                <w:sz w:val="18"/>
                <w:highlight w:val="none"/>
              </w:rPr>
              <w:t>800×800×2</w:t>
            </w:r>
          </w:p>
        </w:tc>
        <w:tc>
          <w:tcPr>
            <w:tcW w:w="670" w:type="dxa"/>
            <w:tcBorders>
              <w:top w:val="single" w:color="000000" w:sz="4" w:space="0"/>
              <w:left w:val="single" w:color="000000" w:sz="4" w:space="0"/>
              <w:bottom w:val="single" w:color="000000" w:sz="4" w:space="0"/>
              <w:right w:val="single" w:color="000000" w:sz="4" w:space="0"/>
            </w:tcBorders>
            <w:vAlign w:val="center"/>
          </w:tcPr>
          <w:p w14:paraId="3860C0E7">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72D53535">
            <w:pPr>
              <w:widowControl/>
              <w:jc w:val="center"/>
              <w:textAlignment w:val="center"/>
              <w:rPr>
                <w:rFonts w:ascii="宋体"/>
                <w:sz w:val="18"/>
                <w:highlight w:val="none"/>
              </w:rPr>
            </w:pPr>
            <w:r>
              <w:rPr>
                <w:rFonts w:hint="eastAsia" w:ascii="宋体"/>
                <w:sz w:val="18"/>
                <w:highlight w:val="none"/>
              </w:rPr>
              <w:t>4</w:t>
            </w:r>
            <w:r>
              <w:rPr>
                <w:rFonts w:ascii="宋体"/>
                <w:sz w:val="18"/>
                <w:highlight w:val="none"/>
              </w:rPr>
              <w:t>00</w:t>
            </w:r>
          </w:p>
        </w:tc>
      </w:tr>
      <w:tr w14:paraId="5A47E524">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27CB7DEA">
            <w:pPr>
              <w:widowControl/>
              <w:jc w:val="center"/>
              <w:textAlignment w:val="center"/>
              <w:rPr>
                <w:rFonts w:ascii="宋体"/>
                <w:sz w:val="18"/>
                <w:highlight w:val="none"/>
              </w:rPr>
            </w:pPr>
            <w:r>
              <w:rPr>
                <w:rFonts w:hint="eastAsia" w:ascii="宋体"/>
                <w:sz w:val="18"/>
                <w:highlight w:val="none"/>
              </w:rPr>
              <w:t>11</w:t>
            </w:r>
          </w:p>
        </w:tc>
        <w:tc>
          <w:tcPr>
            <w:tcW w:w="4764" w:type="dxa"/>
            <w:tcBorders>
              <w:top w:val="single" w:color="000000" w:sz="4" w:space="0"/>
              <w:left w:val="single" w:color="000000" w:sz="4" w:space="0"/>
              <w:bottom w:val="single" w:color="000000" w:sz="4" w:space="0"/>
              <w:right w:val="single" w:color="000000" w:sz="4" w:space="0"/>
            </w:tcBorders>
            <w:vAlign w:val="center"/>
          </w:tcPr>
          <w:p w14:paraId="44AA3B92">
            <w:pPr>
              <w:widowControl/>
              <w:jc w:val="left"/>
              <w:textAlignment w:val="center"/>
              <w:rPr>
                <w:rFonts w:ascii="宋体"/>
                <w:sz w:val="18"/>
                <w:highlight w:val="none"/>
              </w:rPr>
            </w:pPr>
            <w:r>
              <w:rPr>
                <w:rFonts w:hint="eastAsia" w:ascii="宋体"/>
                <w:sz w:val="18"/>
                <w:highlight w:val="none"/>
              </w:rPr>
              <w:t>辅助标志</w:t>
            </w:r>
            <w:r>
              <w:rPr>
                <w:rFonts w:ascii="宋体"/>
                <w:sz w:val="18"/>
                <w:highlight w:val="none"/>
              </w:rPr>
              <w:tab/>
            </w:r>
            <w:r>
              <w:rPr>
                <w:rFonts w:ascii="宋体"/>
                <w:sz w:val="18"/>
                <w:highlight w:val="none"/>
              </w:rPr>
              <w:t>1000×300×2</w:t>
            </w:r>
          </w:p>
        </w:tc>
        <w:tc>
          <w:tcPr>
            <w:tcW w:w="670" w:type="dxa"/>
            <w:tcBorders>
              <w:top w:val="single" w:color="000000" w:sz="4" w:space="0"/>
              <w:left w:val="single" w:color="000000" w:sz="4" w:space="0"/>
              <w:bottom w:val="single" w:color="000000" w:sz="4" w:space="0"/>
              <w:right w:val="single" w:color="000000" w:sz="4" w:space="0"/>
            </w:tcBorders>
            <w:vAlign w:val="center"/>
          </w:tcPr>
          <w:p w14:paraId="51BC2768">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3A4092AE">
            <w:pPr>
              <w:widowControl/>
              <w:jc w:val="center"/>
              <w:textAlignment w:val="center"/>
              <w:rPr>
                <w:rFonts w:ascii="宋体"/>
                <w:sz w:val="18"/>
                <w:highlight w:val="none"/>
              </w:rPr>
            </w:pPr>
            <w:r>
              <w:rPr>
                <w:rFonts w:ascii="宋体"/>
                <w:sz w:val="18"/>
                <w:highlight w:val="none"/>
              </w:rPr>
              <w:t>210</w:t>
            </w:r>
          </w:p>
        </w:tc>
      </w:tr>
      <w:tr w14:paraId="6BC9A158">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132E7E4E">
            <w:pPr>
              <w:widowControl/>
              <w:jc w:val="center"/>
              <w:textAlignment w:val="center"/>
              <w:rPr>
                <w:rFonts w:ascii="宋体"/>
                <w:sz w:val="18"/>
                <w:highlight w:val="none"/>
              </w:rPr>
            </w:pPr>
            <w:r>
              <w:rPr>
                <w:rFonts w:hint="eastAsia" w:ascii="宋体"/>
                <w:sz w:val="18"/>
                <w:highlight w:val="none"/>
              </w:rPr>
              <w:t>12</w:t>
            </w:r>
          </w:p>
        </w:tc>
        <w:tc>
          <w:tcPr>
            <w:tcW w:w="4764" w:type="dxa"/>
            <w:tcBorders>
              <w:top w:val="single" w:color="000000" w:sz="4" w:space="0"/>
              <w:left w:val="single" w:color="000000" w:sz="4" w:space="0"/>
              <w:bottom w:val="single" w:color="000000" w:sz="4" w:space="0"/>
              <w:right w:val="single" w:color="000000" w:sz="4" w:space="0"/>
            </w:tcBorders>
            <w:vAlign w:val="center"/>
          </w:tcPr>
          <w:p w14:paraId="79B04336">
            <w:pPr>
              <w:widowControl/>
              <w:jc w:val="left"/>
              <w:textAlignment w:val="center"/>
              <w:rPr>
                <w:rFonts w:ascii="宋体"/>
                <w:sz w:val="18"/>
                <w:highlight w:val="none"/>
              </w:rPr>
            </w:pPr>
            <w:r>
              <w:rPr>
                <w:rFonts w:hint="eastAsia" w:ascii="宋体"/>
                <w:sz w:val="18"/>
                <w:highlight w:val="none"/>
              </w:rPr>
              <w:t>前方学校</w:t>
            </w:r>
            <w:r>
              <w:rPr>
                <w:rFonts w:ascii="宋体"/>
                <w:sz w:val="18"/>
                <w:highlight w:val="none"/>
              </w:rPr>
              <w:tab/>
            </w:r>
            <w:r>
              <w:rPr>
                <w:rFonts w:ascii="宋体"/>
                <w:sz w:val="18"/>
                <w:highlight w:val="none"/>
              </w:rPr>
              <w:t>1200×1600×2</w:t>
            </w:r>
          </w:p>
        </w:tc>
        <w:tc>
          <w:tcPr>
            <w:tcW w:w="670" w:type="dxa"/>
            <w:tcBorders>
              <w:top w:val="single" w:color="000000" w:sz="4" w:space="0"/>
              <w:left w:val="single" w:color="000000" w:sz="4" w:space="0"/>
              <w:bottom w:val="single" w:color="000000" w:sz="4" w:space="0"/>
              <w:right w:val="single" w:color="000000" w:sz="4" w:space="0"/>
            </w:tcBorders>
            <w:vAlign w:val="center"/>
          </w:tcPr>
          <w:p w14:paraId="7A0F5664">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39722A32">
            <w:pPr>
              <w:widowControl/>
              <w:jc w:val="center"/>
              <w:textAlignment w:val="center"/>
              <w:rPr>
                <w:rFonts w:ascii="宋体"/>
                <w:sz w:val="18"/>
                <w:highlight w:val="none"/>
              </w:rPr>
            </w:pPr>
            <w:r>
              <w:rPr>
                <w:rFonts w:ascii="宋体"/>
                <w:sz w:val="18"/>
                <w:highlight w:val="none"/>
              </w:rPr>
              <w:t>1305</w:t>
            </w:r>
          </w:p>
        </w:tc>
      </w:tr>
      <w:tr w14:paraId="58F1A080">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313F9D5D">
            <w:pPr>
              <w:widowControl/>
              <w:jc w:val="center"/>
              <w:textAlignment w:val="center"/>
              <w:rPr>
                <w:rFonts w:ascii="宋体"/>
                <w:sz w:val="18"/>
                <w:highlight w:val="none"/>
              </w:rPr>
            </w:pPr>
            <w:r>
              <w:rPr>
                <w:rFonts w:hint="eastAsia" w:ascii="宋体"/>
                <w:sz w:val="18"/>
                <w:highlight w:val="none"/>
              </w:rPr>
              <w:t>13</w:t>
            </w:r>
          </w:p>
        </w:tc>
        <w:tc>
          <w:tcPr>
            <w:tcW w:w="4764" w:type="dxa"/>
            <w:tcBorders>
              <w:top w:val="single" w:color="000000" w:sz="4" w:space="0"/>
              <w:left w:val="single" w:color="000000" w:sz="4" w:space="0"/>
              <w:bottom w:val="single" w:color="000000" w:sz="4" w:space="0"/>
              <w:right w:val="single" w:color="000000" w:sz="4" w:space="0"/>
            </w:tcBorders>
            <w:vAlign w:val="center"/>
          </w:tcPr>
          <w:p w14:paraId="7084BDF1">
            <w:pPr>
              <w:widowControl/>
              <w:jc w:val="left"/>
              <w:textAlignment w:val="center"/>
              <w:rPr>
                <w:rFonts w:ascii="宋体"/>
                <w:sz w:val="18"/>
                <w:highlight w:val="none"/>
              </w:rPr>
            </w:pPr>
            <w:r>
              <w:rPr>
                <w:rFonts w:hint="eastAsia" w:ascii="宋体"/>
                <w:sz w:val="18"/>
                <w:highlight w:val="none"/>
              </w:rPr>
              <w:t>前方学校</w:t>
            </w:r>
            <w:r>
              <w:rPr>
                <w:rFonts w:ascii="宋体"/>
                <w:sz w:val="18"/>
                <w:highlight w:val="none"/>
              </w:rPr>
              <w:tab/>
            </w:r>
            <w:r>
              <w:rPr>
                <w:rFonts w:ascii="宋体"/>
                <w:sz w:val="18"/>
                <w:highlight w:val="none"/>
              </w:rPr>
              <w:t>1000×2000×3</w:t>
            </w:r>
          </w:p>
        </w:tc>
        <w:tc>
          <w:tcPr>
            <w:tcW w:w="670" w:type="dxa"/>
            <w:tcBorders>
              <w:top w:val="single" w:color="000000" w:sz="4" w:space="0"/>
              <w:left w:val="single" w:color="000000" w:sz="4" w:space="0"/>
              <w:bottom w:val="single" w:color="000000" w:sz="4" w:space="0"/>
              <w:right w:val="single" w:color="000000" w:sz="4" w:space="0"/>
            </w:tcBorders>
            <w:vAlign w:val="center"/>
          </w:tcPr>
          <w:p w14:paraId="2F77B97E">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1F13E2D4">
            <w:pPr>
              <w:widowControl/>
              <w:jc w:val="center"/>
              <w:textAlignment w:val="center"/>
              <w:rPr>
                <w:rFonts w:ascii="宋体"/>
                <w:sz w:val="18"/>
                <w:highlight w:val="none"/>
              </w:rPr>
            </w:pPr>
            <w:r>
              <w:rPr>
                <w:rFonts w:ascii="宋体"/>
                <w:sz w:val="18"/>
                <w:highlight w:val="none"/>
              </w:rPr>
              <w:t>1360</w:t>
            </w:r>
          </w:p>
        </w:tc>
      </w:tr>
      <w:tr w14:paraId="0EEBFB29">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48A74543">
            <w:pPr>
              <w:widowControl/>
              <w:jc w:val="center"/>
              <w:textAlignment w:val="center"/>
              <w:rPr>
                <w:rFonts w:ascii="宋体"/>
                <w:sz w:val="18"/>
                <w:highlight w:val="none"/>
              </w:rPr>
            </w:pPr>
            <w:r>
              <w:rPr>
                <w:rFonts w:hint="eastAsia" w:ascii="宋体"/>
                <w:sz w:val="18"/>
                <w:highlight w:val="none"/>
              </w:rPr>
              <w:t>14</w:t>
            </w:r>
          </w:p>
        </w:tc>
        <w:tc>
          <w:tcPr>
            <w:tcW w:w="4764" w:type="dxa"/>
            <w:tcBorders>
              <w:top w:val="single" w:color="000000" w:sz="4" w:space="0"/>
              <w:left w:val="single" w:color="000000" w:sz="4" w:space="0"/>
              <w:bottom w:val="single" w:color="000000" w:sz="4" w:space="0"/>
              <w:right w:val="single" w:color="000000" w:sz="4" w:space="0"/>
            </w:tcBorders>
            <w:vAlign w:val="center"/>
          </w:tcPr>
          <w:p w14:paraId="5418F15B">
            <w:pPr>
              <w:widowControl/>
              <w:jc w:val="left"/>
              <w:textAlignment w:val="center"/>
              <w:rPr>
                <w:rFonts w:ascii="宋体"/>
                <w:sz w:val="18"/>
                <w:highlight w:val="none"/>
              </w:rPr>
            </w:pPr>
            <w:r>
              <w:rPr>
                <w:rFonts w:hint="eastAsia" w:ascii="宋体"/>
                <w:sz w:val="18"/>
                <w:highlight w:val="none"/>
              </w:rPr>
              <w:t>指路标志</w:t>
            </w:r>
            <w:r>
              <w:rPr>
                <w:rFonts w:ascii="宋体"/>
                <w:sz w:val="18"/>
                <w:highlight w:val="none"/>
              </w:rPr>
              <w:tab/>
            </w:r>
            <w:r>
              <w:rPr>
                <w:rFonts w:ascii="宋体"/>
                <w:sz w:val="18"/>
                <w:highlight w:val="none"/>
              </w:rPr>
              <w:t>4000×2400×3</w:t>
            </w:r>
          </w:p>
        </w:tc>
        <w:tc>
          <w:tcPr>
            <w:tcW w:w="670" w:type="dxa"/>
            <w:tcBorders>
              <w:top w:val="single" w:color="000000" w:sz="4" w:space="0"/>
              <w:left w:val="single" w:color="000000" w:sz="4" w:space="0"/>
              <w:bottom w:val="single" w:color="000000" w:sz="4" w:space="0"/>
              <w:right w:val="single" w:color="000000" w:sz="4" w:space="0"/>
            </w:tcBorders>
            <w:vAlign w:val="center"/>
          </w:tcPr>
          <w:p w14:paraId="5BF01DFA">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25BAEB92">
            <w:pPr>
              <w:widowControl/>
              <w:jc w:val="center"/>
              <w:textAlignment w:val="center"/>
              <w:rPr>
                <w:rFonts w:ascii="宋体"/>
                <w:sz w:val="18"/>
                <w:highlight w:val="none"/>
              </w:rPr>
            </w:pPr>
            <w:r>
              <w:rPr>
                <w:rFonts w:ascii="宋体"/>
                <w:sz w:val="18"/>
                <w:highlight w:val="none"/>
              </w:rPr>
              <w:t>6530</w:t>
            </w:r>
          </w:p>
        </w:tc>
      </w:tr>
      <w:tr w14:paraId="551DBE68">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0E0F1370">
            <w:pPr>
              <w:widowControl/>
              <w:jc w:val="center"/>
              <w:textAlignment w:val="center"/>
              <w:rPr>
                <w:rFonts w:ascii="宋体"/>
                <w:sz w:val="18"/>
                <w:highlight w:val="none"/>
              </w:rPr>
            </w:pPr>
            <w:r>
              <w:rPr>
                <w:rFonts w:hint="eastAsia" w:ascii="宋体"/>
                <w:sz w:val="18"/>
                <w:highlight w:val="none"/>
              </w:rPr>
              <w:t>15</w:t>
            </w:r>
          </w:p>
        </w:tc>
        <w:tc>
          <w:tcPr>
            <w:tcW w:w="4764" w:type="dxa"/>
            <w:tcBorders>
              <w:top w:val="single" w:color="000000" w:sz="4" w:space="0"/>
              <w:left w:val="single" w:color="000000" w:sz="4" w:space="0"/>
              <w:bottom w:val="single" w:color="000000" w:sz="4" w:space="0"/>
              <w:right w:val="single" w:color="000000" w:sz="4" w:space="0"/>
            </w:tcBorders>
            <w:vAlign w:val="center"/>
          </w:tcPr>
          <w:p w14:paraId="7369645C">
            <w:pPr>
              <w:widowControl/>
              <w:jc w:val="left"/>
              <w:textAlignment w:val="center"/>
              <w:rPr>
                <w:rFonts w:ascii="宋体"/>
                <w:sz w:val="18"/>
                <w:highlight w:val="none"/>
              </w:rPr>
            </w:pPr>
            <w:r>
              <w:rPr>
                <w:rFonts w:hint="eastAsia" w:ascii="宋体"/>
                <w:sz w:val="18"/>
                <w:highlight w:val="none"/>
              </w:rPr>
              <w:t>指路标志</w:t>
            </w:r>
            <w:r>
              <w:rPr>
                <w:rFonts w:ascii="宋体"/>
                <w:sz w:val="18"/>
                <w:highlight w:val="none"/>
              </w:rPr>
              <w:tab/>
            </w:r>
            <w:r>
              <w:rPr>
                <w:rFonts w:ascii="宋体"/>
                <w:sz w:val="18"/>
                <w:highlight w:val="none"/>
              </w:rPr>
              <w:t>3000×1800×3</w:t>
            </w:r>
          </w:p>
        </w:tc>
        <w:tc>
          <w:tcPr>
            <w:tcW w:w="670" w:type="dxa"/>
            <w:tcBorders>
              <w:top w:val="single" w:color="000000" w:sz="4" w:space="0"/>
              <w:left w:val="single" w:color="000000" w:sz="4" w:space="0"/>
              <w:bottom w:val="single" w:color="000000" w:sz="4" w:space="0"/>
              <w:right w:val="single" w:color="000000" w:sz="4" w:space="0"/>
            </w:tcBorders>
            <w:vAlign w:val="center"/>
          </w:tcPr>
          <w:p w14:paraId="2D3C11DD">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7486093F">
            <w:pPr>
              <w:widowControl/>
              <w:jc w:val="center"/>
              <w:textAlignment w:val="center"/>
              <w:rPr>
                <w:rFonts w:ascii="宋体"/>
                <w:sz w:val="18"/>
                <w:highlight w:val="none"/>
              </w:rPr>
            </w:pPr>
            <w:r>
              <w:rPr>
                <w:rFonts w:ascii="宋体"/>
                <w:sz w:val="18"/>
                <w:highlight w:val="none"/>
              </w:rPr>
              <w:t>3680</w:t>
            </w:r>
          </w:p>
        </w:tc>
      </w:tr>
      <w:tr w14:paraId="645DF16E">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711E73D2">
            <w:pPr>
              <w:widowControl/>
              <w:jc w:val="center"/>
              <w:textAlignment w:val="center"/>
              <w:rPr>
                <w:rFonts w:ascii="宋体"/>
                <w:sz w:val="18"/>
                <w:highlight w:val="none"/>
              </w:rPr>
            </w:pPr>
            <w:r>
              <w:rPr>
                <w:rFonts w:hint="eastAsia" w:ascii="宋体"/>
                <w:sz w:val="18"/>
                <w:highlight w:val="none"/>
              </w:rPr>
              <w:t>16</w:t>
            </w:r>
          </w:p>
        </w:tc>
        <w:tc>
          <w:tcPr>
            <w:tcW w:w="4764" w:type="dxa"/>
            <w:tcBorders>
              <w:top w:val="single" w:color="000000" w:sz="4" w:space="0"/>
              <w:left w:val="single" w:color="000000" w:sz="4" w:space="0"/>
              <w:bottom w:val="single" w:color="000000" w:sz="4" w:space="0"/>
              <w:right w:val="single" w:color="000000" w:sz="4" w:space="0"/>
            </w:tcBorders>
            <w:vAlign w:val="center"/>
          </w:tcPr>
          <w:p w14:paraId="384E298A">
            <w:pPr>
              <w:widowControl/>
              <w:jc w:val="left"/>
              <w:textAlignment w:val="center"/>
              <w:rPr>
                <w:rFonts w:ascii="宋体"/>
                <w:sz w:val="18"/>
                <w:highlight w:val="none"/>
              </w:rPr>
            </w:pPr>
            <w:r>
              <w:rPr>
                <w:rFonts w:hint="eastAsia" w:ascii="宋体"/>
                <w:sz w:val="18"/>
                <w:highlight w:val="none"/>
              </w:rPr>
              <w:t>指路标志</w:t>
            </w:r>
            <w:r>
              <w:rPr>
                <w:rFonts w:ascii="宋体"/>
                <w:sz w:val="18"/>
                <w:highlight w:val="none"/>
              </w:rPr>
              <w:tab/>
            </w:r>
            <w:r>
              <w:rPr>
                <w:rFonts w:ascii="宋体"/>
                <w:sz w:val="18"/>
                <w:highlight w:val="none"/>
              </w:rPr>
              <w:t>1500×2400×3</w:t>
            </w:r>
          </w:p>
        </w:tc>
        <w:tc>
          <w:tcPr>
            <w:tcW w:w="670" w:type="dxa"/>
            <w:tcBorders>
              <w:top w:val="single" w:color="000000" w:sz="4" w:space="0"/>
              <w:left w:val="single" w:color="000000" w:sz="4" w:space="0"/>
              <w:bottom w:val="single" w:color="000000" w:sz="4" w:space="0"/>
              <w:right w:val="single" w:color="000000" w:sz="4" w:space="0"/>
            </w:tcBorders>
            <w:vAlign w:val="center"/>
          </w:tcPr>
          <w:p w14:paraId="299C5C7D">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6E94FA94">
            <w:pPr>
              <w:widowControl/>
              <w:jc w:val="center"/>
              <w:textAlignment w:val="center"/>
              <w:rPr>
                <w:rFonts w:ascii="宋体"/>
                <w:sz w:val="18"/>
                <w:highlight w:val="none"/>
              </w:rPr>
            </w:pPr>
            <w:r>
              <w:rPr>
                <w:rFonts w:ascii="宋体"/>
                <w:sz w:val="18"/>
                <w:highlight w:val="none"/>
              </w:rPr>
              <w:t>2448</w:t>
            </w:r>
          </w:p>
        </w:tc>
      </w:tr>
      <w:tr w14:paraId="6F80A96A">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0303F7EF">
            <w:pPr>
              <w:widowControl/>
              <w:jc w:val="center"/>
              <w:textAlignment w:val="center"/>
              <w:rPr>
                <w:rFonts w:ascii="宋体"/>
                <w:sz w:val="18"/>
                <w:highlight w:val="none"/>
              </w:rPr>
            </w:pPr>
            <w:r>
              <w:rPr>
                <w:rFonts w:hint="eastAsia" w:ascii="宋体"/>
                <w:sz w:val="18"/>
                <w:highlight w:val="none"/>
              </w:rPr>
              <w:t>17</w:t>
            </w:r>
          </w:p>
        </w:tc>
        <w:tc>
          <w:tcPr>
            <w:tcW w:w="4764" w:type="dxa"/>
            <w:tcBorders>
              <w:top w:val="single" w:color="000000" w:sz="4" w:space="0"/>
              <w:left w:val="single" w:color="000000" w:sz="4" w:space="0"/>
              <w:bottom w:val="single" w:color="000000" w:sz="4" w:space="0"/>
              <w:right w:val="single" w:color="000000" w:sz="4" w:space="0"/>
            </w:tcBorders>
            <w:vAlign w:val="center"/>
          </w:tcPr>
          <w:p w14:paraId="4A4B3FAD">
            <w:pPr>
              <w:widowControl/>
              <w:jc w:val="left"/>
              <w:textAlignment w:val="center"/>
              <w:rPr>
                <w:rFonts w:ascii="宋体"/>
                <w:sz w:val="18"/>
                <w:highlight w:val="none"/>
              </w:rPr>
            </w:pPr>
            <w:r>
              <w:rPr>
                <w:rFonts w:hint="eastAsia" w:ascii="宋体"/>
                <w:sz w:val="18"/>
                <w:highlight w:val="none"/>
              </w:rPr>
              <w:t>指路标志</w:t>
            </w:r>
            <w:r>
              <w:rPr>
                <w:rFonts w:ascii="宋体"/>
                <w:sz w:val="18"/>
                <w:highlight w:val="none"/>
              </w:rPr>
              <w:tab/>
            </w:r>
            <w:r>
              <w:rPr>
                <w:rFonts w:ascii="宋体"/>
                <w:sz w:val="18"/>
                <w:highlight w:val="none"/>
              </w:rPr>
              <w:t>1200×2400×3</w:t>
            </w:r>
          </w:p>
        </w:tc>
        <w:tc>
          <w:tcPr>
            <w:tcW w:w="670" w:type="dxa"/>
            <w:tcBorders>
              <w:top w:val="single" w:color="000000" w:sz="4" w:space="0"/>
              <w:left w:val="single" w:color="000000" w:sz="4" w:space="0"/>
              <w:bottom w:val="single" w:color="000000" w:sz="4" w:space="0"/>
              <w:right w:val="single" w:color="000000" w:sz="4" w:space="0"/>
            </w:tcBorders>
            <w:vAlign w:val="center"/>
          </w:tcPr>
          <w:p w14:paraId="43D69E00">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1B7841CA">
            <w:pPr>
              <w:widowControl/>
              <w:jc w:val="center"/>
              <w:textAlignment w:val="center"/>
              <w:rPr>
                <w:rFonts w:ascii="宋体"/>
                <w:sz w:val="18"/>
                <w:highlight w:val="none"/>
              </w:rPr>
            </w:pPr>
            <w:r>
              <w:rPr>
                <w:rFonts w:ascii="宋体"/>
                <w:sz w:val="18"/>
                <w:highlight w:val="none"/>
              </w:rPr>
              <w:t>1958</w:t>
            </w:r>
          </w:p>
        </w:tc>
      </w:tr>
      <w:tr w14:paraId="108AC877">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35F028D7">
            <w:pPr>
              <w:widowControl/>
              <w:jc w:val="center"/>
              <w:textAlignment w:val="center"/>
              <w:rPr>
                <w:rFonts w:ascii="宋体"/>
                <w:sz w:val="18"/>
                <w:highlight w:val="none"/>
              </w:rPr>
            </w:pPr>
            <w:r>
              <w:rPr>
                <w:rFonts w:hint="eastAsia" w:ascii="宋体"/>
                <w:sz w:val="18"/>
                <w:highlight w:val="none"/>
              </w:rPr>
              <w:t>18</w:t>
            </w:r>
          </w:p>
        </w:tc>
        <w:tc>
          <w:tcPr>
            <w:tcW w:w="4764" w:type="dxa"/>
            <w:tcBorders>
              <w:top w:val="single" w:color="000000" w:sz="4" w:space="0"/>
              <w:left w:val="single" w:color="000000" w:sz="4" w:space="0"/>
              <w:bottom w:val="single" w:color="000000" w:sz="4" w:space="0"/>
              <w:right w:val="single" w:color="000000" w:sz="4" w:space="0"/>
            </w:tcBorders>
            <w:vAlign w:val="center"/>
          </w:tcPr>
          <w:p w14:paraId="595B9825">
            <w:pPr>
              <w:widowControl/>
              <w:jc w:val="left"/>
              <w:textAlignment w:val="center"/>
              <w:rPr>
                <w:rFonts w:ascii="宋体"/>
                <w:sz w:val="18"/>
                <w:highlight w:val="none"/>
              </w:rPr>
            </w:pPr>
            <w:r>
              <w:rPr>
                <w:rFonts w:hint="eastAsia" w:ascii="宋体"/>
                <w:sz w:val="18"/>
                <w:highlight w:val="none"/>
              </w:rPr>
              <w:t>指路标志</w:t>
            </w:r>
            <w:r>
              <w:rPr>
                <w:rFonts w:ascii="宋体"/>
                <w:sz w:val="18"/>
                <w:highlight w:val="none"/>
              </w:rPr>
              <w:tab/>
            </w:r>
            <w:r>
              <w:rPr>
                <w:rFonts w:ascii="宋体"/>
                <w:sz w:val="18"/>
                <w:highlight w:val="none"/>
              </w:rPr>
              <w:t>1000×1500×2</w:t>
            </w:r>
          </w:p>
        </w:tc>
        <w:tc>
          <w:tcPr>
            <w:tcW w:w="670" w:type="dxa"/>
            <w:tcBorders>
              <w:top w:val="single" w:color="000000" w:sz="4" w:space="0"/>
              <w:left w:val="single" w:color="000000" w:sz="4" w:space="0"/>
              <w:bottom w:val="single" w:color="000000" w:sz="4" w:space="0"/>
              <w:right w:val="single" w:color="000000" w:sz="4" w:space="0"/>
            </w:tcBorders>
            <w:vAlign w:val="center"/>
          </w:tcPr>
          <w:p w14:paraId="29E8ADB1">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5E5C2881">
            <w:pPr>
              <w:widowControl/>
              <w:jc w:val="center"/>
              <w:textAlignment w:val="center"/>
              <w:rPr>
                <w:rFonts w:ascii="宋体"/>
                <w:sz w:val="18"/>
                <w:highlight w:val="none"/>
              </w:rPr>
            </w:pPr>
            <w:r>
              <w:rPr>
                <w:rFonts w:ascii="宋体"/>
                <w:sz w:val="18"/>
                <w:highlight w:val="none"/>
              </w:rPr>
              <w:t>1020</w:t>
            </w:r>
          </w:p>
        </w:tc>
      </w:tr>
      <w:tr w14:paraId="74F73A78">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37392A6A">
            <w:pPr>
              <w:widowControl/>
              <w:jc w:val="center"/>
              <w:textAlignment w:val="center"/>
              <w:rPr>
                <w:rFonts w:ascii="宋体"/>
                <w:sz w:val="18"/>
                <w:highlight w:val="none"/>
              </w:rPr>
            </w:pPr>
            <w:r>
              <w:rPr>
                <w:rFonts w:hint="eastAsia" w:ascii="宋体"/>
                <w:sz w:val="18"/>
                <w:highlight w:val="none"/>
              </w:rPr>
              <w:t>19</w:t>
            </w:r>
          </w:p>
        </w:tc>
        <w:tc>
          <w:tcPr>
            <w:tcW w:w="4764" w:type="dxa"/>
            <w:tcBorders>
              <w:top w:val="single" w:color="000000" w:sz="4" w:space="0"/>
              <w:left w:val="single" w:color="000000" w:sz="4" w:space="0"/>
              <w:bottom w:val="single" w:color="000000" w:sz="4" w:space="0"/>
              <w:right w:val="single" w:color="000000" w:sz="4" w:space="0"/>
            </w:tcBorders>
            <w:vAlign w:val="center"/>
          </w:tcPr>
          <w:p w14:paraId="271CEC4A">
            <w:pPr>
              <w:widowControl/>
              <w:jc w:val="left"/>
              <w:textAlignment w:val="center"/>
              <w:rPr>
                <w:rFonts w:ascii="宋体"/>
                <w:sz w:val="18"/>
                <w:highlight w:val="none"/>
              </w:rPr>
            </w:pPr>
            <w:r>
              <w:rPr>
                <w:rFonts w:hint="eastAsia" w:ascii="宋体"/>
                <w:sz w:val="18"/>
                <w:highlight w:val="none"/>
              </w:rPr>
              <w:t>单悬臂</w:t>
            </w:r>
            <w:r>
              <w:rPr>
                <w:rFonts w:ascii="宋体"/>
                <w:sz w:val="18"/>
                <w:highlight w:val="none"/>
              </w:rPr>
              <w:tab/>
            </w:r>
            <w:r>
              <w:rPr>
                <w:rFonts w:ascii="宋体"/>
                <w:sz w:val="18"/>
                <w:highlight w:val="none"/>
              </w:rPr>
              <w:t>φ273×7900×12</w:t>
            </w:r>
          </w:p>
        </w:tc>
        <w:tc>
          <w:tcPr>
            <w:tcW w:w="670" w:type="dxa"/>
            <w:tcBorders>
              <w:top w:val="single" w:color="000000" w:sz="4" w:space="0"/>
              <w:left w:val="single" w:color="000000" w:sz="4" w:space="0"/>
              <w:bottom w:val="single" w:color="000000" w:sz="4" w:space="0"/>
              <w:right w:val="single" w:color="000000" w:sz="4" w:space="0"/>
            </w:tcBorders>
            <w:vAlign w:val="center"/>
          </w:tcPr>
          <w:p w14:paraId="1BA1AD2D">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247D461B">
            <w:pPr>
              <w:widowControl/>
              <w:jc w:val="center"/>
              <w:textAlignment w:val="center"/>
              <w:rPr>
                <w:rFonts w:ascii="宋体"/>
                <w:sz w:val="18"/>
                <w:highlight w:val="none"/>
              </w:rPr>
            </w:pPr>
            <w:r>
              <w:rPr>
                <w:rFonts w:hint="eastAsia" w:ascii="宋体"/>
                <w:sz w:val="18"/>
                <w:highlight w:val="none"/>
              </w:rPr>
              <w:t>1</w:t>
            </w:r>
            <w:r>
              <w:rPr>
                <w:rFonts w:ascii="宋体"/>
                <w:sz w:val="18"/>
                <w:highlight w:val="none"/>
              </w:rPr>
              <w:t>9550</w:t>
            </w:r>
          </w:p>
        </w:tc>
      </w:tr>
      <w:tr w14:paraId="48F71D87">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4B8B046E">
            <w:pPr>
              <w:widowControl/>
              <w:jc w:val="center"/>
              <w:textAlignment w:val="center"/>
              <w:rPr>
                <w:rFonts w:ascii="宋体"/>
                <w:sz w:val="18"/>
                <w:highlight w:val="none"/>
              </w:rPr>
            </w:pPr>
            <w:r>
              <w:rPr>
                <w:rFonts w:hint="eastAsia" w:ascii="宋体"/>
                <w:sz w:val="18"/>
                <w:highlight w:val="none"/>
              </w:rPr>
              <w:t>20</w:t>
            </w:r>
          </w:p>
        </w:tc>
        <w:tc>
          <w:tcPr>
            <w:tcW w:w="4764" w:type="dxa"/>
            <w:tcBorders>
              <w:top w:val="single" w:color="000000" w:sz="4" w:space="0"/>
              <w:left w:val="single" w:color="000000" w:sz="4" w:space="0"/>
              <w:bottom w:val="single" w:color="000000" w:sz="4" w:space="0"/>
              <w:right w:val="single" w:color="000000" w:sz="4" w:space="0"/>
            </w:tcBorders>
            <w:vAlign w:val="center"/>
          </w:tcPr>
          <w:p w14:paraId="2F35CD19">
            <w:pPr>
              <w:widowControl/>
              <w:jc w:val="left"/>
              <w:textAlignment w:val="center"/>
              <w:rPr>
                <w:rFonts w:ascii="宋体"/>
                <w:sz w:val="18"/>
                <w:highlight w:val="none"/>
              </w:rPr>
            </w:pPr>
            <w:r>
              <w:rPr>
                <w:rFonts w:hint="eastAsia" w:ascii="宋体"/>
                <w:sz w:val="18"/>
                <w:highlight w:val="none"/>
              </w:rPr>
              <w:t>单悬臂</w:t>
            </w:r>
            <w:r>
              <w:rPr>
                <w:rFonts w:ascii="宋体"/>
                <w:sz w:val="18"/>
                <w:highlight w:val="none"/>
              </w:rPr>
              <w:tab/>
            </w:r>
            <w:r>
              <w:rPr>
                <w:rFonts w:ascii="宋体"/>
                <w:sz w:val="18"/>
                <w:highlight w:val="none"/>
              </w:rPr>
              <w:t>φ219×7300×10</w:t>
            </w:r>
          </w:p>
        </w:tc>
        <w:tc>
          <w:tcPr>
            <w:tcW w:w="670" w:type="dxa"/>
            <w:tcBorders>
              <w:top w:val="single" w:color="000000" w:sz="4" w:space="0"/>
              <w:left w:val="single" w:color="000000" w:sz="4" w:space="0"/>
              <w:bottom w:val="single" w:color="000000" w:sz="4" w:space="0"/>
              <w:right w:val="single" w:color="000000" w:sz="4" w:space="0"/>
            </w:tcBorders>
            <w:vAlign w:val="center"/>
          </w:tcPr>
          <w:p w14:paraId="3E0A0974">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22198B06">
            <w:pPr>
              <w:widowControl/>
              <w:jc w:val="center"/>
              <w:textAlignment w:val="center"/>
              <w:rPr>
                <w:rFonts w:ascii="宋体"/>
                <w:sz w:val="18"/>
                <w:highlight w:val="none"/>
              </w:rPr>
            </w:pPr>
            <w:r>
              <w:rPr>
                <w:rFonts w:ascii="宋体"/>
                <w:sz w:val="18"/>
                <w:highlight w:val="none"/>
              </w:rPr>
              <w:t>14460</w:t>
            </w:r>
          </w:p>
        </w:tc>
      </w:tr>
      <w:tr w14:paraId="2C602575">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4B348E4C">
            <w:pPr>
              <w:widowControl/>
              <w:jc w:val="center"/>
              <w:textAlignment w:val="center"/>
              <w:rPr>
                <w:rFonts w:ascii="宋体"/>
                <w:sz w:val="18"/>
                <w:highlight w:val="none"/>
              </w:rPr>
            </w:pPr>
            <w:r>
              <w:rPr>
                <w:rFonts w:hint="eastAsia" w:ascii="宋体"/>
                <w:sz w:val="18"/>
                <w:highlight w:val="none"/>
              </w:rPr>
              <w:t>21</w:t>
            </w:r>
          </w:p>
        </w:tc>
        <w:tc>
          <w:tcPr>
            <w:tcW w:w="4764" w:type="dxa"/>
            <w:tcBorders>
              <w:top w:val="single" w:color="000000" w:sz="4" w:space="0"/>
              <w:left w:val="single" w:color="000000" w:sz="4" w:space="0"/>
              <w:bottom w:val="single" w:color="000000" w:sz="4" w:space="0"/>
              <w:right w:val="single" w:color="000000" w:sz="4" w:space="0"/>
            </w:tcBorders>
            <w:vAlign w:val="center"/>
          </w:tcPr>
          <w:p w14:paraId="3A43D3AD">
            <w:pPr>
              <w:widowControl/>
              <w:jc w:val="left"/>
              <w:textAlignment w:val="center"/>
              <w:rPr>
                <w:rFonts w:ascii="宋体"/>
                <w:sz w:val="18"/>
                <w:highlight w:val="none"/>
              </w:rPr>
            </w:pPr>
            <w:r>
              <w:rPr>
                <w:rFonts w:hint="eastAsia" w:ascii="宋体"/>
                <w:sz w:val="18"/>
                <w:highlight w:val="none"/>
              </w:rPr>
              <w:t>单悬臂</w:t>
            </w:r>
            <w:r>
              <w:rPr>
                <w:rFonts w:ascii="宋体"/>
                <w:sz w:val="18"/>
                <w:highlight w:val="none"/>
              </w:rPr>
              <w:tab/>
            </w:r>
            <w:r>
              <w:rPr>
                <w:rFonts w:ascii="宋体"/>
                <w:sz w:val="18"/>
                <w:highlight w:val="none"/>
              </w:rPr>
              <w:t>φ180×7500×10</w:t>
            </w:r>
          </w:p>
        </w:tc>
        <w:tc>
          <w:tcPr>
            <w:tcW w:w="670" w:type="dxa"/>
            <w:tcBorders>
              <w:top w:val="single" w:color="000000" w:sz="4" w:space="0"/>
              <w:left w:val="single" w:color="000000" w:sz="4" w:space="0"/>
              <w:bottom w:val="single" w:color="000000" w:sz="4" w:space="0"/>
              <w:right w:val="single" w:color="000000" w:sz="4" w:space="0"/>
            </w:tcBorders>
            <w:vAlign w:val="center"/>
          </w:tcPr>
          <w:p w14:paraId="571C540F">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74D1B6D6">
            <w:pPr>
              <w:widowControl/>
              <w:jc w:val="center"/>
              <w:textAlignment w:val="center"/>
              <w:rPr>
                <w:rFonts w:ascii="宋体"/>
                <w:sz w:val="18"/>
                <w:highlight w:val="none"/>
              </w:rPr>
            </w:pPr>
            <w:r>
              <w:rPr>
                <w:rFonts w:ascii="宋体"/>
                <w:sz w:val="18"/>
                <w:highlight w:val="none"/>
              </w:rPr>
              <w:t>7950</w:t>
            </w:r>
          </w:p>
        </w:tc>
      </w:tr>
      <w:tr w14:paraId="695B244A">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7F89BAC3">
            <w:pPr>
              <w:widowControl/>
              <w:jc w:val="center"/>
              <w:textAlignment w:val="center"/>
              <w:rPr>
                <w:rFonts w:ascii="宋体"/>
                <w:sz w:val="18"/>
                <w:highlight w:val="none"/>
              </w:rPr>
            </w:pPr>
            <w:r>
              <w:rPr>
                <w:rFonts w:hint="eastAsia" w:ascii="宋体"/>
                <w:sz w:val="18"/>
                <w:highlight w:val="none"/>
              </w:rPr>
              <w:t>22</w:t>
            </w:r>
          </w:p>
        </w:tc>
        <w:tc>
          <w:tcPr>
            <w:tcW w:w="4764" w:type="dxa"/>
            <w:tcBorders>
              <w:top w:val="single" w:color="000000" w:sz="4" w:space="0"/>
              <w:left w:val="single" w:color="000000" w:sz="4" w:space="0"/>
              <w:bottom w:val="single" w:color="000000" w:sz="4" w:space="0"/>
              <w:right w:val="single" w:color="000000" w:sz="4" w:space="0"/>
            </w:tcBorders>
            <w:vAlign w:val="center"/>
          </w:tcPr>
          <w:p w14:paraId="61CED30F">
            <w:pPr>
              <w:widowControl/>
              <w:jc w:val="left"/>
              <w:textAlignment w:val="center"/>
              <w:rPr>
                <w:rFonts w:ascii="宋体"/>
                <w:sz w:val="18"/>
                <w:highlight w:val="none"/>
              </w:rPr>
            </w:pPr>
            <w:r>
              <w:rPr>
                <w:rFonts w:hint="eastAsia" w:ascii="宋体"/>
                <w:sz w:val="18"/>
                <w:highlight w:val="none"/>
              </w:rPr>
              <w:t>单悬臂</w:t>
            </w:r>
            <w:r>
              <w:rPr>
                <w:rFonts w:ascii="宋体"/>
                <w:sz w:val="18"/>
                <w:highlight w:val="none"/>
              </w:rPr>
              <w:tab/>
            </w:r>
            <w:r>
              <w:rPr>
                <w:rFonts w:ascii="宋体"/>
                <w:sz w:val="18"/>
                <w:highlight w:val="none"/>
              </w:rPr>
              <w:t>φ180×6700×10</w:t>
            </w:r>
          </w:p>
        </w:tc>
        <w:tc>
          <w:tcPr>
            <w:tcW w:w="670" w:type="dxa"/>
            <w:tcBorders>
              <w:top w:val="single" w:color="000000" w:sz="4" w:space="0"/>
              <w:left w:val="single" w:color="000000" w:sz="4" w:space="0"/>
              <w:bottom w:val="single" w:color="000000" w:sz="4" w:space="0"/>
              <w:right w:val="single" w:color="000000" w:sz="4" w:space="0"/>
            </w:tcBorders>
            <w:vAlign w:val="center"/>
          </w:tcPr>
          <w:p w14:paraId="5683C8FB">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18C2198E">
            <w:pPr>
              <w:widowControl/>
              <w:jc w:val="center"/>
              <w:textAlignment w:val="center"/>
              <w:rPr>
                <w:rFonts w:ascii="宋体"/>
                <w:sz w:val="18"/>
                <w:highlight w:val="none"/>
              </w:rPr>
            </w:pPr>
            <w:r>
              <w:rPr>
                <w:rFonts w:ascii="宋体"/>
                <w:sz w:val="18"/>
                <w:highlight w:val="none"/>
              </w:rPr>
              <w:t>7270</w:t>
            </w:r>
          </w:p>
        </w:tc>
      </w:tr>
      <w:tr w14:paraId="1D30248F">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688C2490">
            <w:pPr>
              <w:widowControl/>
              <w:jc w:val="center"/>
              <w:textAlignment w:val="center"/>
              <w:rPr>
                <w:rFonts w:ascii="宋体"/>
                <w:sz w:val="18"/>
                <w:highlight w:val="none"/>
              </w:rPr>
            </w:pPr>
            <w:r>
              <w:rPr>
                <w:rFonts w:hint="eastAsia" w:ascii="宋体"/>
                <w:sz w:val="18"/>
                <w:highlight w:val="none"/>
              </w:rPr>
              <w:t>23</w:t>
            </w:r>
          </w:p>
        </w:tc>
        <w:tc>
          <w:tcPr>
            <w:tcW w:w="4764" w:type="dxa"/>
            <w:tcBorders>
              <w:top w:val="single" w:color="000000" w:sz="4" w:space="0"/>
              <w:left w:val="single" w:color="000000" w:sz="4" w:space="0"/>
              <w:bottom w:val="single" w:color="000000" w:sz="4" w:space="0"/>
              <w:right w:val="single" w:color="000000" w:sz="4" w:space="0"/>
            </w:tcBorders>
            <w:vAlign w:val="center"/>
          </w:tcPr>
          <w:p w14:paraId="6363A7EA">
            <w:pPr>
              <w:widowControl/>
              <w:jc w:val="left"/>
              <w:textAlignment w:val="center"/>
              <w:rPr>
                <w:rFonts w:ascii="宋体"/>
                <w:sz w:val="18"/>
                <w:highlight w:val="none"/>
              </w:rPr>
            </w:pPr>
            <w:r>
              <w:rPr>
                <w:rFonts w:hint="eastAsia" w:ascii="宋体"/>
                <w:sz w:val="18"/>
                <w:highlight w:val="none"/>
              </w:rPr>
              <w:t>单悬臂</w:t>
            </w:r>
            <w:r>
              <w:rPr>
                <w:rFonts w:ascii="宋体"/>
                <w:sz w:val="18"/>
                <w:highlight w:val="none"/>
              </w:rPr>
              <w:tab/>
            </w:r>
            <w:r>
              <w:rPr>
                <w:rFonts w:ascii="宋体"/>
                <w:sz w:val="18"/>
                <w:highlight w:val="none"/>
              </w:rPr>
              <w:t>φ180×6500×10</w:t>
            </w:r>
          </w:p>
        </w:tc>
        <w:tc>
          <w:tcPr>
            <w:tcW w:w="670" w:type="dxa"/>
            <w:tcBorders>
              <w:top w:val="single" w:color="000000" w:sz="4" w:space="0"/>
              <w:left w:val="single" w:color="000000" w:sz="4" w:space="0"/>
              <w:bottom w:val="single" w:color="000000" w:sz="4" w:space="0"/>
              <w:right w:val="single" w:color="000000" w:sz="4" w:space="0"/>
            </w:tcBorders>
            <w:vAlign w:val="center"/>
          </w:tcPr>
          <w:p w14:paraId="012DA2AA">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4EC60163">
            <w:pPr>
              <w:widowControl/>
              <w:jc w:val="center"/>
              <w:textAlignment w:val="center"/>
              <w:rPr>
                <w:rFonts w:ascii="宋体"/>
                <w:sz w:val="18"/>
                <w:highlight w:val="none"/>
              </w:rPr>
            </w:pPr>
            <w:r>
              <w:rPr>
                <w:rFonts w:ascii="宋体"/>
                <w:sz w:val="18"/>
                <w:highlight w:val="none"/>
              </w:rPr>
              <w:t>6680</w:t>
            </w:r>
          </w:p>
        </w:tc>
      </w:tr>
      <w:tr w14:paraId="4B04A883">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5AF74EF9">
            <w:pPr>
              <w:widowControl/>
              <w:jc w:val="center"/>
              <w:textAlignment w:val="center"/>
              <w:rPr>
                <w:rFonts w:ascii="宋体"/>
                <w:sz w:val="18"/>
                <w:highlight w:val="none"/>
              </w:rPr>
            </w:pPr>
            <w:r>
              <w:rPr>
                <w:rFonts w:hint="eastAsia" w:ascii="宋体"/>
                <w:sz w:val="18"/>
                <w:highlight w:val="none"/>
              </w:rPr>
              <w:t>24</w:t>
            </w:r>
          </w:p>
        </w:tc>
        <w:tc>
          <w:tcPr>
            <w:tcW w:w="4764" w:type="dxa"/>
            <w:tcBorders>
              <w:top w:val="single" w:color="000000" w:sz="4" w:space="0"/>
              <w:left w:val="single" w:color="000000" w:sz="4" w:space="0"/>
              <w:bottom w:val="single" w:color="000000" w:sz="4" w:space="0"/>
              <w:right w:val="single" w:color="000000" w:sz="4" w:space="0"/>
            </w:tcBorders>
            <w:vAlign w:val="center"/>
          </w:tcPr>
          <w:p w14:paraId="5C9D9C2B">
            <w:pPr>
              <w:widowControl/>
              <w:jc w:val="left"/>
              <w:textAlignment w:val="center"/>
              <w:rPr>
                <w:rFonts w:ascii="宋体"/>
                <w:sz w:val="18"/>
                <w:highlight w:val="none"/>
              </w:rPr>
            </w:pPr>
            <w:r>
              <w:rPr>
                <w:rFonts w:hint="eastAsia" w:ascii="宋体"/>
                <w:sz w:val="18"/>
                <w:highlight w:val="none"/>
              </w:rPr>
              <w:t>单悬臂</w:t>
            </w:r>
            <w:r>
              <w:rPr>
                <w:rFonts w:ascii="宋体"/>
                <w:sz w:val="18"/>
                <w:highlight w:val="none"/>
              </w:rPr>
              <w:tab/>
            </w:r>
            <w:r>
              <w:rPr>
                <w:rFonts w:ascii="宋体"/>
                <w:sz w:val="18"/>
                <w:highlight w:val="none"/>
              </w:rPr>
              <w:t>φ165×6500×5</w:t>
            </w:r>
          </w:p>
        </w:tc>
        <w:tc>
          <w:tcPr>
            <w:tcW w:w="670" w:type="dxa"/>
            <w:tcBorders>
              <w:top w:val="single" w:color="000000" w:sz="4" w:space="0"/>
              <w:left w:val="single" w:color="000000" w:sz="4" w:space="0"/>
              <w:bottom w:val="single" w:color="000000" w:sz="4" w:space="0"/>
              <w:right w:val="single" w:color="000000" w:sz="4" w:space="0"/>
            </w:tcBorders>
            <w:vAlign w:val="center"/>
          </w:tcPr>
          <w:p w14:paraId="257D052D">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483C43DF">
            <w:pPr>
              <w:widowControl/>
              <w:jc w:val="center"/>
              <w:textAlignment w:val="center"/>
              <w:rPr>
                <w:rFonts w:ascii="宋体"/>
                <w:sz w:val="18"/>
                <w:highlight w:val="none"/>
              </w:rPr>
            </w:pPr>
            <w:r>
              <w:rPr>
                <w:rFonts w:ascii="宋体"/>
                <w:sz w:val="18"/>
                <w:highlight w:val="none"/>
              </w:rPr>
              <w:t>5160</w:t>
            </w:r>
          </w:p>
        </w:tc>
      </w:tr>
      <w:tr w14:paraId="46C560E2">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0CC19604">
            <w:pPr>
              <w:widowControl/>
              <w:jc w:val="center"/>
              <w:textAlignment w:val="center"/>
              <w:rPr>
                <w:rFonts w:ascii="宋体"/>
                <w:sz w:val="18"/>
                <w:highlight w:val="none"/>
              </w:rPr>
            </w:pPr>
            <w:r>
              <w:rPr>
                <w:rFonts w:hint="eastAsia" w:ascii="宋体"/>
                <w:sz w:val="18"/>
                <w:highlight w:val="none"/>
              </w:rPr>
              <w:t>25</w:t>
            </w:r>
          </w:p>
        </w:tc>
        <w:tc>
          <w:tcPr>
            <w:tcW w:w="4764" w:type="dxa"/>
            <w:tcBorders>
              <w:top w:val="single" w:color="000000" w:sz="4" w:space="0"/>
              <w:left w:val="single" w:color="000000" w:sz="4" w:space="0"/>
              <w:bottom w:val="single" w:color="000000" w:sz="4" w:space="0"/>
              <w:right w:val="single" w:color="000000" w:sz="4" w:space="0"/>
            </w:tcBorders>
            <w:vAlign w:val="center"/>
          </w:tcPr>
          <w:p w14:paraId="79A4C48F">
            <w:pPr>
              <w:widowControl/>
              <w:jc w:val="left"/>
              <w:textAlignment w:val="center"/>
              <w:rPr>
                <w:rFonts w:ascii="宋体"/>
                <w:sz w:val="18"/>
                <w:highlight w:val="none"/>
              </w:rPr>
            </w:pPr>
            <w:r>
              <w:rPr>
                <w:rFonts w:hint="eastAsia" w:ascii="宋体"/>
                <w:sz w:val="18"/>
                <w:highlight w:val="none"/>
              </w:rPr>
              <w:t>单立柱</w:t>
            </w:r>
            <w:r>
              <w:rPr>
                <w:rFonts w:ascii="宋体"/>
                <w:sz w:val="18"/>
                <w:highlight w:val="none"/>
              </w:rPr>
              <w:tab/>
            </w:r>
            <w:r>
              <w:rPr>
                <w:rFonts w:ascii="宋体"/>
                <w:sz w:val="18"/>
                <w:highlight w:val="none"/>
              </w:rPr>
              <w:t>φ114×5000×4.5</w:t>
            </w:r>
          </w:p>
        </w:tc>
        <w:tc>
          <w:tcPr>
            <w:tcW w:w="670" w:type="dxa"/>
            <w:tcBorders>
              <w:top w:val="single" w:color="000000" w:sz="4" w:space="0"/>
              <w:left w:val="single" w:color="000000" w:sz="4" w:space="0"/>
              <w:bottom w:val="single" w:color="000000" w:sz="4" w:space="0"/>
              <w:right w:val="single" w:color="000000" w:sz="4" w:space="0"/>
            </w:tcBorders>
            <w:vAlign w:val="center"/>
          </w:tcPr>
          <w:p w14:paraId="41158920">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723A6F1B">
            <w:pPr>
              <w:widowControl/>
              <w:jc w:val="center"/>
              <w:textAlignment w:val="center"/>
              <w:rPr>
                <w:rFonts w:ascii="宋体"/>
                <w:sz w:val="18"/>
                <w:highlight w:val="none"/>
              </w:rPr>
            </w:pPr>
            <w:r>
              <w:rPr>
                <w:rFonts w:ascii="宋体"/>
                <w:sz w:val="18"/>
                <w:highlight w:val="none"/>
              </w:rPr>
              <w:t>1090</w:t>
            </w:r>
          </w:p>
        </w:tc>
      </w:tr>
      <w:tr w14:paraId="3CE1A772">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1D22A488">
            <w:pPr>
              <w:widowControl/>
              <w:jc w:val="center"/>
              <w:textAlignment w:val="center"/>
              <w:rPr>
                <w:rFonts w:ascii="宋体"/>
                <w:sz w:val="18"/>
                <w:highlight w:val="none"/>
              </w:rPr>
            </w:pPr>
            <w:r>
              <w:rPr>
                <w:rFonts w:hint="eastAsia" w:ascii="宋体"/>
                <w:sz w:val="18"/>
                <w:highlight w:val="none"/>
              </w:rPr>
              <w:t>26</w:t>
            </w:r>
          </w:p>
        </w:tc>
        <w:tc>
          <w:tcPr>
            <w:tcW w:w="4764" w:type="dxa"/>
            <w:tcBorders>
              <w:top w:val="single" w:color="000000" w:sz="4" w:space="0"/>
              <w:left w:val="single" w:color="000000" w:sz="4" w:space="0"/>
              <w:bottom w:val="single" w:color="000000" w:sz="4" w:space="0"/>
              <w:right w:val="single" w:color="000000" w:sz="4" w:space="0"/>
            </w:tcBorders>
            <w:vAlign w:val="center"/>
          </w:tcPr>
          <w:p w14:paraId="550EB47F">
            <w:pPr>
              <w:widowControl/>
              <w:jc w:val="left"/>
              <w:textAlignment w:val="center"/>
              <w:rPr>
                <w:rFonts w:ascii="宋体"/>
                <w:sz w:val="18"/>
                <w:highlight w:val="none"/>
              </w:rPr>
            </w:pPr>
            <w:r>
              <w:rPr>
                <w:rFonts w:hint="eastAsia" w:ascii="宋体"/>
                <w:sz w:val="18"/>
                <w:highlight w:val="none"/>
              </w:rPr>
              <w:t>单立柱</w:t>
            </w:r>
            <w:r>
              <w:rPr>
                <w:rFonts w:ascii="宋体"/>
                <w:sz w:val="18"/>
                <w:highlight w:val="none"/>
              </w:rPr>
              <w:tab/>
            </w:r>
            <w:r>
              <w:rPr>
                <w:rFonts w:ascii="宋体"/>
                <w:sz w:val="18"/>
                <w:highlight w:val="none"/>
              </w:rPr>
              <w:t>φ114×4500×4.5</w:t>
            </w:r>
          </w:p>
        </w:tc>
        <w:tc>
          <w:tcPr>
            <w:tcW w:w="670" w:type="dxa"/>
            <w:tcBorders>
              <w:top w:val="single" w:color="000000" w:sz="4" w:space="0"/>
              <w:left w:val="single" w:color="000000" w:sz="4" w:space="0"/>
              <w:bottom w:val="single" w:color="000000" w:sz="4" w:space="0"/>
              <w:right w:val="single" w:color="000000" w:sz="4" w:space="0"/>
            </w:tcBorders>
            <w:vAlign w:val="center"/>
          </w:tcPr>
          <w:p w14:paraId="302F43BB">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20461D60">
            <w:pPr>
              <w:widowControl/>
              <w:jc w:val="center"/>
              <w:textAlignment w:val="center"/>
              <w:rPr>
                <w:rFonts w:ascii="宋体"/>
                <w:sz w:val="18"/>
                <w:highlight w:val="none"/>
              </w:rPr>
            </w:pPr>
            <w:r>
              <w:rPr>
                <w:rFonts w:ascii="宋体"/>
                <w:sz w:val="18"/>
                <w:highlight w:val="none"/>
              </w:rPr>
              <w:t>1010</w:t>
            </w:r>
          </w:p>
        </w:tc>
      </w:tr>
      <w:tr w14:paraId="1F92CD39">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37E18367">
            <w:pPr>
              <w:widowControl/>
              <w:jc w:val="center"/>
              <w:textAlignment w:val="center"/>
              <w:rPr>
                <w:rFonts w:ascii="宋体"/>
                <w:sz w:val="18"/>
                <w:highlight w:val="none"/>
              </w:rPr>
            </w:pPr>
            <w:r>
              <w:rPr>
                <w:rFonts w:hint="eastAsia" w:ascii="宋体"/>
                <w:sz w:val="18"/>
                <w:highlight w:val="none"/>
              </w:rPr>
              <w:t>27</w:t>
            </w:r>
          </w:p>
        </w:tc>
        <w:tc>
          <w:tcPr>
            <w:tcW w:w="4764" w:type="dxa"/>
            <w:tcBorders>
              <w:top w:val="single" w:color="000000" w:sz="4" w:space="0"/>
              <w:left w:val="single" w:color="000000" w:sz="4" w:space="0"/>
              <w:bottom w:val="single" w:color="000000" w:sz="4" w:space="0"/>
              <w:right w:val="single" w:color="000000" w:sz="4" w:space="0"/>
            </w:tcBorders>
            <w:vAlign w:val="center"/>
          </w:tcPr>
          <w:p w14:paraId="617AC8BA">
            <w:pPr>
              <w:widowControl/>
              <w:jc w:val="left"/>
              <w:textAlignment w:val="center"/>
              <w:rPr>
                <w:rFonts w:ascii="宋体"/>
                <w:sz w:val="18"/>
                <w:highlight w:val="none"/>
              </w:rPr>
            </w:pPr>
            <w:r>
              <w:rPr>
                <w:rFonts w:hint="eastAsia" w:ascii="宋体"/>
                <w:sz w:val="18"/>
                <w:highlight w:val="none"/>
              </w:rPr>
              <w:t>单立柱</w:t>
            </w:r>
            <w:r>
              <w:rPr>
                <w:rFonts w:ascii="宋体"/>
                <w:sz w:val="18"/>
                <w:highlight w:val="none"/>
              </w:rPr>
              <w:tab/>
            </w:r>
            <w:r>
              <w:rPr>
                <w:rFonts w:ascii="宋体"/>
                <w:sz w:val="18"/>
                <w:highlight w:val="none"/>
              </w:rPr>
              <w:t>φ89×4500×3.5</w:t>
            </w:r>
          </w:p>
        </w:tc>
        <w:tc>
          <w:tcPr>
            <w:tcW w:w="670" w:type="dxa"/>
            <w:tcBorders>
              <w:top w:val="single" w:color="000000" w:sz="4" w:space="0"/>
              <w:left w:val="single" w:color="000000" w:sz="4" w:space="0"/>
              <w:bottom w:val="single" w:color="000000" w:sz="4" w:space="0"/>
              <w:right w:val="single" w:color="000000" w:sz="4" w:space="0"/>
            </w:tcBorders>
            <w:vAlign w:val="center"/>
          </w:tcPr>
          <w:p w14:paraId="3E737E42">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6FBF7906">
            <w:pPr>
              <w:widowControl/>
              <w:jc w:val="center"/>
              <w:textAlignment w:val="center"/>
              <w:rPr>
                <w:rFonts w:ascii="宋体"/>
                <w:sz w:val="18"/>
                <w:highlight w:val="none"/>
              </w:rPr>
            </w:pPr>
            <w:r>
              <w:rPr>
                <w:rFonts w:ascii="宋体"/>
                <w:sz w:val="18"/>
                <w:highlight w:val="none"/>
              </w:rPr>
              <w:t>820</w:t>
            </w:r>
          </w:p>
        </w:tc>
      </w:tr>
      <w:tr w14:paraId="09CB5028">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5DD7C8DD">
            <w:pPr>
              <w:widowControl/>
              <w:jc w:val="center"/>
              <w:textAlignment w:val="center"/>
              <w:rPr>
                <w:rFonts w:ascii="宋体"/>
                <w:sz w:val="18"/>
                <w:highlight w:val="none"/>
              </w:rPr>
            </w:pPr>
            <w:r>
              <w:rPr>
                <w:rFonts w:hint="eastAsia" w:ascii="宋体"/>
                <w:sz w:val="18"/>
                <w:highlight w:val="none"/>
              </w:rPr>
              <w:t>28</w:t>
            </w:r>
          </w:p>
        </w:tc>
        <w:tc>
          <w:tcPr>
            <w:tcW w:w="4764" w:type="dxa"/>
            <w:tcBorders>
              <w:top w:val="single" w:color="000000" w:sz="4" w:space="0"/>
              <w:left w:val="single" w:color="000000" w:sz="4" w:space="0"/>
              <w:bottom w:val="single" w:color="000000" w:sz="4" w:space="0"/>
              <w:right w:val="single" w:color="000000" w:sz="4" w:space="0"/>
            </w:tcBorders>
            <w:vAlign w:val="center"/>
          </w:tcPr>
          <w:p w14:paraId="3A41B93A">
            <w:pPr>
              <w:widowControl/>
              <w:jc w:val="left"/>
              <w:textAlignment w:val="center"/>
              <w:rPr>
                <w:rFonts w:ascii="宋体"/>
                <w:sz w:val="18"/>
                <w:highlight w:val="none"/>
              </w:rPr>
            </w:pPr>
            <w:r>
              <w:rPr>
                <w:rFonts w:hint="eastAsia" w:ascii="宋体"/>
                <w:sz w:val="18"/>
                <w:highlight w:val="none"/>
              </w:rPr>
              <w:t>单立柱</w:t>
            </w:r>
            <w:r>
              <w:rPr>
                <w:rFonts w:ascii="宋体"/>
                <w:sz w:val="18"/>
                <w:highlight w:val="none"/>
              </w:rPr>
              <w:tab/>
            </w:r>
            <w:r>
              <w:rPr>
                <w:rFonts w:ascii="宋体"/>
                <w:sz w:val="18"/>
                <w:highlight w:val="none"/>
              </w:rPr>
              <w:t>φ89×3600×3.5</w:t>
            </w:r>
          </w:p>
        </w:tc>
        <w:tc>
          <w:tcPr>
            <w:tcW w:w="670" w:type="dxa"/>
            <w:tcBorders>
              <w:top w:val="single" w:color="000000" w:sz="4" w:space="0"/>
              <w:left w:val="single" w:color="000000" w:sz="4" w:space="0"/>
              <w:bottom w:val="single" w:color="000000" w:sz="4" w:space="0"/>
              <w:right w:val="single" w:color="000000" w:sz="4" w:space="0"/>
            </w:tcBorders>
            <w:vAlign w:val="center"/>
          </w:tcPr>
          <w:p w14:paraId="066BB1FA">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6C97775E">
            <w:pPr>
              <w:widowControl/>
              <w:jc w:val="center"/>
              <w:textAlignment w:val="center"/>
              <w:rPr>
                <w:rFonts w:ascii="宋体"/>
                <w:sz w:val="18"/>
                <w:highlight w:val="none"/>
              </w:rPr>
            </w:pPr>
            <w:r>
              <w:rPr>
                <w:rFonts w:ascii="宋体"/>
                <w:sz w:val="18"/>
                <w:highlight w:val="none"/>
              </w:rPr>
              <w:t>750</w:t>
            </w:r>
          </w:p>
        </w:tc>
      </w:tr>
      <w:tr w14:paraId="63BD0630">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57CEBD83">
            <w:pPr>
              <w:widowControl/>
              <w:jc w:val="center"/>
              <w:textAlignment w:val="center"/>
              <w:rPr>
                <w:rFonts w:ascii="宋体"/>
                <w:sz w:val="18"/>
                <w:highlight w:val="none"/>
              </w:rPr>
            </w:pPr>
            <w:r>
              <w:rPr>
                <w:rFonts w:hint="eastAsia" w:ascii="宋体"/>
                <w:sz w:val="18"/>
                <w:highlight w:val="none"/>
              </w:rPr>
              <w:t>29</w:t>
            </w:r>
          </w:p>
        </w:tc>
        <w:tc>
          <w:tcPr>
            <w:tcW w:w="4764" w:type="dxa"/>
            <w:tcBorders>
              <w:top w:val="single" w:color="000000" w:sz="4" w:space="0"/>
              <w:left w:val="single" w:color="000000" w:sz="4" w:space="0"/>
              <w:bottom w:val="single" w:color="000000" w:sz="4" w:space="0"/>
              <w:right w:val="single" w:color="000000" w:sz="4" w:space="0"/>
            </w:tcBorders>
            <w:vAlign w:val="center"/>
          </w:tcPr>
          <w:p w14:paraId="31492029">
            <w:pPr>
              <w:widowControl/>
              <w:jc w:val="left"/>
              <w:textAlignment w:val="center"/>
              <w:rPr>
                <w:rFonts w:ascii="宋体"/>
                <w:sz w:val="18"/>
                <w:highlight w:val="none"/>
              </w:rPr>
            </w:pPr>
            <w:r>
              <w:rPr>
                <w:rFonts w:hint="eastAsia" w:ascii="宋体"/>
                <w:sz w:val="18"/>
                <w:highlight w:val="none"/>
              </w:rPr>
              <w:t>单立柱</w:t>
            </w:r>
            <w:r>
              <w:rPr>
                <w:rFonts w:ascii="宋体"/>
                <w:sz w:val="18"/>
                <w:highlight w:val="none"/>
              </w:rPr>
              <w:tab/>
            </w:r>
            <w:r>
              <w:rPr>
                <w:rFonts w:ascii="宋体"/>
                <w:sz w:val="18"/>
                <w:highlight w:val="none"/>
              </w:rPr>
              <w:t>φ89×2800×3.5</w:t>
            </w:r>
          </w:p>
        </w:tc>
        <w:tc>
          <w:tcPr>
            <w:tcW w:w="670" w:type="dxa"/>
            <w:tcBorders>
              <w:top w:val="single" w:color="000000" w:sz="4" w:space="0"/>
              <w:left w:val="single" w:color="000000" w:sz="4" w:space="0"/>
              <w:bottom w:val="single" w:color="000000" w:sz="4" w:space="0"/>
              <w:right w:val="single" w:color="000000" w:sz="4" w:space="0"/>
            </w:tcBorders>
            <w:vAlign w:val="center"/>
          </w:tcPr>
          <w:p w14:paraId="5D638901">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4E8BC979">
            <w:pPr>
              <w:widowControl/>
              <w:jc w:val="center"/>
              <w:textAlignment w:val="center"/>
              <w:rPr>
                <w:rFonts w:ascii="宋体"/>
                <w:sz w:val="18"/>
                <w:highlight w:val="none"/>
              </w:rPr>
            </w:pPr>
            <w:r>
              <w:rPr>
                <w:rFonts w:ascii="宋体"/>
                <w:sz w:val="18"/>
                <w:highlight w:val="none"/>
              </w:rPr>
              <w:t>710</w:t>
            </w:r>
          </w:p>
        </w:tc>
      </w:tr>
      <w:tr w14:paraId="33565321">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65A35A78">
            <w:pPr>
              <w:widowControl/>
              <w:jc w:val="center"/>
              <w:textAlignment w:val="center"/>
              <w:rPr>
                <w:rFonts w:ascii="宋体"/>
                <w:sz w:val="18"/>
                <w:highlight w:val="none"/>
              </w:rPr>
            </w:pPr>
            <w:r>
              <w:rPr>
                <w:rFonts w:hint="eastAsia" w:ascii="宋体"/>
                <w:sz w:val="18"/>
                <w:highlight w:val="none"/>
              </w:rPr>
              <w:t>30</w:t>
            </w:r>
          </w:p>
        </w:tc>
        <w:tc>
          <w:tcPr>
            <w:tcW w:w="4764" w:type="dxa"/>
            <w:tcBorders>
              <w:top w:val="single" w:color="000000" w:sz="4" w:space="0"/>
              <w:left w:val="single" w:color="000000" w:sz="4" w:space="0"/>
              <w:bottom w:val="single" w:color="000000" w:sz="4" w:space="0"/>
              <w:right w:val="single" w:color="000000" w:sz="4" w:space="0"/>
            </w:tcBorders>
            <w:vAlign w:val="center"/>
          </w:tcPr>
          <w:p w14:paraId="46D2912C">
            <w:pPr>
              <w:widowControl/>
              <w:jc w:val="left"/>
              <w:textAlignment w:val="center"/>
              <w:rPr>
                <w:rFonts w:ascii="宋体"/>
                <w:sz w:val="18"/>
                <w:highlight w:val="none"/>
              </w:rPr>
            </w:pPr>
            <w:r>
              <w:rPr>
                <w:rFonts w:hint="eastAsia" w:ascii="宋体"/>
                <w:sz w:val="18"/>
                <w:highlight w:val="none"/>
              </w:rPr>
              <w:t xml:space="preserve">黄闪灯 </w:t>
            </w:r>
            <w:r>
              <w:rPr>
                <w:rFonts w:ascii="宋体"/>
                <w:sz w:val="18"/>
                <w:highlight w:val="none"/>
              </w:rPr>
              <w:t xml:space="preserve">401 + </w:t>
            </w:r>
            <w:r>
              <w:rPr>
                <w:rFonts w:hint="eastAsia" w:ascii="宋体"/>
                <w:sz w:val="18"/>
                <w:highlight w:val="none"/>
              </w:rPr>
              <w:t>单立杆φ</w:t>
            </w:r>
            <w:r>
              <w:rPr>
                <w:rFonts w:ascii="宋体"/>
                <w:sz w:val="18"/>
                <w:highlight w:val="none"/>
              </w:rPr>
              <w:t>89×3600×3.5</w:t>
            </w:r>
          </w:p>
        </w:tc>
        <w:tc>
          <w:tcPr>
            <w:tcW w:w="670" w:type="dxa"/>
            <w:tcBorders>
              <w:top w:val="single" w:color="000000" w:sz="4" w:space="0"/>
              <w:left w:val="single" w:color="000000" w:sz="4" w:space="0"/>
              <w:bottom w:val="single" w:color="000000" w:sz="4" w:space="0"/>
              <w:right w:val="single" w:color="000000" w:sz="4" w:space="0"/>
            </w:tcBorders>
            <w:vAlign w:val="center"/>
          </w:tcPr>
          <w:p w14:paraId="17182E30">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15B09BD1">
            <w:pPr>
              <w:widowControl/>
              <w:jc w:val="center"/>
              <w:textAlignment w:val="center"/>
              <w:rPr>
                <w:rFonts w:ascii="宋体"/>
                <w:sz w:val="18"/>
                <w:highlight w:val="none"/>
              </w:rPr>
            </w:pPr>
            <w:r>
              <w:rPr>
                <w:rFonts w:ascii="宋体"/>
                <w:sz w:val="18"/>
                <w:highlight w:val="none"/>
              </w:rPr>
              <w:t>2120</w:t>
            </w:r>
          </w:p>
        </w:tc>
      </w:tr>
      <w:tr w14:paraId="007B4B1B">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11BFE74B">
            <w:pPr>
              <w:widowControl/>
              <w:jc w:val="center"/>
              <w:textAlignment w:val="center"/>
              <w:rPr>
                <w:rFonts w:ascii="宋体"/>
                <w:sz w:val="18"/>
                <w:highlight w:val="none"/>
              </w:rPr>
            </w:pPr>
            <w:r>
              <w:rPr>
                <w:rFonts w:hint="eastAsia" w:ascii="宋体"/>
                <w:sz w:val="18"/>
                <w:highlight w:val="none"/>
              </w:rPr>
              <w:t>31</w:t>
            </w:r>
          </w:p>
        </w:tc>
        <w:tc>
          <w:tcPr>
            <w:tcW w:w="4764" w:type="dxa"/>
            <w:tcBorders>
              <w:top w:val="single" w:color="000000" w:sz="4" w:space="0"/>
              <w:left w:val="single" w:color="000000" w:sz="4" w:space="0"/>
              <w:bottom w:val="single" w:color="000000" w:sz="4" w:space="0"/>
              <w:right w:val="single" w:color="000000" w:sz="4" w:space="0"/>
            </w:tcBorders>
            <w:vAlign w:val="center"/>
          </w:tcPr>
          <w:p w14:paraId="0A18D49B">
            <w:pPr>
              <w:widowControl/>
              <w:jc w:val="left"/>
              <w:textAlignment w:val="center"/>
              <w:rPr>
                <w:rFonts w:ascii="宋体"/>
                <w:sz w:val="18"/>
                <w:highlight w:val="none"/>
              </w:rPr>
            </w:pPr>
            <w:r>
              <w:rPr>
                <w:rFonts w:hint="eastAsia" w:ascii="宋体"/>
                <w:sz w:val="18"/>
                <w:highlight w:val="none"/>
              </w:rPr>
              <w:t xml:space="preserve">黄闪灯 </w:t>
            </w:r>
            <w:r>
              <w:rPr>
                <w:rFonts w:ascii="宋体"/>
                <w:sz w:val="18"/>
                <w:highlight w:val="none"/>
              </w:rPr>
              <w:t xml:space="preserve">401 + </w:t>
            </w:r>
            <w:r>
              <w:rPr>
                <w:rFonts w:hint="eastAsia" w:ascii="宋体"/>
                <w:sz w:val="18"/>
                <w:highlight w:val="none"/>
              </w:rPr>
              <w:t>F杆</w:t>
            </w:r>
            <w:r>
              <w:rPr>
                <w:rFonts w:ascii="宋体"/>
                <w:sz w:val="18"/>
                <w:highlight w:val="none"/>
              </w:rPr>
              <w:t>φ165×6500×5</w:t>
            </w:r>
          </w:p>
        </w:tc>
        <w:tc>
          <w:tcPr>
            <w:tcW w:w="670" w:type="dxa"/>
            <w:tcBorders>
              <w:top w:val="single" w:color="000000" w:sz="4" w:space="0"/>
              <w:left w:val="single" w:color="000000" w:sz="4" w:space="0"/>
              <w:bottom w:val="single" w:color="000000" w:sz="4" w:space="0"/>
              <w:right w:val="single" w:color="000000" w:sz="4" w:space="0"/>
            </w:tcBorders>
            <w:vAlign w:val="center"/>
          </w:tcPr>
          <w:p w14:paraId="75A10629">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3D765A84">
            <w:pPr>
              <w:widowControl/>
              <w:jc w:val="center"/>
              <w:textAlignment w:val="center"/>
              <w:rPr>
                <w:rFonts w:ascii="宋体"/>
                <w:sz w:val="18"/>
                <w:highlight w:val="none"/>
              </w:rPr>
            </w:pPr>
            <w:r>
              <w:rPr>
                <w:rFonts w:ascii="宋体"/>
                <w:sz w:val="18"/>
                <w:highlight w:val="none"/>
              </w:rPr>
              <w:t>6810</w:t>
            </w:r>
          </w:p>
        </w:tc>
      </w:tr>
      <w:tr w14:paraId="30EC5913">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14FCF36C">
            <w:pPr>
              <w:widowControl/>
              <w:jc w:val="center"/>
              <w:textAlignment w:val="center"/>
              <w:rPr>
                <w:rFonts w:ascii="宋体"/>
                <w:sz w:val="18"/>
                <w:highlight w:val="none"/>
              </w:rPr>
            </w:pPr>
            <w:r>
              <w:rPr>
                <w:rFonts w:hint="eastAsia" w:ascii="宋体"/>
                <w:sz w:val="18"/>
                <w:highlight w:val="none"/>
              </w:rPr>
              <w:t>32</w:t>
            </w:r>
          </w:p>
        </w:tc>
        <w:tc>
          <w:tcPr>
            <w:tcW w:w="4764" w:type="dxa"/>
            <w:tcBorders>
              <w:top w:val="single" w:color="000000" w:sz="4" w:space="0"/>
              <w:left w:val="single" w:color="000000" w:sz="4" w:space="0"/>
              <w:bottom w:val="single" w:color="000000" w:sz="4" w:space="0"/>
              <w:right w:val="single" w:color="000000" w:sz="4" w:space="0"/>
            </w:tcBorders>
            <w:vAlign w:val="center"/>
          </w:tcPr>
          <w:p w14:paraId="47133AF2">
            <w:pPr>
              <w:widowControl/>
              <w:jc w:val="left"/>
              <w:textAlignment w:val="center"/>
              <w:rPr>
                <w:rFonts w:ascii="宋体"/>
                <w:sz w:val="18"/>
                <w:highlight w:val="none"/>
              </w:rPr>
            </w:pPr>
            <w:r>
              <w:rPr>
                <w:rFonts w:hint="eastAsia" w:ascii="宋体"/>
                <w:sz w:val="18"/>
                <w:highlight w:val="none"/>
              </w:rPr>
              <w:t>热熔型标线</w:t>
            </w:r>
            <w:r>
              <w:rPr>
                <w:rFonts w:ascii="宋体"/>
                <w:sz w:val="18"/>
                <w:highlight w:val="none"/>
              </w:rPr>
              <w:t xml:space="preserve">  150mm×3(反光</w:t>
            </w:r>
            <w:r>
              <w:rPr>
                <w:rFonts w:hint="eastAsia" w:ascii="宋体"/>
                <w:sz w:val="18"/>
                <w:highlight w:val="none"/>
              </w:rPr>
              <w:t>）</w:t>
            </w:r>
          </w:p>
        </w:tc>
        <w:tc>
          <w:tcPr>
            <w:tcW w:w="670" w:type="dxa"/>
            <w:tcBorders>
              <w:top w:val="single" w:color="000000" w:sz="4" w:space="0"/>
              <w:left w:val="single" w:color="000000" w:sz="4" w:space="0"/>
              <w:bottom w:val="single" w:color="000000" w:sz="4" w:space="0"/>
              <w:right w:val="single" w:color="000000" w:sz="4" w:space="0"/>
            </w:tcBorders>
            <w:vAlign w:val="center"/>
          </w:tcPr>
          <w:p w14:paraId="47C92A8C">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0B7209BD">
            <w:pPr>
              <w:widowControl/>
              <w:jc w:val="center"/>
              <w:textAlignment w:val="center"/>
              <w:rPr>
                <w:rFonts w:ascii="宋体"/>
                <w:sz w:val="18"/>
                <w:highlight w:val="none"/>
              </w:rPr>
            </w:pPr>
            <w:r>
              <w:rPr>
                <w:rFonts w:hint="eastAsia" w:ascii="宋体"/>
                <w:sz w:val="18"/>
                <w:highlight w:val="none"/>
              </w:rPr>
              <w:t>4</w:t>
            </w:r>
            <w:r>
              <w:rPr>
                <w:rFonts w:ascii="宋体"/>
                <w:sz w:val="18"/>
                <w:highlight w:val="none"/>
              </w:rPr>
              <w:t>5</w:t>
            </w:r>
          </w:p>
        </w:tc>
      </w:tr>
      <w:tr w14:paraId="2CA83EE6">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7621F754">
            <w:pPr>
              <w:widowControl/>
              <w:jc w:val="center"/>
              <w:textAlignment w:val="center"/>
              <w:rPr>
                <w:rFonts w:ascii="宋体"/>
                <w:sz w:val="18"/>
                <w:highlight w:val="none"/>
              </w:rPr>
            </w:pPr>
            <w:r>
              <w:rPr>
                <w:rFonts w:hint="eastAsia" w:ascii="宋体"/>
                <w:sz w:val="18"/>
                <w:highlight w:val="none"/>
              </w:rPr>
              <w:t>33</w:t>
            </w:r>
          </w:p>
        </w:tc>
        <w:tc>
          <w:tcPr>
            <w:tcW w:w="4764" w:type="dxa"/>
            <w:tcBorders>
              <w:top w:val="single" w:color="000000" w:sz="4" w:space="0"/>
              <w:left w:val="single" w:color="000000" w:sz="4" w:space="0"/>
              <w:bottom w:val="single" w:color="000000" w:sz="4" w:space="0"/>
              <w:right w:val="single" w:color="000000" w:sz="4" w:space="0"/>
            </w:tcBorders>
            <w:vAlign w:val="center"/>
          </w:tcPr>
          <w:p w14:paraId="101A5205">
            <w:pPr>
              <w:widowControl/>
              <w:jc w:val="left"/>
              <w:textAlignment w:val="center"/>
              <w:rPr>
                <w:rFonts w:ascii="宋体"/>
                <w:sz w:val="18"/>
                <w:highlight w:val="none"/>
              </w:rPr>
            </w:pPr>
            <w:r>
              <w:rPr>
                <w:rFonts w:hint="eastAsia" w:ascii="宋体"/>
                <w:sz w:val="18"/>
                <w:highlight w:val="none"/>
              </w:rPr>
              <w:t>橡胶缓冲带</w:t>
            </w:r>
            <w:r>
              <w:rPr>
                <w:rFonts w:ascii="宋体"/>
                <w:sz w:val="18"/>
                <w:highlight w:val="none"/>
              </w:rPr>
              <w:tab/>
            </w:r>
            <w:r>
              <w:rPr>
                <w:rFonts w:ascii="宋体"/>
                <w:sz w:val="18"/>
                <w:highlight w:val="none"/>
              </w:rPr>
              <w:t>350×50</w:t>
            </w:r>
          </w:p>
        </w:tc>
        <w:tc>
          <w:tcPr>
            <w:tcW w:w="670" w:type="dxa"/>
            <w:tcBorders>
              <w:top w:val="single" w:color="000000" w:sz="4" w:space="0"/>
              <w:left w:val="single" w:color="000000" w:sz="4" w:space="0"/>
              <w:bottom w:val="single" w:color="000000" w:sz="4" w:space="0"/>
              <w:right w:val="single" w:color="000000" w:sz="4" w:space="0"/>
            </w:tcBorders>
            <w:vAlign w:val="center"/>
          </w:tcPr>
          <w:p w14:paraId="5CC95112">
            <w:pPr>
              <w:widowControl/>
              <w:jc w:val="center"/>
              <w:textAlignment w:val="center"/>
              <w:rPr>
                <w:rFonts w:ascii="宋体"/>
                <w:sz w:val="18"/>
                <w:highlight w:val="none"/>
              </w:rPr>
            </w:pPr>
            <w:r>
              <w:rPr>
                <w:rFonts w:hint="eastAsia" w:ascii="宋体"/>
                <w:sz w:val="18"/>
                <w:highlight w:val="none"/>
              </w:rPr>
              <w:t>米</w:t>
            </w:r>
          </w:p>
        </w:tc>
        <w:tc>
          <w:tcPr>
            <w:tcW w:w="1604" w:type="dxa"/>
            <w:tcBorders>
              <w:top w:val="single" w:color="000000" w:sz="4" w:space="0"/>
              <w:left w:val="single" w:color="000000" w:sz="4" w:space="0"/>
              <w:bottom w:val="single" w:color="000000" w:sz="4" w:space="0"/>
              <w:right w:val="single" w:color="000000" w:sz="4" w:space="0"/>
            </w:tcBorders>
            <w:vAlign w:val="center"/>
          </w:tcPr>
          <w:p w14:paraId="323815C7">
            <w:pPr>
              <w:widowControl/>
              <w:jc w:val="center"/>
              <w:textAlignment w:val="center"/>
              <w:rPr>
                <w:rFonts w:ascii="宋体"/>
                <w:sz w:val="18"/>
                <w:highlight w:val="none"/>
              </w:rPr>
            </w:pPr>
            <w:r>
              <w:rPr>
                <w:rFonts w:hint="eastAsia" w:ascii="宋体"/>
                <w:sz w:val="18"/>
                <w:highlight w:val="none"/>
              </w:rPr>
              <w:t>1</w:t>
            </w:r>
            <w:r>
              <w:rPr>
                <w:rFonts w:ascii="宋体"/>
                <w:sz w:val="18"/>
                <w:highlight w:val="none"/>
              </w:rPr>
              <w:t>38</w:t>
            </w:r>
          </w:p>
        </w:tc>
      </w:tr>
      <w:tr w14:paraId="2106AD42">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4D81BB98">
            <w:pPr>
              <w:widowControl/>
              <w:jc w:val="center"/>
              <w:textAlignment w:val="center"/>
              <w:rPr>
                <w:rFonts w:ascii="宋体"/>
                <w:sz w:val="18"/>
                <w:highlight w:val="none"/>
              </w:rPr>
            </w:pPr>
            <w:r>
              <w:rPr>
                <w:rFonts w:hint="eastAsia" w:ascii="宋体"/>
                <w:sz w:val="18"/>
                <w:highlight w:val="none"/>
              </w:rPr>
              <w:t>34</w:t>
            </w:r>
          </w:p>
        </w:tc>
        <w:tc>
          <w:tcPr>
            <w:tcW w:w="4764" w:type="dxa"/>
            <w:tcBorders>
              <w:top w:val="single" w:color="000000" w:sz="4" w:space="0"/>
              <w:left w:val="single" w:color="000000" w:sz="4" w:space="0"/>
              <w:bottom w:val="single" w:color="000000" w:sz="4" w:space="0"/>
              <w:right w:val="single" w:color="000000" w:sz="4" w:space="0"/>
            </w:tcBorders>
            <w:vAlign w:val="center"/>
          </w:tcPr>
          <w:p w14:paraId="05069F59">
            <w:pPr>
              <w:widowControl/>
              <w:jc w:val="left"/>
              <w:textAlignment w:val="center"/>
              <w:rPr>
                <w:rFonts w:ascii="宋体"/>
                <w:sz w:val="18"/>
                <w:highlight w:val="none"/>
              </w:rPr>
            </w:pPr>
            <w:r>
              <w:rPr>
                <w:rFonts w:hint="eastAsia" w:ascii="宋体"/>
                <w:sz w:val="18"/>
                <w:highlight w:val="none"/>
              </w:rPr>
              <w:t>警示柱</w:t>
            </w:r>
            <w:r>
              <w:rPr>
                <w:rFonts w:ascii="宋体"/>
                <w:sz w:val="18"/>
                <w:highlight w:val="none"/>
              </w:rPr>
              <w:tab/>
            </w:r>
            <w:r>
              <w:rPr>
                <w:rFonts w:ascii="宋体"/>
                <w:sz w:val="18"/>
                <w:highlight w:val="none"/>
              </w:rPr>
              <w:t xml:space="preserve">    φ89×1200×3.5</w:t>
            </w:r>
          </w:p>
        </w:tc>
        <w:tc>
          <w:tcPr>
            <w:tcW w:w="670" w:type="dxa"/>
            <w:tcBorders>
              <w:top w:val="single" w:color="000000" w:sz="4" w:space="0"/>
              <w:left w:val="single" w:color="000000" w:sz="4" w:space="0"/>
              <w:bottom w:val="single" w:color="000000" w:sz="4" w:space="0"/>
              <w:right w:val="single" w:color="000000" w:sz="4" w:space="0"/>
            </w:tcBorders>
            <w:vAlign w:val="center"/>
          </w:tcPr>
          <w:p w14:paraId="6A1BC6BD">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46A41D59">
            <w:pPr>
              <w:widowControl/>
              <w:jc w:val="center"/>
              <w:textAlignment w:val="center"/>
              <w:rPr>
                <w:rFonts w:ascii="宋体"/>
                <w:sz w:val="18"/>
                <w:highlight w:val="none"/>
              </w:rPr>
            </w:pPr>
            <w:r>
              <w:rPr>
                <w:rFonts w:hint="eastAsia" w:ascii="宋体"/>
                <w:sz w:val="18"/>
                <w:highlight w:val="none"/>
              </w:rPr>
              <w:t>1</w:t>
            </w:r>
            <w:r>
              <w:rPr>
                <w:rFonts w:ascii="宋体"/>
                <w:sz w:val="18"/>
                <w:highlight w:val="none"/>
              </w:rPr>
              <w:t>58</w:t>
            </w:r>
          </w:p>
        </w:tc>
      </w:tr>
      <w:tr w14:paraId="70F6249D">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18319339">
            <w:pPr>
              <w:widowControl/>
              <w:jc w:val="center"/>
              <w:textAlignment w:val="center"/>
              <w:rPr>
                <w:rFonts w:ascii="宋体"/>
                <w:sz w:val="18"/>
                <w:highlight w:val="none"/>
              </w:rPr>
            </w:pPr>
            <w:r>
              <w:rPr>
                <w:rFonts w:hint="eastAsia" w:ascii="宋体"/>
                <w:sz w:val="18"/>
                <w:highlight w:val="none"/>
              </w:rPr>
              <w:t>35</w:t>
            </w:r>
          </w:p>
        </w:tc>
        <w:tc>
          <w:tcPr>
            <w:tcW w:w="4764" w:type="dxa"/>
            <w:tcBorders>
              <w:top w:val="single" w:color="000000" w:sz="4" w:space="0"/>
              <w:left w:val="single" w:color="000000" w:sz="4" w:space="0"/>
              <w:bottom w:val="single" w:color="000000" w:sz="4" w:space="0"/>
              <w:right w:val="single" w:color="000000" w:sz="4" w:space="0"/>
            </w:tcBorders>
            <w:vAlign w:val="center"/>
          </w:tcPr>
          <w:p w14:paraId="40E9A7CE">
            <w:pPr>
              <w:widowControl/>
              <w:jc w:val="left"/>
              <w:textAlignment w:val="center"/>
              <w:rPr>
                <w:rFonts w:ascii="宋体"/>
                <w:sz w:val="18"/>
                <w:highlight w:val="none"/>
              </w:rPr>
            </w:pPr>
            <w:r>
              <w:rPr>
                <w:rFonts w:hint="eastAsia" w:ascii="宋体"/>
                <w:sz w:val="18"/>
                <w:highlight w:val="none"/>
              </w:rPr>
              <w:t>村名标志</w:t>
            </w:r>
            <w:r>
              <w:rPr>
                <w:rFonts w:ascii="宋体"/>
                <w:sz w:val="18"/>
                <w:highlight w:val="none"/>
              </w:rPr>
              <w:tab/>
            </w:r>
            <w:r>
              <w:rPr>
                <w:rFonts w:ascii="宋体"/>
                <w:sz w:val="18"/>
                <w:highlight w:val="none"/>
              </w:rPr>
              <w:t>2400×1200×3</w:t>
            </w:r>
          </w:p>
        </w:tc>
        <w:tc>
          <w:tcPr>
            <w:tcW w:w="670" w:type="dxa"/>
            <w:tcBorders>
              <w:top w:val="single" w:color="000000" w:sz="4" w:space="0"/>
              <w:left w:val="single" w:color="000000" w:sz="4" w:space="0"/>
              <w:bottom w:val="single" w:color="000000" w:sz="4" w:space="0"/>
              <w:right w:val="single" w:color="000000" w:sz="4" w:space="0"/>
            </w:tcBorders>
            <w:vAlign w:val="center"/>
          </w:tcPr>
          <w:p w14:paraId="5ED76938">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08EC6BF4">
            <w:pPr>
              <w:widowControl/>
              <w:jc w:val="center"/>
              <w:textAlignment w:val="center"/>
              <w:rPr>
                <w:rFonts w:ascii="宋体"/>
                <w:sz w:val="18"/>
                <w:highlight w:val="none"/>
              </w:rPr>
            </w:pPr>
            <w:r>
              <w:rPr>
                <w:rFonts w:ascii="宋体"/>
                <w:sz w:val="18"/>
                <w:highlight w:val="none"/>
              </w:rPr>
              <w:t>1960</w:t>
            </w:r>
          </w:p>
        </w:tc>
      </w:tr>
      <w:tr w14:paraId="5DFE5A63">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2DE784FC">
            <w:pPr>
              <w:widowControl/>
              <w:jc w:val="center"/>
              <w:textAlignment w:val="center"/>
              <w:rPr>
                <w:rFonts w:ascii="宋体"/>
                <w:sz w:val="18"/>
                <w:highlight w:val="none"/>
              </w:rPr>
            </w:pPr>
            <w:r>
              <w:rPr>
                <w:rFonts w:hint="eastAsia" w:ascii="宋体"/>
                <w:sz w:val="18"/>
                <w:highlight w:val="none"/>
              </w:rPr>
              <w:t>36</w:t>
            </w:r>
          </w:p>
        </w:tc>
        <w:tc>
          <w:tcPr>
            <w:tcW w:w="4764" w:type="dxa"/>
            <w:tcBorders>
              <w:top w:val="single" w:color="000000" w:sz="4" w:space="0"/>
              <w:left w:val="single" w:color="000000" w:sz="4" w:space="0"/>
              <w:bottom w:val="single" w:color="000000" w:sz="4" w:space="0"/>
              <w:right w:val="single" w:color="000000" w:sz="4" w:space="0"/>
            </w:tcBorders>
            <w:vAlign w:val="center"/>
          </w:tcPr>
          <w:p w14:paraId="25E58B65">
            <w:pPr>
              <w:widowControl/>
              <w:jc w:val="left"/>
              <w:textAlignment w:val="center"/>
              <w:rPr>
                <w:rFonts w:ascii="宋体"/>
                <w:sz w:val="18"/>
                <w:highlight w:val="none"/>
              </w:rPr>
            </w:pPr>
            <w:r>
              <w:rPr>
                <w:rFonts w:hint="eastAsia" w:ascii="宋体"/>
                <w:sz w:val="18"/>
                <w:highlight w:val="none"/>
              </w:rPr>
              <w:t>村名标志</w:t>
            </w:r>
            <w:r>
              <w:rPr>
                <w:rFonts w:ascii="宋体"/>
                <w:sz w:val="18"/>
                <w:highlight w:val="none"/>
              </w:rPr>
              <w:tab/>
            </w:r>
            <w:r>
              <w:rPr>
                <w:rFonts w:ascii="宋体"/>
                <w:sz w:val="18"/>
                <w:highlight w:val="none"/>
              </w:rPr>
              <w:t>1000×500×2</w:t>
            </w:r>
          </w:p>
        </w:tc>
        <w:tc>
          <w:tcPr>
            <w:tcW w:w="670" w:type="dxa"/>
            <w:tcBorders>
              <w:top w:val="single" w:color="000000" w:sz="4" w:space="0"/>
              <w:left w:val="single" w:color="000000" w:sz="4" w:space="0"/>
              <w:bottom w:val="single" w:color="000000" w:sz="4" w:space="0"/>
              <w:right w:val="single" w:color="000000" w:sz="4" w:space="0"/>
            </w:tcBorders>
            <w:vAlign w:val="center"/>
          </w:tcPr>
          <w:p w14:paraId="72215EFB">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0545B35B">
            <w:pPr>
              <w:widowControl/>
              <w:jc w:val="center"/>
              <w:textAlignment w:val="center"/>
              <w:rPr>
                <w:rFonts w:ascii="宋体"/>
                <w:sz w:val="18"/>
                <w:highlight w:val="none"/>
              </w:rPr>
            </w:pPr>
            <w:r>
              <w:rPr>
                <w:rFonts w:hint="eastAsia" w:ascii="宋体"/>
                <w:sz w:val="18"/>
                <w:highlight w:val="none"/>
              </w:rPr>
              <w:t>3</w:t>
            </w:r>
            <w:r>
              <w:rPr>
                <w:rFonts w:ascii="宋体"/>
                <w:sz w:val="18"/>
                <w:highlight w:val="none"/>
              </w:rPr>
              <w:t>65</w:t>
            </w:r>
          </w:p>
        </w:tc>
      </w:tr>
      <w:tr w14:paraId="2D52A711">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01DE67E1">
            <w:pPr>
              <w:widowControl/>
              <w:jc w:val="center"/>
              <w:textAlignment w:val="center"/>
              <w:rPr>
                <w:rFonts w:ascii="宋体"/>
                <w:sz w:val="18"/>
                <w:highlight w:val="none"/>
              </w:rPr>
            </w:pPr>
            <w:r>
              <w:rPr>
                <w:rFonts w:hint="eastAsia" w:ascii="宋体"/>
                <w:sz w:val="18"/>
                <w:highlight w:val="none"/>
              </w:rPr>
              <w:t>37</w:t>
            </w:r>
          </w:p>
        </w:tc>
        <w:tc>
          <w:tcPr>
            <w:tcW w:w="4764" w:type="dxa"/>
            <w:tcBorders>
              <w:top w:val="single" w:color="000000" w:sz="4" w:space="0"/>
              <w:left w:val="single" w:color="000000" w:sz="4" w:space="0"/>
              <w:bottom w:val="single" w:color="000000" w:sz="4" w:space="0"/>
              <w:right w:val="single" w:color="000000" w:sz="4" w:space="0"/>
            </w:tcBorders>
            <w:vAlign w:val="center"/>
          </w:tcPr>
          <w:p w14:paraId="4C43C308">
            <w:pPr>
              <w:widowControl/>
              <w:jc w:val="left"/>
              <w:textAlignment w:val="center"/>
              <w:rPr>
                <w:rFonts w:ascii="宋体"/>
                <w:sz w:val="18"/>
                <w:highlight w:val="none"/>
              </w:rPr>
            </w:pPr>
            <w:r>
              <w:rPr>
                <w:rFonts w:hint="eastAsia" w:ascii="宋体"/>
                <w:sz w:val="18"/>
                <w:highlight w:val="none"/>
              </w:rPr>
              <w:t>挖掘机</w:t>
            </w:r>
          </w:p>
        </w:tc>
        <w:tc>
          <w:tcPr>
            <w:tcW w:w="670" w:type="dxa"/>
            <w:tcBorders>
              <w:top w:val="single" w:color="000000" w:sz="4" w:space="0"/>
              <w:left w:val="single" w:color="000000" w:sz="4" w:space="0"/>
              <w:bottom w:val="single" w:color="000000" w:sz="4" w:space="0"/>
              <w:right w:val="single" w:color="000000" w:sz="4" w:space="0"/>
            </w:tcBorders>
            <w:vAlign w:val="center"/>
          </w:tcPr>
          <w:p w14:paraId="5E9DEEC3">
            <w:pPr>
              <w:widowControl/>
              <w:jc w:val="center"/>
              <w:textAlignment w:val="center"/>
              <w:rPr>
                <w:rFonts w:ascii="宋体"/>
                <w:sz w:val="18"/>
                <w:highlight w:val="none"/>
              </w:rPr>
            </w:pPr>
            <w:r>
              <w:rPr>
                <w:rFonts w:hint="eastAsia" w:ascii="宋体"/>
                <w:sz w:val="18"/>
                <w:highlight w:val="none"/>
              </w:rPr>
              <w:t>台班</w:t>
            </w:r>
          </w:p>
        </w:tc>
        <w:tc>
          <w:tcPr>
            <w:tcW w:w="1604" w:type="dxa"/>
            <w:tcBorders>
              <w:top w:val="single" w:color="000000" w:sz="4" w:space="0"/>
              <w:left w:val="single" w:color="000000" w:sz="4" w:space="0"/>
              <w:bottom w:val="single" w:color="000000" w:sz="4" w:space="0"/>
              <w:right w:val="single" w:color="000000" w:sz="4" w:space="0"/>
            </w:tcBorders>
            <w:vAlign w:val="center"/>
          </w:tcPr>
          <w:p w14:paraId="6BDD8C0C">
            <w:pPr>
              <w:widowControl/>
              <w:jc w:val="center"/>
              <w:textAlignment w:val="center"/>
              <w:rPr>
                <w:rFonts w:ascii="宋体"/>
                <w:sz w:val="18"/>
                <w:highlight w:val="none"/>
              </w:rPr>
            </w:pPr>
            <w:r>
              <w:rPr>
                <w:rFonts w:hint="eastAsia" w:ascii="宋体"/>
                <w:sz w:val="18"/>
                <w:highlight w:val="none"/>
              </w:rPr>
              <w:t>2600</w:t>
            </w:r>
          </w:p>
        </w:tc>
      </w:tr>
      <w:tr w14:paraId="072F5F90">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56DFF0A5">
            <w:pPr>
              <w:widowControl/>
              <w:jc w:val="center"/>
              <w:textAlignment w:val="center"/>
              <w:rPr>
                <w:rFonts w:ascii="宋体"/>
                <w:sz w:val="18"/>
                <w:highlight w:val="none"/>
              </w:rPr>
            </w:pPr>
            <w:r>
              <w:rPr>
                <w:rFonts w:hint="eastAsia" w:ascii="宋体"/>
                <w:sz w:val="18"/>
                <w:highlight w:val="none"/>
              </w:rPr>
              <w:t>38</w:t>
            </w:r>
          </w:p>
        </w:tc>
        <w:tc>
          <w:tcPr>
            <w:tcW w:w="4764" w:type="dxa"/>
            <w:tcBorders>
              <w:top w:val="single" w:color="000000" w:sz="4" w:space="0"/>
              <w:left w:val="single" w:color="000000" w:sz="4" w:space="0"/>
              <w:bottom w:val="single" w:color="000000" w:sz="4" w:space="0"/>
              <w:right w:val="single" w:color="000000" w:sz="4" w:space="0"/>
            </w:tcBorders>
            <w:vAlign w:val="center"/>
          </w:tcPr>
          <w:p w14:paraId="681FCFFE">
            <w:pPr>
              <w:widowControl/>
              <w:jc w:val="left"/>
              <w:textAlignment w:val="center"/>
              <w:rPr>
                <w:rFonts w:ascii="宋体"/>
                <w:sz w:val="18"/>
                <w:highlight w:val="none"/>
              </w:rPr>
            </w:pPr>
            <w:r>
              <w:rPr>
                <w:rFonts w:hint="eastAsia" w:ascii="宋体"/>
                <w:sz w:val="18"/>
                <w:highlight w:val="none"/>
              </w:rPr>
              <w:t>劈裂机</w:t>
            </w:r>
          </w:p>
        </w:tc>
        <w:tc>
          <w:tcPr>
            <w:tcW w:w="670" w:type="dxa"/>
            <w:tcBorders>
              <w:top w:val="single" w:color="000000" w:sz="4" w:space="0"/>
              <w:left w:val="single" w:color="000000" w:sz="4" w:space="0"/>
              <w:bottom w:val="single" w:color="000000" w:sz="4" w:space="0"/>
              <w:right w:val="single" w:color="000000" w:sz="4" w:space="0"/>
            </w:tcBorders>
            <w:vAlign w:val="center"/>
          </w:tcPr>
          <w:p w14:paraId="277B2C40">
            <w:pPr>
              <w:widowControl/>
              <w:jc w:val="center"/>
              <w:textAlignment w:val="center"/>
              <w:rPr>
                <w:rFonts w:ascii="宋体"/>
                <w:sz w:val="18"/>
                <w:highlight w:val="none"/>
              </w:rPr>
            </w:pPr>
            <w:r>
              <w:rPr>
                <w:rFonts w:hint="eastAsia" w:ascii="宋体"/>
                <w:sz w:val="18"/>
                <w:highlight w:val="none"/>
              </w:rPr>
              <w:t>台班</w:t>
            </w:r>
          </w:p>
        </w:tc>
        <w:tc>
          <w:tcPr>
            <w:tcW w:w="1604" w:type="dxa"/>
            <w:tcBorders>
              <w:top w:val="single" w:color="000000" w:sz="4" w:space="0"/>
              <w:left w:val="single" w:color="000000" w:sz="4" w:space="0"/>
              <w:bottom w:val="single" w:color="000000" w:sz="4" w:space="0"/>
              <w:right w:val="single" w:color="000000" w:sz="4" w:space="0"/>
            </w:tcBorders>
            <w:vAlign w:val="center"/>
          </w:tcPr>
          <w:p w14:paraId="3B5D5915">
            <w:pPr>
              <w:widowControl/>
              <w:jc w:val="center"/>
              <w:textAlignment w:val="center"/>
              <w:rPr>
                <w:rFonts w:ascii="宋体"/>
                <w:sz w:val="18"/>
                <w:highlight w:val="none"/>
              </w:rPr>
            </w:pPr>
            <w:r>
              <w:rPr>
                <w:rFonts w:hint="eastAsia" w:ascii="宋体"/>
                <w:sz w:val="18"/>
                <w:highlight w:val="none"/>
              </w:rPr>
              <w:t>1200</w:t>
            </w:r>
          </w:p>
        </w:tc>
      </w:tr>
      <w:tr w14:paraId="02E3F641">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3F71BE20">
            <w:pPr>
              <w:widowControl/>
              <w:jc w:val="center"/>
              <w:textAlignment w:val="center"/>
              <w:rPr>
                <w:rFonts w:ascii="宋体"/>
                <w:sz w:val="18"/>
                <w:highlight w:val="none"/>
              </w:rPr>
            </w:pPr>
            <w:r>
              <w:rPr>
                <w:rFonts w:hint="eastAsia" w:ascii="宋体"/>
                <w:sz w:val="18"/>
                <w:highlight w:val="none"/>
              </w:rPr>
              <w:t>39</w:t>
            </w:r>
          </w:p>
        </w:tc>
        <w:tc>
          <w:tcPr>
            <w:tcW w:w="4764" w:type="dxa"/>
            <w:tcBorders>
              <w:top w:val="single" w:color="000000" w:sz="4" w:space="0"/>
              <w:left w:val="single" w:color="000000" w:sz="4" w:space="0"/>
              <w:bottom w:val="single" w:color="000000" w:sz="4" w:space="0"/>
              <w:right w:val="single" w:color="000000" w:sz="4" w:space="0"/>
            </w:tcBorders>
            <w:vAlign w:val="center"/>
          </w:tcPr>
          <w:p w14:paraId="0997AEEA">
            <w:pPr>
              <w:widowControl/>
              <w:jc w:val="left"/>
              <w:textAlignment w:val="center"/>
              <w:rPr>
                <w:rFonts w:ascii="宋体"/>
                <w:sz w:val="18"/>
                <w:highlight w:val="none"/>
              </w:rPr>
            </w:pPr>
            <w:r>
              <w:rPr>
                <w:rFonts w:hint="eastAsia" w:ascii="宋体"/>
                <w:sz w:val="18"/>
                <w:highlight w:val="none"/>
              </w:rPr>
              <w:t>运输车</w:t>
            </w:r>
          </w:p>
        </w:tc>
        <w:tc>
          <w:tcPr>
            <w:tcW w:w="670" w:type="dxa"/>
            <w:tcBorders>
              <w:top w:val="single" w:color="000000" w:sz="4" w:space="0"/>
              <w:left w:val="single" w:color="000000" w:sz="4" w:space="0"/>
              <w:bottom w:val="single" w:color="000000" w:sz="4" w:space="0"/>
              <w:right w:val="single" w:color="000000" w:sz="4" w:space="0"/>
            </w:tcBorders>
            <w:vAlign w:val="center"/>
          </w:tcPr>
          <w:p w14:paraId="1B1DFFF5">
            <w:pPr>
              <w:widowControl/>
              <w:jc w:val="center"/>
              <w:textAlignment w:val="center"/>
              <w:rPr>
                <w:rFonts w:ascii="宋体"/>
                <w:sz w:val="18"/>
                <w:highlight w:val="none"/>
              </w:rPr>
            </w:pPr>
            <w:r>
              <w:rPr>
                <w:rFonts w:hint="eastAsia" w:ascii="宋体"/>
                <w:sz w:val="18"/>
                <w:highlight w:val="none"/>
              </w:rPr>
              <w:t>台班</w:t>
            </w:r>
          </w:p>
        </w:tc>
        <w:tc>
          <w:tcPr>
            <w:tcW w:w="1604" w:type="dxa"/>
            <w:tcBorders>
              <w:top w:val="single" w:color="000000" w:sz="4" w:space="0"/>
              <w:left w:val="single" w:color="000000" w:sz="4" w:space="0"/>
              <w:bottom w:val="single" w:color="000000" w:sz="4" w:space="0"/>
              <w:right w:val="single" w:color="000000" w:sz="4" w:space="0"/>
            </w:tcBorders>
            <w:vAlign w:val="center"/>
          </w:tcPr>
          <w:p w14:paraId="68F10F47">
            <w:pPr>
              <w:widowControl/>
              <w:jc w:val="center"/>
              <w:textAlignment w:val="center"/>
              <w:rPr>
                <w:rFonts w:ascii="宋体"/>
                <w:sz w:val="18"/>
                <w:highlight w:val="none"/>
              </w:rPr>
            </w:pPr>
            <w:r>
              <w:rPr>
                <w:rFonts w:hint="eastAsia" w:ascii="宋体"/>
                <w:sz w:val="18"/>
                <w:highlight w:val="none"/>
              </w:rPr>
              <w:t>800</w:t>
            </w:r>
          </w:p>
        </w:tc>
      </w:tr>
      <w:tr w14:paraId="01E1B34B">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7E6ADED2">
            <w:pPr>
              <w:widowControl/>
              <w:jc w:val="center"/>
              <w:textAlignment w:val="center"/>
              <w:rPr>
                <w:rFonts w:ascii="宋体"/>
                <w:sz w:val="18"/>
                <w:highlight w:val="none"/>
              </w:rPr>
            </w:pPr>
            <w:r>
              <w:rPr>
                <w:rFonts w:hint="eastAsia" w:ascii="宋体"/>
                <w:sz w:val="18"/>
                <w:highlight w:val="none"/>
              </w:rPr>
              <w:t>40</w:t>
            </w:r>
          </w:p>
        </w:tc>
        <w:tc>
          <w:tcPr>
            <w:tcW w:w="4764" w:type="dxa"/>
            <w:tcBorders>
              <w:top w:val="single" w:color="000000" w:sz="4" w:space="0"/>
              <w:left w:val="single" w:color="000000" w:sz="4" w:space="0"/>
              <w:bottom w:val="single" w:color="000000" w:sz="4" w:space="0"/>
              <w:right w:val="single" w:color="000000" w:sz="4" w:space="0"/>
            </w:tcBorders>
            <w:vAlign w:val="center"/>
          </w:tcPr>
          <w:p w14:paraId="64F31BDF">
            <w:pPr>
              <w:widowControl/>
              <w:jc w:val="left"/>
              <w:textAlignment w:val="center"/>
              <w:rPr>
                <w:rFonts w:ascii="宋体"/>
                <w:sz w:val="18"/>
                <w:highlight w:val="none"/>
              </w:rPr>
            </w:pPr>
            <w:r>
              <w:rPr>
                <w:rFonts w:hint="eastAsia" w:ascii="宋体"/>
                <w:sz w:val="18"/>
                <w:highlight w:val="none"/>
              </w:rPr>
              <w:t>广角镜Φ</w:t>
            </w:r>
            <w:r>
              <w:rPr>
                <w:rFonts w:ascii="宋体"/>
                <w:sz w:val="18"/>
                <w:highlight w:val="none"/>
              </w:rPr>
              <w:t xml:space="preserve">1000 + </w:t>
            </w:r>
            <w:r>
              <w:rPr>
                <w:rFonts w:hint="eastAsia" w:ascii="宋体"/>
                <w:sz w:val="18"/>
                <w:highlight w:val="none"/>
              </w:rPr>
              <w:t>单立杆Φ</w:t>
            </w:r>
            <w:r>
              <w:rPr>
                <w:rFonts w:ascii="宋体"/>
                <w:sz w:val="18"/>
                <w:highlight w:val="none"/>
              </w:rPr>
              <w:t>89×3600</w:t>
            </w:r>
          </w:p>
        </w:tc>
        <w:tc>
          <w:tcPr>
            <w:tcW w:w="670" w:type="dxa"/>
            <w:tcBorders>
              <w:top w:val="single" w:color="000000" w:sz="4" w:space="0"/>
              <w:left w:val="single" w:color="000000" w:sz="4" w:space="0"/>
              <w:bottom w:val="single" w:color="000000" w:sz="4" w:space="0"/>
              <w:right w:val="single" w:color="000000" w:sz="4" w:space="0"/>
            </w:tcBorders>
            <w:vAlign w:val="center"/>
          </w:tcPr>
          <w:p w14:paraId="5D81150C">
            <w:pPr>
              <w:widowControl/>
              <w:jc w:val="center"/>
              <w:textAlignment w:val="center"/>
              <w:rPr>
                <w:rFonts w:ascii="宋体"/>
                <w:sz w:val="18"/>
                <w:highlight w:val="none"/>
              </w:rPr>
            </w:pPr>
            <w:r>
              <w:rPr>
                <w:rFonts w:hint="eastAsia" w:ascii="宋体"/>
                <w:sz w:val="18"/>
                <w:highlight w:val="none"/>
              </w:rPr>
              <w:t>块</w:t>
            </w:r>
          </w:p>
        </w:tc>
        <w:tc>
          <w:tcPr>
            <w:tcW w:w="1604" w:type="dxa"/>
            <w:tcBorders>
              <w:top w:val="single" w:color="000000" w:sz="4" w:space="0"/>
              <w:left w:val="single" w:color="000000" w:sz="4" w:space="0"/>
              <w:bottom w:val="single" w:color="000000" w:sz="4" w:space="0"/>
              <w:right w:val="single" w:color="000000" w:sz="4" w:space="0"/>
            </w:tcBorders>
            <w:vAlign w:val="center"/>
          </w:tcPr>
          <w:p w14:paraId="3C1161CC">
            <w:pPr>
              <w:widowControl/>
              <w:jc w:val="center"/>
              <w:textAlignment w:val="center"/>
              <w:rPr>
                <w:rFonts w:ascii="宋体"/>
                <w:sz w:val="18"/>
                <w:highlight w:val="none"/>
              </w:rPr>
            </w:pPr>
            <w:r>
              <w:rPr>
                <w:rFonts w:hint="eastAsia" w:ascii="宋体"/>
                <w:sz w:val="18"/>
                <w:highlight w:val="none"/>
              </w:rPr>
              <w:t>1380</w:t>
            </w:r>
          </w:p>
        </w:tc>
      </w:tr>
      <w:tr w14:paraId="2112DF7E">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4AA7F21A">
            <w:pPr>
              <w:widowControl/>
              <w:jc w:val="center"/>
              <w:textAlignment w:val="center"/>
              <w:rPr>
                <w:rFonts w:ascii="宋体"/>
                <w:sz w:val="18"/>
                <w:highlight w:val="none"/>
              </w:rPr>
            </w:pPr>
            <w:r>
              <w:rPr>
                <w:rFonts w:hint="eastAsia" w:ascii="宋体"/>
                <w:sz w:val="18"/>
                <w:highlight w:val="none"/>
              </w:rPr>
              <w:t>41</w:t>
            </w:r>
          </w:p>
        </w:tc>
        <w:tc>
          <w:tcPr>
            <w:tcW w:w="4764" w:type="dxa"/>
            <w:tcBorders>
              <w:top w:val="single" w:color="000000" w:sz="4" w:space="0"/>
              <w:left w:val="single" w:color="000000" w:sz="4" w:space="0"/>
              <w:bottom w:val="single" w:color="000000" w:sz="4" w:space="0"/>
              <w:right w:val="single" w:color="000000" w:sz="4" w:space="0"/>
            </w:tcBorders>
            <w:vAlign w:val="center"/>
          </w:tcPr>
          <w:p w14:paraId="27FFAF95">
            <w:pPr>
              <w:widowControl/>
              <w:jc w:val="left"/>
              <w:textAlignment w:val="center"/>
              <w:rPr>
                <w:rFonts w:ascii="宋体"/>
                <w:sz w:val="18"/>
                <w:highlight w:val="none"/>
              </w:rPr>
            </w:pPr>
            <w:r>
              <w:rPr>
                <w:rFonts w:hint="eastAsia" w:ascii="宋体"/>
                <w:sz w:val="18"/>
                <w:highlight w:val="none"/>
              </w:rPr>
              <w:t>临时人工</w:t>
            </w:r>
          </w:p>
        </w:tc>
        <w:tc>
          <w:tcPr>
            <w:tcW w:w="670" w:type="dxa"/>
            <w:tcBorders>
              <w:top w:val="single" w:color="000000" w:sz="4" w:space="0"/>
              <w:left w:val="single" w:color="000000" w:sz="4" w:space="0"/>
              <w:bottom w:val="single" w:color="000000" w:sz="4" w:space="0"/>
              <w:right w:val="single" w:color="000000" w:sz="4" w:space="0"/>
            </w:tcBorders>
            <w:vAlign w:val="center"/>
          </w:tcPr>
          <w:p w14:paraId="16FFB355">
            <w:pPr>
              <w:widowControl/>
              <w:jc w:val="center"/>
              <w:textAlignment w:val="center"/>
              <w:rPr>
                <w:rFonts w:ascii="宋体"/>
                <w:sz w:val="18"/>
                <w:highlight w:val="none"/>
              </w:rPr>
            </w:pPr>
            <w:r>
              <w:rPr>
                <w:rFonts w:hint="eastAsia" w:ascii="宋体"/>
                <w:sz w:val="18"/>
                <w:highlight w:val="none"/>
              </w:rPr>
              <w:t>日</w:t>
            </w:r>
          </w:p>
        </w:tc>
        <w:tc>
          <w:tcPr>
            <w:tcW w:w="1604" w:type="dxa"/>
            <w:tcBorders>
              <w:top w:val="single" w:color="000000" w:sz="4" w:space="0"/>
              <w:left w:val="single" w:color="000000" w:sz="4" w:space="0"/>
              <w:bottom w:val="single" w:color="000000" w:sz="4" w:space="0"/>
              <w:right w:val="single" w:color="000000" w:sz="4" w:space="0"/>
            </w:tcBorders>
            <w:vAlign w:val="center"/>
          </w:tcPr>
          <w:p w14:paraId="6A8F934D">
            <w:pPr>
              <w:widowControl/>
              <w:jc w:val="center"/>
              <w:textAlignment w:val="center"/>
              <w:rPr>
                <w:rFonts w:ascii="宋体"/>
                <w:sz w:val="18"/>
                <w:highlight w:val="none"/>
              </w:rPr>
            </w:pPr>
            <w:r>
              <w:rPr>
                <w:rFonts w:hint="eastAsia" w:ascii="宋体"/>
                <w:sz w:val="18"/>
                <w:highlight w:val="none"/>
              </w:rPr>
              <w:t>200</w:t>
            </w:r>
          </w:p>
        </w:tc>
      </w:tr>
      <w:tr w14:paraId="6E9BE381">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6C14BB8A">
            <w:pPr>
              <w:widowControl/>
              <w:jc w:val="center"/>
              <w:textAlignment w:val="center"/>
              <w:rPr>
                <w:rFonts w:ascii="宋体"/>
                <w:sz w:val="18"/>
                <w:highlight w:val="none"/>
              </w:rPr>
            </w:pPr>
            <w:r>
              <w:rPr>
                <w:rFonts w:hint="eastAsia" w:ascii="宋体"/>
                <w:sz w:val="18"/>
                <w:highlight w:val="none"/>
              </w:rPr>
              <w:t>42</w:t>
            </w:r>
          </w:p>
        </w:tc>
        <w:tc>
          <w:tcPr>
            <w:tcW w:w="4764" w:type="dxa"/>
            <w:tcBorders>
              <w:top w:val="single" w:color="000000" w:sz="4" w:space="0"/>
              <w:left w:val="single" w:color="000000" w:sz="4" w:space="0"/>
              <w:bottom w:val="single" w:color="000000" w:sz="4" w:space="0"/>
              <w:right w:val="single" w:color="000000" w:sz="4" w:space="0"/>
            </w:tcBorders>
            <w:vAlign w:val="center"/>
          </w:tcPr>
          <w:p w14:paraId="726B8402">
            <w:pPr>
              <w:widowControl/>
              <w:jc w:val="left"/>
              <w:textAlignment w:val="center"/>
              <w:rPr>
                <w:rFonts w:ascii="宋体"/>
                <w:sz w:val="18"/>
                <w:highlight w:val="none"/>
              </w:rPr>
            </w:pPr>
            <w:r>
              <w:rPr>
                <w:rFonts w:hint="eastAsia" w:ascii="宋体"/>
                <w:sz w:val="18"/>
                <w:highlight w:val="none"/>
              </w:rPr>
              <w:t>装载机</w:t>
            </w:r>
          </w:p>
        </w:tc>
        <w:tc>
          <w:tcPr>
            <w:tcW w:w="670" w:type="dxa"/>
            <w:tcBorders>
              <w:top w:val="single" w:color="000000" w:sz="4" w:space="0"/>
              <w:left w:val="single" w:color="000000" w:sz="4" w:space="0"/>
              <w:bottom w:val="single" w:color="000000" w:sz="4" w:space="0"/>
              <w:right w:val="single" w:color="000000" w:sz="4" w:space="0"/>
            </w:tcBorders>
            <w:vAlign w:val="center"/>
          </w:tcPr>
          <w:p w14:paraId="21B429B4">
            <w:pPr>
              <w:widowControl/>
              <w:jc w:val="center"/>
              <w:textAlignment w:val="center"/>
              <w:rPr>
                <w:rFonts w:ascii="宋体"/>
                <w:sz w:val="18"/>
                <w:highlight w:val="none"/>
              </w:rPr>
            </w:pPr>
            <w:r>
              <w:rPr>
                <w:rFonts w:hint="eastAsia" w:ascii="宋体"/>
                <w:sz w:val="18"/>
                <w:highlight w:val="none"/>
              </w:rPr>
              <w:t>台班</w:t>
            </w:r>
          </w:p>
        </w:tc>
        <w:tc>
          <w:tcPr>
            <w:tcW w:w="1604" w:type="dxa"/>
            <w:tcBorders>
              <w:top w:val="single" w:color="000000" w:sz="4" w:space="0"/>
              <w:left w:val="single" w:color="000000" w:sz="4" w:space="0"/>
              <w:bottom w:val="single" w:color="000000" w:sz="4" w:space="0"/>
              <w:right w:val="single" w:color="000000" w:sz="4" w:space="0"/>
            </w:tcBorders>
            <w:vAlign w:val="center"/>
          </w:tcPr>
          <w:p w14:paraId="17B0A44D">
            <w:pPr>
              <w:widowControl/>
              <w:jc w:val="center"/>
              <w:textAlignment w:val="center"/>
              <w:rPr>
                <w:rFonts w:ascii="宋体"/>
                <w:sz w:val="18"/>
                <w:highlight w:val="none"/>
              </w:rPr>
            </w:pPr>
            <w:r>
              <w:rPr>
                <w:rFonts w:hint="eastAsia" w:ascii="宋体"/>
                <w:sz w:val="18"/>
                <w:highlight w:val="none"/>
              </w:rPr>
              <w:t>2000</w:t>
            </w:r>
          </w:p>
        </w:tc>
      </w:tr>
    </w:tbl>
    <w:p w14:paraId="6D73BB47">
      <w:pPr>
        <w:pStyle w:val="2"/>
        <w:rPr>
          <w:highlight w:val="none"/>
        </w:rPr>
      </w:pPr>
    </w:p>
    <w:p w14:paraId="0BE496E5">
      <w:pPr>
        <w:pStyle w:val="47"/>
        <w:spacing w:line="400" w:lineRule="exact"/>
        <w:rPr>
          <w:rFonts w:hint="eastAsia" w:asciiTheme="majorEastAsia" w:hAnsiTheme="majorEastAsia" w:eastAsiaTheme="majorEastAsia" w:cstheme="majorEastAsia"/>
          <w:b/>
          <w:bCs/>
          <w:highlight w:val="none"/>
          <w:u w:val="single"/>
          <w:lang w:eastAsia="zh-CN"/>
        </w:rPr>
        <w:sectPr>
          <w:pgSz w:w="11911" w:h="16838"/>
          <w:pgMar w:top="1417" w:right="1701" w:bottom="1417" w:left="1701" w:header="720" w:footer="720" w:gutter="0"/>
          <w:cols w:space="0" w:num="1"/>
        </w:sectPr>
      </w:pPr>
    </w:p>
    <w:p w14:paraId="5B7D8BA8">
      <w:pPr>
        <w:adjustRightInd w:val="0"/>
        <w:snapToGrid w:val="0"/>
        <w:spacing w:line="454" w:lineRule="atLeast"/>
        <w:jc w:val="center"/>
        <w:outlineLvl w:val="0"/>
        <w:rPr>
          <w:rFonts w:ascii="宋体"/>
          <w:b/>
          <w:sz w:val="32"/>
          <w:szCs w:val="32"/>
          <w:highlight w:val="none"/>
        </w:rPr>
      </w:pPr>
      <w:r>
        <w:rPr>
          <w:rFonts w:hint="eastAsia" w:ascii="宋体" w:hAnsi="宋体"/>
          <w:b/>
          <w:sz w:val="32"/>
          <w:szCs w:val="32"/>
          <w:highlight w:val="none"/>
        </w:rPr>
        <w:t>第三部分供应商须知</w:t>
      </w:r>
    </w:p>
    <w:p w14:paraId="7A639C45">
      <w:pPr>
        <w:spacing w:before="120" w:beforeLines="50" w:after="120" w:afterLines="50" w:line="400" w:lineRule="atLeast"/>
        <w:outlineLvl w:val="1"/>
        <w:rPr>
          <w:rFonts w:ascii="宋体"/>
          <w:b/>
          <w:bCs/>
          <w:sz w:val="24"/>
          <w:highlight w:val="none"/>
          <w:lang w:val="zh-CN"/>
        </w:rPr>
      </w:pPr>
      <w:r>
        <w:rPr>
          <w:rFonts w:hint="eastAsia" w:ascii="宋体" w:hAnsi="宋体"/>
          <w:b/>
          <w:bCs/>
          <w:sz w:val="24"/>
          <w:highlight w:val="none"/>
          <w:lang w:val="zh-CN"/>
        </w:rPr>
        <w:t>一、说明</w:t>
      </w:r>
    </w:p>
    <w:p w14:paraId="5A6F0704">
      <w:pPr>
        <w:widowControl/>
        <w:snapToGrid w:val="0"/>
        <w:spacing w:line="400" w:lineRule="atLeast"/>
        <w:ind w:firstLine="440" w:firstLineChars="200"/>
        <w:rPr>
          <w:rFonts w:ascii="宋体"/>
          <w:sz w:val="22"/>
          <w:szCs w:val="22"/>
          <w:highlight w:val="none"/>
        </w:rPr>
      </w:pPr>
      <w:r>
        <w:rPr>
          <w:rFonts w:hint="eastAsia" w:ascii="宋体"/>
          <w:sz w:val="22"/>
          <w:szCs w:val="22"/>
          <w:highlight w:val="none"/>
        </w:rPr>
        <w:t>1.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706CF958">
      <w:pPr>
        <w:widowControl/>
        <w:snapToGrid w:val="0"/>
        <w:spacing w:line="400" w:lineRule="atLeast"/>
        <w:ind w:firstLine="440" w:firstLineChars="200"/>
        <w:rPr>
          <w:rFonts w:ascii="宋体"/>
          <w:sz w:val="22"/>
          <w:szCs w:val="22"/>
          <w:highlight w:val="none"/>
        </w:rPr>
      </w:pPr>
      <w:r>
        <w:rPr>
          <w:rFonts w:hint="eastAsia" w:ascii="宋体"/>
          <w:sz w:val="22"/>
          <w:szCs w:val="22"/>
          <w:highlight w:val="none"/>
        </w:rPr>
        <w:t>2.供应商必须对所投标项全部内容进行报价，只对部分内容进行报价的供应商将按无效投标处理。</w:t>
      </w:r>
    </w:p>
    <w:p w14:paraId="1FA69D75">
      <w:pPr>
        <w:widowControl/>
        <w:snapToGrid w:val="0"/>
        <w:spacing w:line="400" w:lineRule="atLeast"/>
        <w:ind w:firstLine="440" w:firstLineChars="200"/>
        <w:rPr>
          <w:rFonts w:ascii="宋体"/>
          <w:sz w:val="22"/>
          <w:szCs w:val="22"/>
          <w:highlight w:val="none"/>
        </w:rPr>
      </w:pPr>
      <w:r>
        <w:rPr>
          <w:rFonts w:hint="eastAsia" w:ascii="宋体"/>
          <w:sz w:val="22"/>
          <w:szCs w:val="22"/>
          <w:highlight w:val="none"/>
        </w:rPr>
        <w:t>3.无论投标过程中的作法和结果如何，供应商自行承担投标活动中所发生的全部费用；采购人有权选择供应商的供货和服务范围。</w:t>
      </w:r>
    </w:p>
    <w:p w14:paraId="55F347FA">
      <w:pPr>
        <w:widowControl/>
        <w:snapToGrid w:val="0"/>
        <w:spacing w:line="400" w:lineRule="atLeast"/>
        <w:ind w:firstLine="440" w:firstLineChars="200"/>
        <w:rPr>
          <w:rFonts w:ascii="宋体"/>
          <w:sz w:val="22"/>
          <w:szCs w:val="22"/>
          <w:highlight w:val="none"/>
        </w:rPr>
      </w:pPr>
      <w:r>
        <w:rPr>
          <w:rFonts w:hint="eastAsia" w:ascii="宋体"/>
          <w:sz w:val="22"/>
          <w:szCs w:val="22"/>
          <w:highlight w:val="none"/>
        </w:rPr>
        <w:t>4.安全生产</w:t>
      </w:r>
    </w:p>
    <w:p w14:paraId="711D1DAE">
      <w:pPr>
        <w:widowControl/>
        <w:snapToGrid w:val="0"/>
        <w:spacing w:line="400" w:lineRule="atLeast"/>
        <w:ind w:firstLine="440" w:firstLineChars="200"/>
        <w:rPr>
          <w:rFonts w:ascii="宋体"/>
          <w:sz w:val="22"/>
          <w:szCs w:val="22"/>
          <w:highlight w:val="none"/>
        </w:rPr>
      </w:pPr>
      <w:r>
        <w:rPr>
          <w:rFonts w:hint="eastAsia" w:ascii="宋体"/>
          <w:sz w:val="22"/>
          <w:szCs w:val="22"/>
          <w:highlight w:val="none"/>
        </w:rPr>
        <w:t>在招标及合同执行过程中，供应商应承担由于其行为所造成的人身伤害、财产损失或损坏的责任，无论何种原因所造成，采购人均不负责。</w:t>
      </w:r>
    </w:p>
    <w:p w14:paraId="05089094">
      <w:pPr>
        <w:widowControl/>
        <w:snapToGrid w:val="0"/>
        <w:spacing w:line="400" w:lineRule="atLeast"/>
        <w:ind w:firstLine="440" w:firstLineChars="200"/>
        <w:rPr>
          <w:rFonts w:ascii="宋体"/>
          <w:sz w:val="22"/>
          <w:szCs w:val="22"/>
          <w:highlight w:val="none"/>
        </w:rPr>
      </w:pPr>
      <w:r>
        <w:rPr>
          <w:rFonts w:hint="eastAsia" w:ascii="宋体"/>
          <w:sz w:val="22"/>
          <w:szCs w:val="22"/>
          <w:highlight w:val="none"/>
        </w:rPr>
        <w:t>5.知识产权</w:t>
      </w:r>
    </w:p>
    <w:p w14:paraId="349F34B0">
      <w:pPr>
        <w:widowControl/>
        <w:snapToGrid w:val="0"/>
        <w:spacing w:line="400" w:lineRule="atLeast"/>
        <w:ind w:firstLine="440" w:firstLineChars="200"/>
        <w:rPr>
          <w:rFonts w:ascii="宋体"/>
          <w:sz w:val="22"/>
          <w:szCs w:val="22"/>
          <w:highlight w:val="none"/>
        </w:rPr>
      </w:pPr>
      <w:r>
        <w:rPr>
          <w:rFonts w:hint="eastAsia" w:ascii="宋体"/>
          <w:sz w:val="22"/>
          <w:szCs w:val="22"/>
          <w:highlight w:val="none"/>
        </w:rPr>
        <w:t>5.1供应商应保证，采购人在中华人民共和国使用货物和服务的任何一部分时，免受第三方提出侵犯其专利权、商标权或其它知识产权的起诉。</w:t>
      </w:r>
    </w:p>
    <w:p w14:paraId="5AB5233F">
      <w:pPr>
        <w:widowControl/>
        <w:snapToGrid w:val="0"/>
        <w:spacing w:line="400" w:lineRule="atLeast"/>
        <w:ind w:firstLine="440" w:firstLineChars="200"/>
        <w:rPr>
          <w:rFonts w:ascii="宋体"/>
          <w:sz w:val="22"/>
          <w:szCs w:val="22"/>
          <w:highlight w:val="none"/>
        </w:rPr>
      </w:pPr>
      <w:r>
        <w:rPr>
          <w:rFonts w:hint="eastAsia" w:ascii="宋体"/>
          <w:sz w:val="22"/>
          <w:szCs w:val="22"/>
          <w:highlight w:val="none"/>
        </w:rPr>
        <w:t>5.2投标人应对采购人在使用该产品时所涉及到的专利权负责，不损害采购人的利益。</w:t>
      </w:r>
    </w:p>
    <w:p w14:paraId="72160385">
      <w:pPr>
        <w:widowControl/>
        <w:snapToGrid w:val="0"/>
        <w:spacing w:line="400" w:lineRule="atLeast"/>
        <w:ind w:firstLine="440" w:firstLineChars="200"/>
        <w:rPr>
          <w:rFonts w:ascii="宋体"/>
          <w:sz w:val="22"/>
          <w:szCs w:val="22"/>
          <w:highlight w:val="none"/>
        </w:rPr>
      </w:pPr>
      <w:r>
        <w:rPr>
          <w:rFonts w:hint="eastAsia" w:ascii="宋体"/>
          <w:sz w:val="22"/>
          <w:szCs w:val="22"/>
          <w:highlight w:val="none"/>
        </w:rPr>
        <w:t>5.3报价应包括所有应支付的对专利权和版权、设计或其他知识产权而需要向其他方支付的版税。</w:t>
      </w:r>
    </w:p>
    <w:p w14:paraId="51920B23">
      <w:pPr>
        <w:widowControl/>
        <w:snapToGrid w:val="0"/>
        <w:spacing w:line="400" w:lineRule="atLeast"/>
        <w:ind w:firstLine="440" w:firstLineChars="200"/>
        <w:rPr>
          <w:rFonts w:ascii="宋体"/>
          <w:sz w:val="22"/>
          <w:szCs w:val="22"/>
          <w:highlight w:val="none"/>
        </w:rPr>
      </w:pPr>
      <w:r>
        <w:rPr>
          <w:rFonts w:hint="eastAsia" w:ascii="宋体"/>
          <w:sz w:val="22"/>
          <w:szCs w:val="22"/>
          <w:highlight w:val="none"/>
        </w:rPr>
        <w:t>5.4投标人提供得货物中如使用其他公司的相关专利，应在标书中出示相关授权，如未出示但使用了其他公司的专利，导致供应商中标(成交）而引起相关诉讼，由投标人承担。</w:t>
      </w:r>
    </w:p>
    <w:p w14:paraId="6AC22770">
      <w:pPr>
        <w:widowControl/>
        <w:snapToGrid w:val="0"/>
        <w:spacing w:line="400" w:lineRule="atLeast"/>
        <w:ind w:firstLine="440" w:firstLineChars="200"/>
        <w:rPr>
          <w:rFonts w:ascii="宋体"/>
          <w:sz w:val="22"/>
          <w:szCs w:val="22"/>
          <w:highlight w:val="none"/>
        </w:rPr>
      </w:pPr>
      <w:r>
        <w:rPr>
          <w:rFonts w:hint="eastAsia" w:ascii="宋体"/>
          <w:sz w:val="22"/>
          <w:szCs w:val="22"/>
          <w:highlight w:val="none"/>
        </w:rPr>
        <w:t>6.单位负责人为同一人或者存在直接控股、管理关系的不同供应商，不得参加同一合同项下的政府采购活动。如在评标过程中发现供应商间存在上述关系，评审小组可以对存在上述关系的供应商做无效投标处理。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356FD8D7">
      <w:pPr>
        <w:widowControl/>
        <w:snapToGrid w:val="0"/>
        <w:spacing w:line="400" w:lineRule="atLeast"/>
        <w:ind w:firstLine="440" w:firstLineChars="200"/>
        <w:rPr>
          <w:rFonts w:ascii="宋体"/>
          <w:sz w:val="22"/>
          <w:szCs w:val="22"/>
          <w:highlight w:val="none"/>
        </w:rPr>
      </w:pPr>
      <w:r>
        <w:rPr>
          <w:rFonts w:hint="eastAsia" w:ascii="宋体"/>
          <w:sz w:val="22"/>
          <w:szCs w:val="22"/>
          <w:highlight w:val="none"/>
        </w:rPr>
        <w:t>7.为采购项目提供整体设计、规范编制或者项目管理、监理、检测等服务的供应商，不得再参加该采购项目的其他采购活动。</w:t>
      </w:r>
    </w:p>
    <w:p w14:paraId="1EDE9230">
      <w:pPr>
        <w:widowControl/>
        <w:snapToGrid w:val="0"/>
        <w:spacing w:line="400" w:lineRule="atLeast"/>
        <w:ind w:firstLine="440" w:firstLineChars="200"/>
        <w:rPr>
          <w:rFonts w:ascii="宋体"/>
          <w:sz w:val="22"/>
          <w:szCs w:val="22"/>
          <w:highlight w:val="none"/>
        </w:rPr>
      </w:pPr>
      <w:r>
        <w:rPr>
          <w:rFonts w:hint="eastAsia" w:ascii="宋体"/>
          <w:sz w:val="22"/>
          <w:szCs w:val="22"/>
          <w:highlight w:val="none"/>
        </w:rPr>
        <w:t>8.▲供应商须具有良好的商业信誉：</w:t>
      </w:r>
    </w:p>
    <w:p w14:paraId="5B9B0C5C">
      <w:pPr>
        <w:widowControl/>
        <w:snapToGrid w:val="0"/>
        <w:spacing w:line="400" w:lineRule="atLeast"/>
        <w:ind w:firstLine="440" w:firstLineChars="200"/>
        <w:rPr>
          <w:rFonts w:ascii="宋体"/>
          <w:sz w:val="22"/>
          <w:szCs w:val="22"/>
          <w:highlight w:val="none"/>
        </w:rPr>
      </w:pPr>
      <w:r>
        <w:rPr>
          <w:rFonts w:hint="eastAsia" w:ascii="宋体"/>
          <w:sz w:val="22"/>
          <w:szCs w:val="22"/>
          <w:highlight w:val="none"/>
        </w:rPr>
        <w:t>1）供应商在全国企业信用信息公示系统网：（http://gsxt.saic.gov.cn/）无严重违法企业记录。</w:t>
      </w:r>
    </w:p>
    <w:p w14:paraId="663605DA">
      <w:pPr>
        <w:widowControl/>
        <w:snapToGrid w:val="0"/>
        <w:spacing w:line="400" w:lineRule="atLeast"/>
        <w:ind w:firstLine="440" w:firstLineChars="200"/>
        <w:rPr>
          <w:rFonts w:ascii="宋体"/>
          <w:sz w:val="22"/>
          <w:szCs w:val="22"/>
          <w:highlight w:val="none"/>
        </w:rPr>
      </w:pPr>
      <w:r>
        <w:rPr>
          <w:rFonts w:hint="eastAsia" w:ascii="宋体"/>
          <w:sz w:val="22"/>
          <w:szCs w:val="22"/>
          <w:highlight w:val="none"/>
        </w:rPr>
        <w:t>2）供应商在中国执行信息公开网（http://zxgk.court.gov.cn/shixin/）无失信信息记录。</w:t>
      </w:r>
    </w:p>
    <w:p w14:paraId="418B73A2">
      <w:pPr>
        <w:widowControl/>
        <w:snapToGrid w:val="0"/>
        <w:spacing w:line="400" w:lineRule="atLeast"/>
        <w:ind w:firstLine="440" w:firstLineChars="200"/>
        <w:rPr>
          <w:rFonts w:ascii="宋体"/>
          <w:sz w:val="22"/>
          <w:szCs w:val="22"/>
          <w:highlight w:val="none"/>
        </w:rPr>
      </w:pPr>
      <w:r>
        <w:rPr>
          <w:rFonts w:hint="eastAsia" w:ascii="宋体"/>
          <w:sz w:val="22"/>
          <w:szCs w:val="22"/>
          <w:highlight w:val="none"/>
        </w:rPr>
        <w:t>3）供应商在中国政府采购网（http://www.ccgp.gov.cn/cr/list）无严重违法行为记录。</w:t>
      </w:r>
    </w:p>
    <w:p w14:paraId="1DDFD5DC">
      <w:pPr>
        <w:widowControl/>
        <w:snapToGrid w:val="0"/>
        <w:spacing w:line="400" w:lineRule="atLeast"/>
        <w:ind w:firstLine="440" w:firstLineChars="200"/>
        <w:rPr>
          <w:rFonts w:ascii="宋体"/>
          <w:sz w:val="22"/>
          <w:szCs w:val="22"/>
          <w:highlight w:val="none"/>
        </w:rPr>
      </w:pPr>
      <w:r>
        <w:rPr>
          <w:rFonts w:hint="eastAsia" w:ascii="宋体"/>
          <w:sz w:val="22"/>
          <w:szCs w:val="22"/>
          <w:highlight w:val="none"/>
        </w:rPr>
        <w:t>4）未被各级财政部门列入政府采购黑名单或被各级财政部门禁止参加政府采购项目投标。▲如供应商有上述情形并参与本项目投标的，一经查实，其投标做无效投标处理。</w:t>
      </w:r>
    </w:p>
    <w:p w14:paraId="2F1C21C1">
      <w:pPr>
        <w:widowControl/>
        <w:snapToGrid w:val="0"/>
        <w:spacing w:line="400" w:lineRule="atLeast"/>
        <w:ind w:firstLine="440" w:firstLineChars="200"/>
        <w:rPr>
          <w:rFonts w:ascii="宋体"/>
          <w:sz w:val="22"/>
          <w:szCs w:val="22"/>
          <w:highlight w:val="none"/>
        </w:rPr>
      </w:pPr>
      <w:r>
        <w:rPr>
          <w:rFonts w:hint="eastAsia" w:ascii="宋体"/>
          <w:sz w:val="22"/>
          <w:szCs w:val="22"/>
          <w:highlight w:val="none"/>
        </w:rPr>
        <w:t>9.本项目采用资格后审，符合资格要求的供应商均可在本公告附件下载竞争性磋商文件，并按竞争性磋商文件规定的时间、地点递交磋商（响应）文件（竞争性磋商文件下载网址：浙江政府采购网（www.zjzfcg.gov.cn/）,竞争性磋商文件如有补充更正均见浙江政府采购网http://zfcg.czt.zj.gov.cn//。供应商须在投标截止前自行查看是否有补充、更正文件，并按补充、更正文件要求投标，否则责任自负。</w:t>
      </w:r>
    </w:p>
    <w:p w14:paraId="6547B1DE">
      <w:pPr>
        <w:widowControl/>
        <w:snapToGrid w:val="0"/>
        <w:spacing w:line="400" w:lineRule="atLeast"/>
        <w:ind w:firstLine="440" w:firstLineChars="200"/>
        <w:rPr>
          <w:rFonts w:ascii="宋体"/>
          <w:sz w:val="22"/>
          <w:szCs w:val="22"/>
          <w:highlight w:val="none"/>
          <w:u w:val="single"/>
        </w:rPr>
      </w:pPr>
      <w:r>
        <w:rPr>
          <w:rFonts w:hint="eastAsia" w:ascii="宋体"/>
          <w:sz w:val="22"/>
          <w:szCs w:val="22"/>
          <w:highlight w:val="none"/>
        </w:rPr>
        <w:t>10.▲本项目采用竞争性磋商采购方式进行采购，在磋商过程中，竞争性磋商小组可以根据竞争性磋商文件和磋商情况实质性变动采购需求中的技术、服务要求以及合同草案条款，但不得变动竞争性磋商文件中的其他内容。已提交磋商（响应）文件的供应商，在提交最终报价之前，可以根据磋商情况退出磋商。</w:t>
      </w:r>
    </w:p>
    <w:p w14:paraId="0A7F79CD">
      <w:pPr>
        <w:spacing w:before="120" w:beforeLines="50" w:after="120" w:afterLines="50" w:line="400" w:lineRule="atLeast"/>
        <w:outlineLvl w:val="1"/>
        <w:rPr>
          <w:rFonts w:hint="eastAsia" w:ascii="宋体" w:hAnsi="宋体"/>
          <w:b/>
          <w:bCs/>
          <w:sz w:val="24"/>
          <w:highlight w:val="none"/>
          <w:lang w:val="zh-CN"/>
        </w:rPr>
      </w:pPr>
      <w:r>
        <w:rPr>
          <w:rFonts w:hint="eastAsia" w:ascii="宋体" w:hAnsi="宋体"/>
          <w:b/>
          <w:bCs/>
          <w:sz w:val="24"/>
          <w:highlight w:val="none"/>
          <w:lang w:val="zh-CN"/>
        </w:rPr>
        <w:t>二、竞争性磋商文件</w:t>
      </w:r>
    </w:p>
    <w:p w14:paraId="57707361">
      <w:pPr>
        <w:spacing w:line="400" w:lineRule="atLeast"/>
        <w:ind w:firstLine="440" w:firstLineChars="200"/>
        <w:rPr>
          <w:rFonts w:ascii="宋体" w:hAnsi="Times New Roman" w:cs="宋体"/>
          <w:sz w:val="22"/>
          <w:szCs w:val="22"/>
          <w:highlight w:val="none"/>
        </w:rPr>
      </w:pPr>
      <w:bookmarkStart w:id="5" w:name="_Toc24610_WPSOffice_Level3"/>
      <w:r>
        <w:rPr>
          <w:rFonts w:hint="eastAsia" w:ascii="宋体" w:hAnsi="宋体" w:cs="??_GB2312"/>
          <w:sz w:val="22"/>
          <w:szCs w:val="22"/>
          <w:highlight w:val="none"/>
          <w:lang w:val="zh-CN"/>
        </w:rPr>
        <w:t>1.竞争性磋商文件</w:t>
      </w:r>
      <w:bookmarkEnd w:id="5"/>
    </w:p>
    <w:p w14:paraId="10073C23">
      <w:pPr>
        <w:adjustRightInd w:val="0"/>
        <w:spacing w:line="400" w:lineRule="atLeast"/>
        <w:ind w:firstLine="440" w:firstLineChars="200"/>
        <w:rPr>
          <w:rFonts w:ascii="宋体" w:hAnsi="Times New Roman" w:cs="??_GB2312"/>
          <w:sz w:val="22"/>
          <w:szCs w:val="22"/>
          <w:highlight w:val="none"/>
          <w:lang w:val="zh-CN"/>
        </w:rPr>
      </w:pPr>
      <w:r>
        <w:rPr>
          <w:rFonts w:hint="eastAsia" w:ascii="宋体" w:hAnsi="宋体" w:cs="??_GB2312"/>
          <w:sz w:val="22"/>
          <w:szCs w:val="22"/>
          <w:highlight w:val="none"/>
          <w:lang w:val="zh-CN"/>
        </w:rPr>
        <w:t>1.1竞争性磋商文件的发放</w:t>
      </w:r>
    </w:p>
    <w:p w14:paraId="009AD3C6">
      <w:pPr>
        <w:adjustRightInd w:val="0"/>
        <w:spacing w:line="400" w:lineRule="atLeast"/>
        <w:ind w:firstLine="440" w:firstLineChars="200"/>
        <w:rPr>
          <w:rFonts w:ascii="宋体" w:hAnsi="Times New Roman" w:cs="??_GB2312"/>
          <w:sz w:val="22"/>
          <w:szCs w:val="22"/>
          <w:highlight w:val="none"/>
          <w:lang w:val="zh-CN"/>
        </w:rPr>
      </w:pPr>
      <w:r>
        <w:rPr>
          <w:rFonts w:hint="eastAsia" w:ascii="宋体" w:hAnsi="宋体" w:cs="??_GB2312"/>
          <w:sz w:val="22"/>
          <w:szCs w:val="22"/>
          <w:highlight w:val="none"/>
          <w:lang w:val="zh-CN"/>
        </w:rPr>
        <w:t>本项目投标供应商直接</w:t>
      </w:r>
      <w:r>
        <w:rPr>
          <w:rFonts w:hint="eastAsia" w:ascii="宋体" w:hAnsi="宋体" w:cs="??_GB2312"/>
          <w:sz w:val="22"/>
          <w:szCs w:val="22"/>
          <w:highlight w:val="none"/>
        </w:rPr>
        <w:t>在</w:t>
      </w:r>
      <w:r>
        <w:rPr>
          <w:rFonts w:hint="eastAsia" w:ascii="宋体" w:hAnsi="宋体" w:cs="??_GB2312"/>
          <w:sz w:val="22"/>
          <w:szCs w:val="22"/>
          <w:highlight w:val="none"/>
          <w:lang w:val="zh-CN"/>
        </w:rPr>
        <w:t>网上</w:t>
      </w:r>
      <w:r>
        <w:rPr>
          <w:rFonts w:hint="eastAsia" w:ascii="宋体" w:hAnsi="宋体" w:cs="??_GB2312"/>
          <w:sz w:val="22"/>
          <w:szCs w:val="22"/>
          <w:highlight w:val="none"/>
        </w:rPr>
        <w:t>下载</w:t>
      </w:r>
      <w:r>
        <w:rPr>
          <w:rFonts w:hint="eastAsia" w:ascii="宋体" w:hAnsi="宋体" w:cs="??_GB2312"/>
          <w:sz w:val="22"/>
          <w:szCs w:val="22"/>
          <w:highlight w:val="none"/>
          <w:lang w:val="zh-CN"/>
        </w:rPr>
        <w:t>竞争性磋商文件。</w:t>
      </w:r>
    </w:p>
    <w:p w14:paraId="4EBB0A3A">
      <w:pPr>
        <w:adjustRightInd w:val="0"/>
        <w:spacing w:line="400" w:lineRule="atLeast"/>
        <w:ind w:firstLine="440" w:firstLineChars="200"/>
        <w:rPr>
          <w:rFonts w:hint="eastAsia" w:ascii="宋体" w:hAnsi="宋体" w:cs="??_GB2312"/>
          <w:sz w:val="22"/>
          <w:szCs w:val="22"/>
          <w:highlight w:val="none"/>
        </w:rPr>
      </w:pPr>
      <w:r>
        <w:rPr>
          <w:rFonts w:hint="eastAsia" w:ascii="宋体" w:hAnsi="宋体" w:cs="??_GB2312"/>
          <w:sz w:val="22"/>
          <w:szCs w:val="22"/>
          <w:highlight w:val="none"/>
          <w:lang w:val="zh-CN"/>
        </w:rPr>
        <w:t>1.2</w:t>
      </w:r>
      <w:r>
        <w:rPr>
          <w:rFonts w:hint="eastAsia" w:ascii="宋体" w:hAnsi="宋体" w:cs="??_GB2312"/>
          <w:sz w:val="22"/>
          <w:szCs w:val="22"/>
          <w:highlight w:val="none"/>
        </w:rPr>
        <w:t xml:space="preserve"> 竞争性磋商文件约束力</w:t>
      </w:r>
    </w:p>
    <w:p w14:paraId="78842EDB">
      <w:pPr>
        <w:adjustRightInd w:val="0"/>
        <w:spacing w:line="400" w:lineRule="atLeast"/>
        <w:ind w:firstLine="442" w:firstLineChars="200"/>
        <w:rPr>
          <w:rFonts w:ascii="宋体" w:hAnsi="Times New Roman" w:cs="??_GB2312"/>
          <w:b/>
          <w:sz w:val="22"/>
          <w:szCs w:val="22"/>
          <w:highlight w:val="none"/>
          <w:u w:val="single"/>
          <w:lang w:val="zh-CN"/>
        </w:rPr>
      </w:pPr>
      <w:r>
        <w:rPr>
          <w:rFonts w:hint="eastAsia" w:ascii="宋体" w:hAnsi="宋体" w:cs="??_GB2312"/>
          <w:b/>
          <w:sz w:val="22"/>
          <w:szCs w:val="22"/>
          <w:highlight w:val="none"/>
          <w:u w:val="single"/>
          <w:lang w:val="zh-CN"/>
        </w:rPr>
        <w:t>供应商</w:t>
      </w:r>
      <w:r>
        <w:rPr>
          <w:rFonts w:hint="eastAsia" w:ascii="宋体" w:hAnsi="宋体" w:cs="宋体"/>
          <w:b/>
          <w:sz w:val="22"/>
          <w:szCs w:val="22"/>
          <w:highlight w:val="none"/>
          <w:u w:val="single"/>
        </w:rPr>
        <w:t>一旦获取了本项目竞争性磋商文件，在质疑期内未提出质疑，并参加投标，即被认为接受了本竞争性磋商文件中所有条款和规定</w:t>
      </w:r>
      <w:r>
        <w:rPr>
          <w:rFonts w:hint="eastAsia" w:ascii="宋体" w:hAnsi="宋体" w:cs="宋体"/>
          <w:b/>
          <w:sz w:val="22"/>
          <w:szCs w:val="22"/>
          <w:highlight w:val="none"/>
        </w:rPr>
        <w:t>。</w:t>
      </w:r>
    </w:p>
    <w:p w14:paraId="0206806C">
      <w:pPr>
        <w:adjustRightInd w:val="0"/>
        <w:spacing w:line="400" w:lineRule="atLeast"/>
        <w:ind w:firstLine="660" w:firstLineChars="300"/>
        <w:rPr>
          <w:rFonts w:ascii="宋体" w:hAnsi="Times New Roman" w:cs="??_GB2312"/>
          <w:sz w:val="22"/>
          <w:szCs w:val="22"/>
          <w:highlight w:val="none"/>
          <w:lang w:val="zh-CN"/>
        </w:rPr>
      </w:pPr>
      <w:bookmarkStart w:id="6" w:name="_Toc9317_WPSOffice_Level3"/>
      <w:r>
        <w:rPr>
          <w:rFonts w:hint="eastAsia" w:ascii="宋体" w:hAnsi="宋体" w:cs="??_GB2312"/>
          <w:sz w:val="22"/>
          <w:szCs w:val="22"/>
          <w:highlight w:val="none"/>
          <w:lang w:val="zh-CN"/>
        </w:rPr>
        <w:t>2.竞争性磋商文件的澄清</w:t>
      </w:r>
      <w:bookmarkEnd w:id="6"/>
    </w:p>
    <w:p w14:paraId="4E796243">
      <w:pPr>
        <w:adjustRightInd w:val="0"/>
        <w:spacing w:line="400" w:lineRule="atLeast"/>
        <w:ind w:firstLine="440" w:firstLineChars="200"/>
        <w:rPr>
          <w:rFonts w:ascii="宋体" w:hAnsi="Times New Roman" w:cs="??_GB2312"/>
          <w:sz w:val="22"/>
          <w:szCs w:val="22"/>
          <w:highlight w:val="none"/>
          <w:lang w:val="zh-CN"/>
        </w:rPr>
      </w:pPr>
      <w:r>
        <w:rPr>
          <w:rFonts w:hint="eastAsia" w:ascii="宋体" w:hAnsi="宋体" w:cs="??_GB2312"/>
          <w:sz w:val="22"/>
          <w:szCs w:val="22"/>
          <w:highlight w:val="none"/>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21BB7292">
      <w:pPr>
        <w:adjustRightInd w:val="0"/>
        <w:spacing w:line="400" w:lineRule="atLeast"/>
        <w:ind w:firstLine="440" w:firstLineChars="200"/>
        <w:rPr>
          <w:rFonts w:ascii="宋体" w:hAnsi="Times New Roman" w:cs="??_GB2312"/>
          <w:sz w:val="22"/>
          <w:szCs w:val="22"/>
          <w:highlight w:val="none"/>
          <w:lang w:val="zh-CN"/>
        </w:rPr>
      </w:pPr>
      <w:bookmarkStart w:id="7" w:name="_Toc6226_WPSOffice_Level3"/>
      <w:r>
        <w:rPr>
          <w:rFonts w:hint="eastAsia" w:ascii="宋体" w:hAnsi="宋体" w:cs="??_GB2312"/>
          <w:sz w:val="22"/>
          <w:szCs w:val="22"/>
          <w:highlight w:val="none"/>
          <w:lang w:val="zh-CN"/>
        </w:rPr>
        <w:t>3.竞争性磋商文件的修改</w:t>
      </w:r>
      <w:bookmarkEnd w:id="7"/>
    </w:p>
    <w:p w14:paraId="2F27076F">
      <w:pPr>
        <w:adjustRightInd w:val="0"/>
        <w:spacing w:line="400" w:lineRule="atLeast"/>
        <w:ind w:firstLine="440" w:firstLineChars="200"/>
        <w:rPr>
          <w:rFonts w:ascii="宋体" w:hAnsi="Times New Roman" w:cs="??_GB2312"/>
          <w:sz w:val="22"/>
          <w:szCs w:val="22"/>
          <w:highlight w:val="none"/>
          <w:lang w:val="zh-CN"/>
        </w:rPr>
      </w:pPr>
      <w:r>
        <w:rPr>
          <w:rFonts w:hint="eastAsia" w:ascii="宋体" w:hAnsi="宋体" w:cs="??_GB2312"/>
          <w:sz w:val="22"/>
          <w:szCs w:val="22"/>
          <w:highlight w:val="none"/>
          <w:lang w:val="zh-CN"/>
        </w:rPr>
        <w:t>3.1在投标截止时间前，采购人或采购机构有权修改竞争性磋商文件，并通知供应商。补充文件作为竞争性磋商文件的补充和组成部分，对所有供应商均有约束力。</w:t>
      </w:r>
    </w:p>
    <w:p w14:paraId="0754F03D">
      <w:pPr>
        <w:autoSpaceDE w:val="0"/>
        <w:autoSpaceDN w:val="0"/>
        <w:adjustRightInd w:val="0"/>
        <w:snapToGrid w:val="0"/>
        <w:spacing w:line="400" w:lineRule="atLeast"/>
        <w:ind w:firstLine="431" w:firstLineChars="196"/>
        <w:textAlignment w:val="bottom"/>
        <w:rPr>
          <w:rFonts w:ascii="宋体"/>
          <w:sz w:val="22"/>
          <w:szCs w:val="22"/>
          <w:highlight w:val="none"/>
        </w:rPr>
      </w:pPr>
      <w:r>
        <w:rPr>
          <w:rFonts w:hint="eastAsia" w:ascii="宋体" w:hAnsi="宋体" w:cs="??_GB2312"/>
          <w:sz w:val="22"/>
          <w:szCs w:val="22"/>
          <w:highlight w:val="none"/>
          <w:lang w:val="zh-CN"/>
        </w:rPr>
        <w:t>3.2为使供应商有足够的时间按竞争性磋商文件要求修正磋商（响应）文件，采购人按相关规定推迟投标截止时间和开标时间，并将此变更通知放至相关网站公示。</w:t>
      </w:r>
    </w:p>
    <w:p w14:paraId="60910F80">
      <w:pPr>
        <w:spacing w:before="120" w:beforeLines="50" w:after="120" w:afterLines="50" w:line="400" w:lineRule="atLeast"/>
        <w:outlineLvl w:val="1"/>
        <w:rPr>
          <w:rFonts w:hint="eastAsia" w:ascii="宋体" w:hAnsi="宋体"/>
          <w:b/>
          <w:bCs/>
          <w:sz w:val="24"/>
          <w:highlight w:val="none"/>
          <w:lang w:val="zh-CN"/>
        </w:rPr>
      </w:pPr>
      <w:bookmarkStart w:id="8" w:name="_Toc132125574"/>
      <w:bookmarkStart w:id="9" w:name="_Toc132655776"/>
      <w:bookmarkStart w:id="10" w:name="_Toc132123439"/>
      <w:bookmarkStart w:id="11" w:name="_Toc132123838"/>
      <w:bookmarkStart w:id="12" w:name="_Toc132124594"/>
      <w:bookmarkStart w:id="13" w:name="_Toc132123547"/>
      <w:bookmarkStart w:id="14" w:name="_Toc132125037"/>
      <w:bookmarkStart w:id="15" w:name="_Toc132126154"/>
      <w:bookmarkStart w:id="16" w:name="_Toc132122119"/>
      <w:bookmarkStart w:id="17" w:name="_Toc132125095"/>
      <w:bookmarkStart w:id="18" w:name="_Toc132123634"/>
      <w:bookmarkStart w:id="19" w:name="_Toc132125151"/>
      <w:bookmarkStart w:id="20" w:name="_Toc132123881"/>
      <w:bookmarkStart w:id="21" w:name="_Toc132125983"/>
      <w:bookmarkStart w:id="22" w:name="_Toc132122416"/>
      <w:r>
        <w:rPr>
          <w:rFonts w:hint="eastAsia" w:ascii="宋体" w:hAnsi="宋体"/>
          <w:b/>
          <w:bCs/>
          <w:sz w:val="24"/>
          <w:highlight w:val="none"/>
          <w:lang w:val="zh-CN"/>
        </w:rPr>
        <w:t>三、磋商（响应）文件</w:t>
      </w:r>
    </w:p>
    <w:p w14:paraId="380C9C4F">
      <w:pPr>
        <w:autoSpaceDE w:val="0"/>
        <w:autoSpaceDN w:val="0"/>
        <w:adjustRightInd w:val="0"/>
        <w:snapToGrid w:val="0"/>
        <w:spacing w:line="400" w:lineRule="atLeast"/>
        <w:ind w:firstLine="440" w:firstLineChars="200"/>
        <w:rPr>
          <w:rFonts w:ascii="宋体"/>
          <w:sz w:val="22"/>
          <w:szCs w:val="22"/>
          <w:highlight w:val="none"/>
        </w:rPr>
      </w:pPr>
      <w:r>
        <w:rPr>
          <w:rFonts w:hint="eastAsia" w:ascii="宋体"/>
          <w:sz w:val="22"/>
          <w:szCs w:val="22"/>
          <w:highlight w:val="none"/>
        </w:rPr>
        <w:t>1.磋商（响应）文件</w:t>
      </w:r>
    </w:p>
    <w:p w14:paraId="56D5515F">
      <w:pPr>
        <w:autoSpaceDE w:val="0"/>
        <w:autoSpaceDN w:val="0"/>
        <w:adjustRightInd w:val="0"/>
        <w:snapToGrid w:val="0"/>
        <w:spacing w:line="400" w:lineRule="atLeast"/>
        <w:ind w:firstLine="440" w:firstLineChars="200"/>
        <w:rPr>
          <w:rFonts w:ascii="宋体"/>
          <w:sz w:val="22"/>
          <w:szCs w:val="22"/>
          <w:highlight w:val="none"/>
        </w:rPr>
      </w:pPr>
      <w:r>
        <w:rPr>
          <w:rFonts w:hint="eastAsia" w:ascii="宋体"/>
          <w:sz w:val="22"/>
          <w:szCs w:val="22"/>
          <w:highlight w:val="none"/>
        </w:rPr>
        <w:t>1.1 供应商应仔细阅读竞争性磋商文件中的所有内容，按照竞争性磋商文件要求，详细编制磋商（响应）文件。并对竞争性磋商文件的要求做出实质上响应。实质上响应的报价应该是与竞争性磋商文件要求没有重大偏离的磋商（响应）文件。未实质上响应的磋商（响应）文件将被拒绝，但允许供应商在基本满足采购要求的前提下出现的微小差异。</w:t>
      </w:r>
    </w:p>
    <w:p w14:paraId="509F9F13">
      <w:pPr>
        <w:autoSpaceDE w:val="0"/>
        <w:autoSpaceDN w:val="0"/>
        <w:adjustRightInd w:val="0"/>
        <w:snapToGrid w:val="0"/>
        <w:spacing w:line="400" w:lineRule="atLeast"/>
        <w:ind w:firstLine="440" w:firstLineChars="200"/>
        <w:rPr>
          <w:rFonts w:ascii="宋体"/>
          <w:sz w:val="22"/>
          <w:szCs w:val="22"/>
          <w:highlight w:val="none"/>
        </w:rPr>
      </w:pPr>
      <w:r>
        <w:rPr>
          <w:rFonts w:hint="eastAsia" w:ascii="宋体"/>
          <w:sz w:val="22"/>
          <w:szCs w:val="22"/>
          <w:highlight w:val="none"/>
        </w:rPr>
        <w:t>1.2 供应商必须按竞争性磋商文件的要求提供相关技术参数、资料，包括采用的计量单位，并保证磋商（响应）文件的正确性和真实性。磋商（响应）文件全部内容应保持一致，否则可能导致不利于其投标的评定甚至被拒绝。技术和商务如有偏离均应填写偏离表。</w:t>
      </w:r>
    </w:p>
    <w:p w14:paraId="16A67585">
      <w:pPr>
        <w:autoSpaceDE w:val="0"/>
        <w:autoSpaceDN w:val="0"/>
        <w:adjustRightInd w:val="0"/>
        <w:snapToGrid w:val="0"/>
        <w:spacing w:line="400" w:lineRule="atLeast"/>
        <w:ind w:firstLine="440" w:firstLineChars="200"/>
        <w:rPr>
          <w:rFonts w:ascii="宋体"/>
          <w:sz w:val="22"/>
          <w:szCs w:val="22"/>
          <w:highlight w:val="none"/>
        </w:rPr>
      </w:pPr>
      <w:r>
        <w:rPr>
          <w:rFonts w:hint="eastAsia" w:ascii="宋体"/>
          <w:sz w:val="22"/>
          <w:szCs w:val="22"/>
          <w:highlight w:val="none"/>
        </w:rPr>
        <w:t>1.3 供应商应仔细阅读竞争性磋商文件中的所有内容，按照竞争性磋商文件要求，详细编制磋商（响应）文件，所有文件资料必须是针对本次投标。不按竞争性磋商文件的要求提供的磋商（响应）文件可能导致被拒绝。</w:t>
      </w:r>
    </w:p>
    <w:p w14:paraId="0AF72C16">
      <w:pPr>
        <w:autoSpaceDE w:val="0"/>
        <w:autoSpaceDN w:val="0"/>
        <w:adjustRightInd w:val="0"/>
        <w:snapToGrid w:val="0"/>
        <w:spacing w:line="400" w:lineRule="atLeast"/>
        <w:ind w:firstLine="440" w:firstLineChars="200"/>
        <w:rPr>
          <w:rFonts w:ascii="宋体"/>
          <w:sz w:val="22"/>
          <w:highlight w:val="none"/>
          <w:lang w:val="zh-CN"/>
        </w:rPr>
      </w:pPr>
      <w:r>
        <w:rPr>
          <w:rFonts w:hint="eastAsia" w:ascii="宋体"/>
          <w:sz w:val="22"/>
          <w:szCs w:val="22"/>
          <w:highlight w:val="none"/>
        </w:rPr>
        <w:t>2.磋商（响应）文件的组成</w:t>
      </w:r>
    </w:p>
    <w:p w14:paraId="47630762">
      <w:pPr>
        <w:autoSpaceDE w:val="0"/>
        <w:autoSpaceDN w:val="0"/>
        <w:adjustRightInd w:val="0"/>
        <w:spacing w:line="400" w:lineRule="atLeast"/>
        <w:ind w:firstLine="442" w:firstLineChars="200"/>
        <w:rPr>
          <w:rFonts w:ascii="宋体" w:cs="仿宋_GB2312"/>
          <w:sz w:val="22"/>
          <w:szCs w:val="22"/>
          <w:highlight w:val="none"/>
          <w:u w:val="single"/>
          <w:lang w:val="zh-CN"/>
        </w:rPr>
      </w:pPr>
      <w:r>
        <w:rPr>
          <w:rFonts w:hint="eastAsia" w:ascii="宋体" w:cs="仿宋_GB2312"/>
          <w:b/>
          <w:bCs/>
          <w:sz w:val="22"/>
          <w:szCs w:val="22"/>
          <w:highlight w:val="none"/>
          <w:u w:val="single"/>
          <w:lang w:val="zh-CN"/>
        </w:rPr>
        <w:t>磋商响应文件由资格文件、报价文件、商务技术文件三部分组成</w:t>
      </w:r>
      <w:r>
        <w:rPr>
          <w:rFonts w:hint="eastAsia" w:ascii="宋体" w:cs="仿宋_GB2312"/>
          <w:b/>
          <w:bCs/>
          <w:sz w:val="22"/>
          <w:szCs w:val="22"/>
          <w:highlight w:val="none"/>
          <w:lang w:val="zh-CN"/>
        </w:rPr>
        <w:t>。</w:t>
      </w:r>
    </w:p>
    <w:p w14:paraId="3D1F07B4">
      <w:pPr>
        <w:autoSpaceDE w:val="0"/>
        <w:autoSpaceDN w:val="0"/>
        <w:adjustRightInd w:val="0"/>
        <w:spacing w:line="400" w:lineRule="atLeast"/>
        <w:ind w:firstLine="440" w:firstLineChars="200"/>
        <w:rPr>
          <w:rFonts w:ascii="宋体" w:cs="仿宋_GB2312"/>
          <w:sz w:val="22"/>
          <w:szCs w:val="22"/>
          <w:highlight w:val="none"/>
          <w:lang w:val="zh-CN"/>
        </w:rPr>
      </w:pPr>
      <w:r>
        <w:rPr>
          <w:rFonts w:hint="eastAsia" w:ascii="宋体" w:cs="仿宋_GB2312"/>
          <w:sz w:val="22"/>
          <w:szCs w:val="22"/>
          <w:highlight w:val="none"/>
          <w:lang w:val="zh-CN"/>
        </w:rPr>
        <w:t>2.1资格文件部分组成</w:t>
      </w:r>
    </w:p>
    <w:tbl>
      <w:tblPr>
        <w:tblStyle w:val="25"/>
        <w:tblW w:w="851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737"/>
      </w:tblGrid>
      <w:tr w14:paraId="4436A7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73" w:type="dxa"/>
            <w:vAlign w:val="center"/>
          </w:tcPr>
          <w:p w14:paraId="6A775AB5">
            <w:pPr>
              <w:autoSpaceDE w:val="0"/>
              <w:autoSpaceDN w:val="0"/>
              <w:adjustRightInd w:val="0"/>
              <w:snapToGrid w:val="0"/>
              <w:jc w:val="center"/>
              <w:rPr>
                <w:rFonts w:ascii="宋体"/>
                <w:sz w:val="18"/>
                <w:szCs w:val="18"/>
                <w:highlight w:val="none"/>
                <w:lang w:val="zh-CN"/>
              </w:rPr>
            </w:pPr>
            <w:r>
              <w:rPr>
                <w:rFonts w:hint="eastAsia" w:ascii="宋体"/>
                <w:sz w:val="18"/>
                <w:szCs w:val="18"/>
                <w:highlight w:val="none"/>
                <w:lang w:val="zh-CN"/>
              </w:rPr>
              <w:t>序号</w:t>
            </w:r>
          </w:p>
        </w:tc>
        <w:tc>
          <w:tcPr>
            <w:tcW w:w="7737" w:type="dxa"/>
            <w:vAlign w:val="center"/>
          </w:tcPr>
          <w:p w14:paraId="7FDFB52E">
            <w:pPr>
              <w:autoSpaceDE w:val="0"/>
              <w:autoSpaceDN w:val="0"/>
              <w:adjustRightInd w:val="0"/>
              <w:snapToGrid w:val="0"/>
              <w:jc w:val="center"/>
              <w:rPr>
                <w:rFonts w:ascii="宋体"/>
                <w:sz w:val="18"/>
                <w:szCs w:val="18"/>
                <w:highlight w:val="none"/>
                <w:lang w:val="zh-CN"/>
              </w:rPr>
            </w:pPr>
            <w:r>
              <w:rPr>
                <w:rFonts w:hint="eastAsia" w:ascii="宋体"/>
                <w:sz w:val="18"/>
                <w:szCs w:val="18"/>
                <w:highlight w:val="none"/>
                <w:lang w:val="zh-CN"/>
              </w:rPr>
              <w:t>内容（以下</w:t>
            </w:r>
            <w:r>
              <w:rPr>
                <w:rFonts w:hint="eastAsia" w:ascii="宋体"/>
                <w:sz w:val="18"/>
                <w:szCs w:val="18"/>
                <w:highlight w:val="none"/>
              </w:rPr>
              <w:t>1</w:t>
            </w:r>
            <w:r>
              <w:rPr>
                <w:rFonts w:hint="eastAsia" w:ascii="宋体"/>
                <w:sz w:val="18"/>
                <w:szCs w:val="18"/>
                <w:highlight w:val="none"/>
                <w:lang w:val="zh-CN"/>
              </w:rPr>
              <w:t>-</w:t>
            </w:r>
            <w:r>
              <w:rPr>
                <w:rFonts w:hint="eastAsia" w:ascii="宋体"/>
                <w:sz w:val="18"/>
                <w:szCs w:val="18"/>
                <w:highlight w:val="none"/>
              </w:rPr>
              <w:t>8</w:t>
            </w:r>
            <w:r>
              <w:rPr>
                <w:rFonts w:hint="eastAsia" w:ascii="宋体"/>
                <w:sz w:val="18"/>
                <w:szCs w:val="18"/>
                <w:highlight w:val="none"/>
                <w:lang w:val="zh-CN"/>
              </w:rPr>
              <w:t>项内容投标供应商必须提供，否则不能通过资格审查的，责任自负。）</w:t>
            </w:r>
          </w:p>
        </w:tc>
      </w:tr>
      <w:tr w14:paraId="2FF21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7FBE715E">
            <w:pPr>
              <w:autoSpaceDE w:val="0"/>
              <w:autoSpaceDN w:val="0"/>
              <w:adjustRightInd w:val="0"/>
              <w:snapToGrid w:val="0"/>
              <w:jc w:val="center"/>
              <w:rPr>
                <w:rFonts w:ascii="宋体"/>
                <w:sz w:val="18"/>
                <w:szCs w:val="18"/>
                <w:highlight w:val="none"/>
                <w:lang w:val="zh-CN"/>
              </w:rPr>
            </w:pPr>
            <w:r>
              <w:rPr>
                <w:rFonts w:hint="eastAsia" w:ascii="宋体"/>
                <w:sz w:val="18"/>
                <w:szCs w:val="18"/>
                <w:highlight w:val="none"/>
                <w:lang w:val="zh-CN"/>
              </w:rPr>
              <w:t>1</w:t>
            </w:r>
          </w:p>
        </w:tc>
        <w:tc>
          <w:tcPr>
            <w:tcW w:w="7737" w:type="dxa"/>
            <w:vAlign w:val="center"/>
          </w:tcPr>
          <w:p w14:paraId="48102F44">
            <w:pPr>
              <w:tabs>
                <w:tab w:val="left" w:pos="4140"/>
              </w:tabs>
              <w:adjustRightInd w:val="0"/>
              <w:snapToGrid w:val="0"/>
              <w:jc w:val="left"/>
              <w:rPr>
                <w:rFonts w:ascii="宋体"/>
                <w:sz w:val="18"/>
                <w:szCs w:val="18"/>
                <w:highlight w:val="none"/>
                <w:lang w:val="zh-CN"/>
              </w:rPr>
            </w:pPr>
            <w:r>
              <w:rPr>
                <w:rFonts w:hint="eastAsia" w:ascii="宋体"/>
                <w:sz w:val="18"/>
                <w:szCs w:val="18"/>
                <w:highlight w:val="none"/>
              </w:rPr>
              <w:t>投标供应商的营业执照（或事业法人登记证书或其它工商等登记证明材料）、税务登记证（如为多证合一仅需提供营业执照（或事业法人登记证书或其它工商等登记证明材料），扫描件）</w:t>
            </w:r>
          </w:p>
        </w:tc>
      </w:tr>
      <w:tr w14:paraId="2078C5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vAlign w:val="center"/>
          </w:tcPr>
          <w:p w14:paraId="748144E4">
            <w:pPr>
              <w:autoSpaceDE w:val="0"/>
              <w:autoSpaceDN w:val="0"/>
              <w:adjustRightInd w:val="0"/>
              <w:snapToGrid w:val="0"/>
              <w:jc w:val="center"/>
              <w:rPr>
                <w:rFonts w:ascii="宋体"/>
                <w:sz w:val="18"/>
                <w:szCs w:val="18"/>
                <w:highlight w:val="none"/>
              </w:rPr>
            </w:pPr>
            <w:r>
              <w:rPr>
                <w:rFonts w:hint="eastAsia" w:ascii="宋体"/>
                <w:sz w:val="18"/>
                <w:szCs w:val="18"/>
                <w:highlight w:val="none"/>
              </w:rPr>
              <w:t>2</w:t>
            </w:r>
          </w:p>
        </w:tc>
        <w:tc>
          <w:tcPr>
            <w:tcW w:w="7737" w:type="dxa"/>
            <w:vAlign w:val="center"/>
          </w:tcPr>
          <w:p w14:paraId="1E3CE062">
            <w:pPr>
              <w:autoSpaceDE w:val="0"/>
              <w:autoSpaceDN w:val="0"/>
              <w:adjustRightInd w:val="0"/>
              <w:snapToGrid w:val="0"/>
              <w:jc w:val="left"/>
              <w:rPr>
                <w:rFonts w:ascii="宋体"/>
                <w:sz w:val="18"/>
                <w:szCs w:val="18"/>
                <w:highlight w:val="none"/>
              </w:rPr>
            </w:pPr>
            <w:r>
              <w:rPr>
                <w:rFonts w:hint="eastAsia" w:ascii="宋体"/>
                <w:sz w:val="18"/>
                <w:szCs w:val="18"/>
                <w:highlight w:val="none"/>
              </w:rPr>
              <w:t>具有履行合同所必需的设备和专业技术能力的承诺函（附件一）</w:t>
            </w:r>
          </w:p>
        </w:tc>
      </w:tr>
      <w:tr w14:paraId="6D5E11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vAlign w:val="center"/>
          </w:tcPr>
          <w:p w14:paraId="5436E40F">
            <w:pPr>
              <w:autoSpaceDE w:val="0"/>
              <w:autoSpaceDN w:val="0"/>
              <w:adjustRightInd w:val="0"/>
              <w:snapToGrid w:val="0"/>
              <w:jc w:val="center"/>
              <w:rPr>
                <w:rFonts w:ascii="宋体"/>
                <w:sz w:val="18"/>
                <w:szCs w:val="18"/>
                <w:highlight w:val="none"/>
              </w:rPr>
            </w:pPr>
            <w:r>
              <w:rPr>
                <w:rFonts w:hint="eastAsia" w:ascii="宋体"/>
                <w:sz w:val="18"/>
                <w:szCs w:val="18"/>
                <w:highlight w:val="none"/>
              </w:rPr>
              <w:t>3</w:t>
            </w:r>
          </w:p>
        </w:tc>
        <w:tc>
          <w:tcPr>
            <w:tcW w:w="7737" w:type="dxa"/>
            <w:vAlign w:val="center"/>
          </w:tcPr>
          <w:p w14:paraId="58D7E44C">
            <w:pPr>
              <w:autoSpaceDE w:val="0"/>
              <w:autoSpaceDN w:val="0"/>
              <w:adjustRightInd w:val="0"/>
              <w:snapToGrid w:val="0"/>
              <w:jc w:val="left"/>
              <w:rPr>
                <w:rFonts w:ascii="宋体"/>
                <w:sz w:val="18"/>
                <w:szCs w:val="18"/>
                <w:highlight w:val="none"/>
              </w:rPr>
            </w:pPr>
            <w:r>
              <w:rPr>
                <w:rFonts w:hint="eastAsia" w:ascii="宋体"/>
                <w:sz w:val="18"/>
                <w:szCs w:val="18"/>
                <w:highlight w:val="none"/>
              </w:rPr>
              <w:t>依法缴纳税收和社会保障资金的承诺函（附件二）</w:t>
            </w:r>
          </w:p>
        </w:tc>
      </w:tr>
      <w:tr w14:paraId="2BF3B9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vAlign w:val="center"/>
          </w:tcPr>
          <w:p w14:paraId="4CC1DB18">
            <w:pPr>
              <w:autoSpaceDE w:val="0"/>
              <w:autoSpaceDN w:val="0"/>
              <w:adjustRightInd w:val="0"/>
              <w:snapToGrid w:val="0"/>
              <w:jc w:val="center"/>
              <w:rPr>
                <w:rFonts w:ascii="宋体"/>
                <w:sz w:val="18"/>
                <w:szCs w:val="18"/>
                <w:highlight w:val="none"/>
              </w:rPr>
            </w:pPr>
            <w:r>
              <w:rPr>
                <w:rFonts w:hint="eastAsia" w:ascii="宋体"/>
                <w:sz w:val="18"/>
                <w:szCs w:val="18"/>
                <w:highlight w:val="none"/>
              </w:rPr>
              <w:t>4</w:t>
            </w:r>
          </w:p>
        </w:tc>
        <w:tc>
          <w:tcPr>
            <w:tcW w:w="7737" w:type="dxa"/>
            <w:vAlign w:val="center"/>
          </w:tcPr>
          <w:p w14:paraId="43FF15CA">
            <w:pPr>
              <w:autoSpaceDE w:val="0"/>
              <w:autoSpaceDN w:val="0"/>
              <w:adjustRightInd w:val="0"/>
              <w:snapToGrid w:val="0"/>
              <w:jc w:val="left"/>
              <w:rPr>
                <w:rFonts w:ascii="宋体"/>
                <w:sz w:val="18"/>
                <w:szCs w:val="18"/>
                <w:highlight w:val="none"/>
              </w:rPr>
            </w:pPr>
            <w:r>
              <w:rPr>
                <w:rFonts w:hint="eastAsia" w:ascii="宋体"/>
                <w:sz w:val="18"/>
                <w:szCs w:val="18"/>
                <w:highlight w:val="none"/>
              </w:rPr>
              <w:t>参加政府采购活动前3年内在经营活动中没有重大违法记录的声明函（附件三）</w:t>
            </w:r>
          </w:p>
        </w:tc>
      </w:tr>
      <w:tr w14:paraId="1C2843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402807A1">
            <w:pPr>
              <w:autoSpaceDE w:val="0"/>
              <w:autoSpaceDN w:val="0"/>
              <w:adjustRightInd w:val="0"/>
              <w:snapToGrid w:val="0"/>
              <w:jc w:val="center"/>
              <w:rPr>
                <w:rFonts w:ascii="宋体"/>
                <w:sz w:val="18"/>
                <w:szCs w:val="18"/>
                <w:highlight w:val="none"/>
                <w:lang w:val="zh-CN"/>
              </w:rPr>
            </w:pPr>
            <w:r>
              <w:rPr>
                <w:rFonts w:hint="eastAsia" w:ascii="宋体"/>
                <w:sz w:val="18"/>
                <w:szCs w:val="18"/>
                <w:highlight w:val="none"/>
              </w:rPr>
              <w:t>5</w:t>
            </w:r>
          </w:p>
        </w:tc>
        <w:tc>
          <w:tcPr>
            <w:tcW w:w="7737" w:type="dxa"/>
            <w:vAlign w:val="center"/>
          </w:tcPr>
          <w:p w14:paraId="5AB99224">
            <w:pPr>
              <w:adjustRightInd w:val="0"/>
              <w:jc w:val="left"/>
              <w:rPr>
                <w:rFonts w:ascii="宋体"/>
                <w:sz w:val="18"/>
                <w:szCs w:val="18"/>
                <w:highlight w:val="none"/>
              </w:rPr>
            </w:pPr>
            <w:r>
              <w:rPr>
                <w:rFonts w:hint="eastAsia" w:ascii="宋体"/>
                <w:sz w:val="18"/>
                <w:szCs w:val="18"/>
                <w:highlight w:val="none"/>
              </w:rPr>
              <w:t>投标供应商特定资格条件证明：（1）供应商为经国家保险监督管理机构批准在中华人民共和国境内设立和营业的，并提供有效的《保险公司法人许可证》或《经营保险业务许可证》；（2）依法办理了工商、税务和社保登记手续的保险分支机构也可参与招标，但须获得总公司授权。</w:t>
            </w:r>
          </w:p>
        </w:tc>
      </w:tr>
      <w:tr w14:paraId="785ED0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vAlign w:val="center"/>
          </w:tcPr>
          <w:p w14:paraId="4FA1FB21">
            <w:pPr>
              <w:autoSpaceDE w:val="0"/>
              <w:autoSpaceDN w:val="0"/>
              <w:adjustRightInd w:val="0"/>
              <w:snapToGrid w:val="0"/>
              <w:jc w:val="center"/>
              <w:rPr>
                <w:rFonts w:ascii="宋体"/>
                <w:sz w:val="18"/>
                <w:szCs w:val="18"/>
                <w:highlight w:val="none"/>
              </w:rPr>
            </w:pPr>
            <w:r>
              <w:rPr>
                <w:rFonts w:hint="eastAsia" w:ascii="宋体"/>
                <w:sz w:val="18"/>
                <w:szCs w:val="18"/>
                <w:highlight w:val="none"/>
              </w:rPr>
              <w:t>6</w:t>
            </w:r>
          </w:p>
        </w:tc>
        <w:tc>
          <w:tcPr>
            <w:tcW w:w="7737" w:type="dxa"/>
            <w:vAlign w:val="center"/>
          </w:tcPr>
          <w:p w14:paraId="142C08EB">
            <w:pPr>
              <w:tabs>
                <w:tab w:val="left" w:pos="4140"/>
              </w:tabs>
              <w:adjustRightInd w:val="0"/>
              <w:snapToGrid w:val="0"/>
              <w:jc w:val="left"/>
              <w:rPr>
                <w:rFonts w:ascii="宋体"/>
                <w:sz w:val="18"/>
                <w:szCs w:val="18"/>
                <w:highlight w:val="none"/>
              </w:rPr>
            </w:pPr>
            <w:r>
              <w:rPr>
                <w:rFonts w:hint="eastAsia" w:ascii="宋体"/>
                <w:sz w:val="18"/>
                <w:szCs w:val="18"/>
                <w:highlight w:val="none"/>
              </w:rPr>
              <w:t>投标供应商“信用中国”(www.creditchina.gov.cn）；“中国政府采购网”（www.ccgp.gov.cn）信用记录查询网页截图（采购公告发布之日至响应文件递交截止时间前）</w:t>
            </w:r>
          </w:p>
        </w:tc>
      </w:tr>
      <w:tr w14:paraId="4CC86B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3" w:type="dxa"/>
            <w:vAlign w:val="center"/>
          </w:tcPr>
          <w:p w14:paraId="686CC4C5">
            <w:pPr>
              <w:autoSpaceDE w:val="0"/>
              <w:autoSpaceDN w:val="0"/>
              <w:adjustRightInd w:val="0"/>
              <w:snapToGrid w:val="0"/>
              <w:jc w:val="center"/>
              <w:rPr>
                <w:rFonts w:ascii="宋体"/>
                <w:sz w:val="18"/>
                <w:szCs w:val="18"/>
                <w:highlight w:val="none"/>
              </w:rPr>
            </w:pPr>
            <w:r>
              <w:rPr>
                <w:rFonts w:hint="eastAsia" w:ascii="宋体"/>
                <w:sz w:val="18"/>
                <w:szCs w:val="18"/>
                <w:highlight w:val="none"/>
              </w:rPr>
              <w:t>7</w:t>
            </w:r>
          </w:p>
        </w:tc>
        <w:tc>
          <w:tcPr>
            <w:tcW w:w="7737" w:type="dxa"/>
            <w:vAlign w:val="center"/>
          </w:tcPr>
          <w:p w14:paraId="2FC5A7F0">
            <w:pPr>
              <w:autoSpaceDE w:val="0"/>
              <w:autoSpaceDN w:val="0"/>
              <w:adjustRightInd w:val="0"/>
              <w:snapToGrid w:val="0"/>
              <w:jc w:val="left"/>
              <w:rPr>
                <w:rFonts w:ascii="宋体"/>
                <w:sz w:val="18"/>
                <w:szCs w:val="18"/>
                <w:highlight w:val="none"/>
              </w:rPr>
            </w:pPr>
            <w:r>
              <w:rPr>
                <w:rFonts w:hint="eastAsia" w:ascii="宋体"/>
                <w:sz w:val="18"/>
                <w:szCs w:val="18"/>
                <w:highlight w:val="none"/>
              </w:rPr>
              <w:t>供应商参与政府采购活动投标资格声明函（附件四）</w:t>
            </w:r>
          </w:p>
        </w:tc>
      </w:tr>
      <w:tr w14:paraId="18170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73" w:type="dxa"/>
            <w:vAlign w:val="center"/>
          </w:tcPr>
          <w:p w14:paraId="3FBE6792">
            <w:pPr>
              <w:autoSpaceDE w:val="0"/>
              <w:autoSpaceDN w:val="0"/>
              <w:adjustRightInd w:val="0"/>
              <w:snapToGrid w:val="0"/>
              <w:jc w:val="center"/>
              <w:rPr>
                <w:rFonts w:ascii="宋体"/>
                <w:sz w:val="18"/>
                <w:szCs w:val="18"/>
                <w:highlight w:val="none"/>
              </w:rPr>
            </w:pPr>
            <w:r>
              <w:rPr>
                <w:rFonts w:hint="eastAsia" w:ascii="宋体"/>
                <w:sz w:val="18"/>
                <w:szCs w:val="18"/>
                <w:highlight w:val="none"/>
              </w:rPr>
              <w:t>8</w:t>
            </w:r>
          </w:p>
        </w:tc>
        <w:tc>
          <w:tcPr>
            <w:tcW w:w="7737" w:type="dxa"/>
            <w:vAlign w:val="center"/>
          </w:tcPr>
          <w:p w14:paraId="06983431">
            <w:pPr>
              <w:tabs>
                <w:tab w:val="left" w:pos="4140"/>
              </w:tabs>
              <w:adjustRightInd w:val="0"/>
              <w:snapToGrid w:val="0"/>
              <w:jc w:val="left"/>
              <w:rPr>
                <w:rFonts w:ascii="宋体"/>
                <w:sz w:val="18"/>
                <w:szCs w:val="18"/>
                <w:highlight w:val="none"/>
              </w:rPr>
            </w:pPr>
            <w:r>
              <w:rPr>
                <w:rFonts w:hint="eastAsia" w:ascii="宋体"/>
                <w:sz w:val="18"/>
                <w:szCs w:val="18"/>
                <w:highlight w:val="none"/>
              </w:rPr>
              <w:t>与参加本次项目同一合同项下政府采购活动的其他供应商不存在单位负责人为同一人或者直接控股、管理关系的承诺函（附件五）</w:t>
            </w:r>
          </w:p>
        </w:tc>
      </w:tr>
    </w:tbl>
    <w:p w14:paraId="45A968A7">
      <w:pPr>
        <w:autoSpaceDE w:val="0"/>
        <w:autoSpaceDN w:val="0"/>
        <w:adjustRightInd w:val="0"/>
        <w:spacing w:line="400" w:lineRule="atLeast"/>
        <w:ind w:firstLine="440" w:firstLineChars="200"/>
        <w:rPr>
          <w:rFonts w:ascii="宋体" w:cs="仿宋_GB2312"/>
          <w:sz w:val="22"/>
          <w:szCs w:val="22"/>
          <w:highlight w:val="none"/>
          <w:lang w:val="zh-CN"/>
        </w:rPr>
      </w:pPr>
      <w:r>
        <w:rPr>
          <w:rFonts w:hint="eastAsia" w:ascii="宋体" w:cs="仿宋_GB2312"/>
          <w:sz w:val="22"/>
          <w:szCs w:val="22"/>
          <w:highlight w:val="none"/>
          <w:lang w:val="zh-CN"/>
        </w:rPr>
        <w:t>2.2报价文件部分组成</w:t>
      </w:r>
    </w:p>
    <w:tbl>
      <w:tblPr>
        <w:tblStyle w:val="25"/>
        <w:tblW w:w="85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4"/>
        <w:gridCol w:w="7736"/>
      </w:tblGrid>
      <w:tr w14:paraId="18422D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4" w:type="dxa"/>
            <w:vAlign w:val="center"/>
          </w:tcPr>
          <w:p w14:paraId="0F2097BA">
            <w:pPr>
              <w:autoSpaceDE w:val="0"/>
              <w:autoSpaceDN w:val="0"/>
              <w:adjustRightInd w:val="0"/>
              <w:snapToGrid w:val="0"/>
              <w:jc w:val="center"/>
              <w:rPr>
                <w:rFonts w:ascii="宋体"/>
                <w:sz w:val="18"/>
                <w:szCs w:val="18"/>
                <w:highlight w:val="none"/>
                <w:lang w:val="zh-CN"/>
              </w:rPr>
            </w:pPr>
            <w:r>
              <w:rPr>
                <w:rFonts w:hint="eastAsia" w:ascii="宋体"/>
                <w:sz w:val="18"/>
                <w:szCs w:val="18"/>
                <w:highlight w:val="none"/>
                <w:lang w:val="zh-CN"/>
              </w:rPr>
              <w:t>序号</w:t>
            </w:r>
          </w:p>
        </w:tc>
        <w:tc>
          <w:tcPr>
            <w:tcW w:w="7736" w:type="dxa"/>
            <w:vAlign w:val="center"/>
          </w:tcPr>
          <w:p w14:paraId="706971DD">
            <w:pPr>
              <w:autoSpaceDE w:val="0"/>
              <w:autoSpaceDN w:val="0"/>
              <w:adjustRightInd w:val="0"/>
              <w:snapToGrid w:val="0"/>
              <w:jc w:val="center"/>
              <w:rPr>
                <w:rFonts w:ascii="宋体" w:cs="Courier New"/>
                <w:sz w:val="18"/>
                <w:szCs w:val="18"/>
                <w:highlight w:val="none"/>
                <w:lang w:val="zh-CN"/>
              </w:rPr>
            </w:pPr>
            <w:r>
              <w:rPr>
                <w:rFonts w:hint="eastAsia" w:ascii="宋体"/>
                <w:sz w:val="18"/>
                <w:szCs w:val="18"/>
                <w:highlight w:val="none"/>
                <w:lang w:val="zh-CN"/>
              </w:rPr>
              <w:t>内容（▲序号</w:t>
            </w:r>
            <w:r>
              <w:rPr>
                <w:rFonts w:hint="eastAsia" w:ascii="宋体"/>
                <w:sz w:val="18"/>
                <w:szCs w:val="18"/>
                <w:highlight w:val="none"/>
              </w:rPr>
              <w:t>1</w:t>
            </w:r>
            <w:r>
              <w:rPr>
                <w:rFonts w:hint="eastAsia" w:ascii="宋体"/>
                <w:sz w:val="18"/>
                <w:szCs w:val="18"/>
                <w:highlight w:val="none"/>
                <w:lang w:val="zh-CN"/>
              </w:rPr>
              <w:t>-</w:t>
            </w:r>
            <w:r>
              <w:rPr>
                <w:rFonts w:hint="eastAsia" w:ascii="宋体"/>
                <w:sz w:val="18"/>
                <w:szCs w:val="18"/>
                <w:highlight w:val="none"/>
              </w:rPr>
              <w:t>2</w:t>
            </w:r>
            <w:r>
              <w:rPr>
                <w:rFonts w:hint="eastAsia" w:ascii="宋体"/>
                <w:sz w:val="18"/>
                <w:szCs w:val="18"/>
                <w:highlight w:val="none"/>
                <w:lang w:val="zh-CN"/>
              </w:rPr>
              <w:t>项投标供应商必须提供，否则不能通过符合性审查的，责任自负。）</w:t>
            </w:r>
          </w:p>
        </w:tc>
      </w:tr>
      <w:tr w14:paraId="797F4C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4" w:type="dxa"/>
            <w:vAlign w:val="center"/>
          </w:tcPr>
          <w:p w14:paraId="3DD5E8CB">
            <w:pPr>
              <w:tabs>
                <w:tab w:val="left" w:pos="4140"/>
              </w:tabs>
              <w:adjustRightInd w:val="0"/>
              <w:snapToGrid w:val="0"/>
              <w:jc w:val="center"/>
              <w:rPr>
                <w:rFonts w:ascii="宋体"/>
                <w:sz w:val="18"/>
                <w:szCs w:val="18"/>
                <w:highlight w:val="none"/>
                <w:lang w:val="zh-CN"/>
              </w:rPr>
            </w:pPr>
            <w:r>
              <w:rPr>
                <w:rFonts w:hint="eastAsia" w:ascii="宋体"/>
                <w:sz w:val="18"/>
                <w:szCs w:val="18"/>
                <w:highlight w:val="none"/>
              </w:rPr>
              <w:t>1</w:t>
            </w:r>
          </w:p>
        </w:tc>
        <w:tc>
          <w:tcPr>
            <w:tcW w:w="7736" w:type="dxa"/>
            <w:vAlign w:val="center"/>
          </w:tcPr>
          <w:p w14:paraId="52509C0C">
            <w:pPr>
              <w:tabs>
                <w:tab w:val="left" w:pos="4140"/>
              </w:tabs>
              <w:adjustRightInd w:val="0"/>
              <w:snapToGrid w:val="0"/>
              <w:jc w:val="left"/>
              <w:rPr>
                <w:rFonts w:ascii="宋体"/>
                <w:sz w:val="18"/>
                <w:szCs w:val="18"/>
                <w:highlight w:val="none"/>
              </w:rPr>
            </w:pPr>
            <w:r>
              <w:rPr>
                <w:rFonts w:hint="eastAsia" w:ascii="宋体"/>
                <w:sz w:val="18"/>
                <w:szCs w:val="18"/>
                <w:highlight w:val="none"/>
              </w:rPr>
              <w:t>开标（报价）一览表（附件六）</w:t>
            </w:r>
          </w:p>
        </w:tc>
      </w:tr>
      <w:tr w14:paraId="4A175E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4" w:type="dxa"/>
            <w:vAlign w:val="center"/>
          </w:tcPr>
          <w:p w14:paraId="239B4A8C">
            <w:pPr>
              <w:tabs>
                <w:tab w:val="left" w:pos="4140"/>
              </w:tabs>
              <w:adjustRightInd w:val="0"/>
              <w:snapToGrid w:val="0"/>
              <w:jc w:val="center"/>
              <w:rPr>
                <w:rFonts w:ascii="宋体"/>
                <w:sz w:val="18"/>
                <w:szCs w:val="18"/>
                <w:highlight w:val="none"/>
              </w:rPr>
            </w:pPr>
            <w:r>
              <w:rPr>
                <w:rFonts w:hint="eastAsia" w:ascii="宋体"/>
                <w:sz w:val="18"/>
                <w:szCs w:val="18"/>
                <w:highlight w:val="none"/>
              </w:rPr>
              <w:t>2</w:t>
            </w:r>
          </w:p>
        </w:tc>
        <w:tc>
          <w:tcPr>
            <w:tcW w:w="7736" w:type="dxa"/>
            <w:vAlign w:val="center"/>
          </w:tcPr>
          <w:p w14:paraId="1787A6D1">
            <w:pPr>
              <w:tabs>
                <w:tab w:val="left" w:pos="4140"/>
              </w:tabs>
              <w:adjustRightInd w:val="0"/>
              <w:snapToGrid w:val="0"/>
              <w:jc w:val="left"/>
              <w:rPr>
                <w:rFonts w:ascii="宋体"/>
                <w:sz w:val="18"/>
                <w:szCs w:val="18"/>
                <w:highlight w:val="none"/>
              </w:rPr>
            </w:pPr>
            <w:r>
              <w:rPr>
                <w:rFonts w:hint="eastAsia" w:ascii="宋体"/>
                <w:sz w:val="18"/>
                <w:szCs w:val="18"/>
                <w:highlight w:val="none"/>
              </w:rPr>
              <w:t>分项报价明细表（附件七）</w:t>
            </w:r>
          </w:p>
        </w:tc>
      </w:tr>
    </w:tbl>
    <w:p w14:paraId="7D827598">
      <w:pPr>
        <w:autoSpaceDE w:val="0"/>
        <w:autoSpaceDN w:val="0"/>
        <w:adjustRightInd w:val="0"/>
        <w:spacing w:line="400" w:lineRule="atLeast"/>
        <w:ind w:firstLine="440" w:firstLineChars="200"/>
        <w:rPr>
          <w:rFonts w:ascii="宋体" w:cs="仿宋_GB2312"/>
          <w:sz w:val="22"/>
          <w:szCs w:val="22"/>
          <w:highlight w:val="none"/>
          <w:lang w:val="zh-CN"/>
        </w:rPr>
      </w:pPr>
      <w:bookmarkStart w:id="23" w:name="_Toc132122113"/>
      <w:bookmarkStart w:id="24" w:name="_Toc132122410"/>
      <w:r>
        <w:rPr>
          <w:rFonts w:hint="eastAsia" w:ascii="宋体" w:cs="仿宋_GB2312"/>
          <w:sz w:val="22"/>
          <w:szCs w:val="22"/>
          <w:highlight w:val="none"/>
          <w:lang w:val="zh-CN"/>
        </w:rPr>
        <w:t>2.3商务技术文件部分组成</w:t>
      </w:r>
    </w:p>
    <w:tbl>
      <w:tblPr>
        <w:tblStyle w:val="25"/>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3"/>
        <w:gridCol w:w="7747"/>
      </w:tblGrid>
      <w:tr w14:paraId="7C2624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vAlign w:val="center"/>
          </w:tcPr>
          <w:p w14:paraId="10E63A1D">
            <w:pPr>
              <w:autoSpaceDE w:val="0"/>
              <w:autoSpaceDN w:val="0"/>
              <w:adjustRightInd w:val="0"/>
              <w:snapToGrid w:val="0"/>
              <w:jc w:val="center"/>
              <w:rPr>
                <w:rFonts w:ascii="宋体"/>
                <w:sz w:val="18"/>
                <w:szCs w:val="18"/>
                <w:highlight w:val="none"/>
                <w:lang w:val="zh-CN"/>
              </w:rPr>
            </w:pPr>
            <w:r>
              <w:rPr>
                <w:rFonts w:hint="eastAsia" w:ascii="宋体"/>
                <w:sz w:val="18"/>
                <w:szCs w:val="18"/>
                <w:highlight w:val="none"/>
                <w:lang w:val="zh-CN"/>
              </w:rPr>
              <w:t>序号</w:t>
            </w:r>
          </w:p>
        </w:tc>
        <w:tc>
          <w:tcPr>
            <w:tcW w:w="7747" w:type="dxa"/>
            <w:vAlign w:val="center"/>
          </w:tcPr>
          <w:p w14:paraId="6B50219B">
            <w:pPr>
              <w:autoSpaceDE w:val="0"/>
              <w:autoSpaceDN w:val="0"/>
              <w:adjustRightInd w:val="0"/>
              <w:snapToGrid w:val="0"/>
              <w:jc w:val="center"/>
              <w:rPr>
                <w:rFonts w:ascii="宋体"/>
                <w:sz w:val="18"/>
                <w:szCs w:val="18"/>
                <w:highlight w:val="none"/>
                <w:lang w:val="zh-CN"/>
              </w:rPr>
            </w:pPr>
            <w:r>
              <w:rPr>
                <w:rFonts w:hint="eastAsia" w:ascii="宋体"/>
                <w:sz w:val="18"/>
                <w:szCs w:val="18"/>
                <w:highlight w:val="none"/>
                <w:lang w:val="zh-CN"/>
              </w:rPr>
              <w:t>内容</w:t>
            </w:r>
          </w:p>
        </w:tc>
      </w:tr>
      <w:tr w14:paraId="1D6819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vAlign w:val="center"/>
          </w:tcPr>
          <w:p w14:paraId="5E552F21">
            <w:pPr>
              <w:autoSpaceDE w:val="0"/>
              <w:autoSpaceDN w:val="0"/>
              <w:adjustRightInd w:val="0"/>
              <w:snapToGrid w:val="0"/>
              <w:jc w:val="center"/>
              <w:rPr>
                <w:rFonts w:ascii="宋体"/>
                <w:sz w:val="18"/>
                <w:szCs w:val="18"/>
                <w:highlight w:val="none"/>
              </w:rPr>
            </w:pPr>
            <w:r>
              <w:rPr>
                <w:rFonts w:hint="eastAsia" w:ascii="宋体"/>
                <w:sz w:val="18"/>
                <w:szCs w:val="18"/>
                <w:highlight w:val="none"/>
              </w:rPr>
              <w:t>1</w:t>
            </w:r>
          </w:p>
        </w:tc>
        <w:tc>
          <w:tcPr>
            <w:tcW w:w="7747" w:type="dxa"/>
            <w:vAlign w:val="center"/>
          </w:tcPr>
          <w:p w14:paraId="04FDF336">
            <w:pPr>
              <w:autoSpaceDE w:val="0"/>
              <w:autoSpaceDN w:val="0"/>
              <w:adjustRightInd w:val="0"/>
              <w:snapToGrid w:val="0"/>
              <w:jc w:val="left"/>
              <w:rPr>
                <w:rFonts w:ascii="宋体"/>
                <w:sz w:val="18"/>
                <w:szCs w:val="18"/>
                <w:highlight w:val="none"/>
                <w:lang w:val="zh-CN"/>
              </w:rPr>
            </w:pPr>
            <w:r>
              <w:rPr>
                <w:rFonts w:hint="eastAsia" w:ascii="宋体"/>
                <w:sz w:val="18"/>
                <w:szCs w:val="18"/>
                <w:highlight w:val="none"/>
              </w:rPr>
              <w:t>投标函（附件八）</w:t>
            </w:r>
          </w:p>
        </w:tc>
      </w:tr>
      <w:tr w14:paraId="07A35A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vAlign w:val="center"/>
          </w:tcPr>
          <w:p w14:paraId="3DA78796">
            <w:pPr>
              <w:autoSpaceDE w:val="0"/>
              <w:autoSpaceDN w:val="0"/>
              <w:adjustRightInd w:val="0"/>
              <w:snapToGrid w:val="0"/>
              <w:jc w:val="center"/>
              <w:rPr>
                <w:rFonts w:ascii="宋体"/>
                <w:sz w:val="18"/>
                <w:szCs w:val="18"/>
                <w:highlight w:val="none"/>
              </w:rPr>
            </w:pPr>
            <w:r>
              <w:rPr>
                <w:rFonts w:hint="eastAsia" w:ascii="宋体"/>
                <w:sz w:val="18"/>
                <w:szCs w:val="18"/>
                <w:highlight w:val="none"/>
              </w:rPr>
              <w:t>2</w:t>
            </w:r>
          </w:p>
        </w:tc>
        <w:tc>
          <w:tcPr>
            <w:tcW w:w="7747" w:type="dxa"/>
            <w:vAlign w:val="center"/>
          </w:tcPr>
          <w:p w14:paraId="5F096CE4">
            <w:pPr>
              <w:autoSpaceDE w:val="0"/>
              <w:autoSpaceDN w:val="0"/>
              <w:adjustRightInd w:val="0"/>
              <w:snapToGrid w:val="0"/>
              <w:jc w:val="left"/>
              <w:rPr>
                <w:rFonts w:ascii="宋体"/>
                <w:sz w:val="18"/>
                <w:szCs w:val="18"/>
                <w:highlight w:val="none"/>
              </w:rPr>
            </w:pPr>
            <w:r>
              <w:rPr>
                <w:rFonts w:hint="eastAsia" w:ascii="宋体"/>
                <w:sz w:val="18"/>
                <w:szCs w:val="18"/>
                <w:highlight w:val="none"/>
              </w:rPr>
              <w:t>供应商法定代表人授权书（附件九）</w:t>
            </w:r>
          </w:p>
        </w:tc>
      </w:tr>
      <w:tr w14:paraId="392E9B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vAlign w:val="center"/>
          </w:tcPr>
          <w:p w14:paraId="20C605D3">
            <w:pPr>
              <w:autoSpaceDE w:val="0"/>
              <w:autoSpaceDN w:val="0"/>
              <w:adjustRightInd w:val="0"/>
              <w:snapToGrid w:val="0"/>
              <w:jc w:val="center"/>
              <w:rPr>
                <w:rFonts w:ascii="宋体"/>
                <w:sz w:val="18"/>
                <w:szCs w:val="18"/>
                <w:highlight w:val="none"/>
              </w:rPr>
            </w:pPr>
            <w:r>
              <w:rPr>
                <w:rFonts w:hint="eastAsia" w:ascii="宋体"/>
                <w:sz w:val="18"/>
                <w:szCs w:val="18"/>
                <w:highlight w:val="none"/>
              </w:rPr>
              <w:t>3</w:t>
            </w:r>
          </w:p>
        </w:tc>
        <w:tc>
          <w:tcPr>
            <w:tcW w:w="7747" w:type="dxa"/>
            <w:vAlign w:val="center"/>
          </w:tcPr>
          <w:p w14:paraId="67DA34F5">
            <w:pPr>
              <w:autoSpaceDE w:val="0"/>
              <w:autoSpaceDN w:val="0"/>
              <w:adjustRightInd w:val="0"/>
              <w:snapToGrid w:val="0"/>
              <w:jc w:val="left"/>
              <w:rPr>
                <w:rFonts w:ascii="宋体"/>
                <w:sz w:val="18"/>
                <w:szCs w:val="18"/>
                <w:highlight w:val="none"/>
              </w:rPr>
            </w:pPr>
            <w:r>
              <w:rPr>
                <w:rFonts w:hint="eastAsia" w:ascii="宋体"/>
                <w:sz w:val="18"/>
                <w:szCs w:val="18"/>
                <w:highlight w:val="none"/>
              </w:rPr>
              <w:t>法定代表人诚信投标承诺书（附件十）</w:t>
            </w:r>
          </w:p>
        </w:tc>
      </w:tr>
      <w:tr w14:paraId="63B57D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vAlign w:val="center"/>
          </w:tcPr>
          <w:p w14:paraId="4C1EF0C3">
            <w:pPr>
              <w:autoSpaceDE w:val="0"/>
              <w:autoSpaceDN w:val="0"/>
              <w:adjustRightInd w:val="0"/>
              <w:snapToGrid w:val="0"/>
              <w:jc w:val="center"/>
              <w:rPr>
                <w:rFonts w:ascii="宋体"/>
                <w:sz w:val="18"/>
                <w:szCs w:val="18"/>
                <w:highlight w:val="none"/>
              </w:rPr>
            </w:pPr>
            <w:r>
              <w:rPr>
                <w:rFonts w:hint="eastAsia" w:ascii="宋体"/>
                <w:sz w:val="18"/>
                <w:szCs w:val="18"/>
                <w:highlight w:val="none"/>
              </w:rPr>
              <w:t>4</w:t>
            </w:r>
          </w:p>
        </w:tc>
        <w:tc>
          <w:tcPr>
            <w:tcW w:w="7747" w:type="dxa"/>
            <w:vAlign w:val="center"/>
          </w:tcPr>
          <w:p w14:paraId="5A074380">
            <w:pPr>
              <w:tabs>
                <w:tab w:val="left" w:pos="4140"/>
              </w:tabs>
              <w:adjustRightInd w:val="0"/>
              <w:snapToGrid w:val="0"/>
              <w:jc w:val="left"/>
              <w:rPr>
                <w:rFonts w:ascii="宋体" w:cs="Arial"/>
                <w:sz w:val="18"/>
                <w:szCs w:val="18"/>
                <w:highlight w:val="none"/>
              </w:rPr>
            </w:pPr>
            <w:r>
              <w:rPr>
                <w:rFonts w:hint="eastAsia" w:ascii="宋体" w:cs="Arial"/>
                <w:sz w:val="18"/>
                <w:szCs w:val="18"/>
                <w:highlight w:val="none"/>
              </w:rPr>
              <w:t>偏离表（附件十一 ）</w:t>
            </w:r>
          </w:p>
        </w:tc>
      </w:tr>
      <w:tr w14:paraId="51BF01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vAlign w:val="center"/>
          </w:tcPr>
          <w:p w14:paraId="449AEA4A">
            <w:pPr>
              <w:autoSpaceDE w:val="0"/>
              <w:autoSpaceDN w:val="0"/>
              <w:adjustRightInd w:val="0"/>
              <w:snapToGrid w:val="0"/>
              <w:jc w:val="center"/>
              <w:rPr>
                <w:rFonts w:ascii="宋体"/>
                <w:sz w:val="18"/>
                <w:szCs w:val="18"/>
                <w:highlight w:val="none"/>
              </w:rPr>
            </w:pPr>
            <w:r>
              <w:rPr>
                <w:rFonts w:hint="eastAsia" w:ascii="宋体"/>
                <w:sz w:val="18"/>
                <w:szCs w:val="18"/>
                <w:highlight w:val="none"/>
              </w:rPr>
              <w:t>5</w:t>
            </w:r>
          </w:p>
        </w:tc>
        <w:tc>
          <w:tcPr>
            <w:tcW w:w="7747" w:type="dxa"/>
            <w:vAlign w:val="center"/>
          </w:tcPr>
          <w:p w14:paraId="061AEB3C">
            <w:pPr>
              <w:tabs>
                <w:tab w:val="left" w:pos="4140"/>
              </w:tabs>
              <w:adjustRightInd w:val="0"/>
              <w:snapToGrid w:val="0"/>
              <w:jc w:val="left"/>
              <w:rPr>
                <w:rFonts w:ascii="宋体" w:cs="Arial"/>
                <w:sz w:val="18"/>
                <w:szCs w:val="18"/>
                <w:highlight w:val="none"/>
              </w:rPr>
            </w:pPr>
            <w:r>
              <w:rPr>
                <w:rFonts w:hint="eastAsia" w:ascii="宋体" w:cs="Arial"/>
                <w:sz w:val="18"/>
                <w:szCs w:val="18"/>
                <w:highlight w:val="none"/>
              </w:rPr>
              <w:t>公司投入本项目的人员，格式自拟</w:t>
            </w:r>
          </w:p>
        </w:tc>
      </w:tr>
      <w:tr w14:paraId="68C8C5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vAlign w:val="center"/>
          </w:tcPr>
          <w:p w14:paraId="27B55810">
            <w:pPr>
              <w:autoSpaceDE w:val="0"/>
              <w:autoSpaceDN w:val="0"/>
              <w:adjustRightInd w:val="0"/>
              <w:snapToGrid w:val="0"/>
              <w:jc w:val="center"/>
              <w:rPr>
                <w:rFonts w:ascii="宋体"/>
                <w:sz w:val="18"/>
                <w:szCs w:val="18"/>
                <w:highlight w:val="none"/>
              </w:rPr>
            </w:pPr>
            <w:r>
              <w:rPr>
                <w:rFonts w:hint="eastAsia" w:ascii="宋体"/>
                <w:sz w:val="18"/>
                <w:szCs w:val="18"/>
                <w:highlight w:val="none"/>
              </w:rPr>
              <w:t>6</w:t>
            </w:r>
          </w:p>
        </w:tc>
        <w:tc>
          <w:tcPr>
            <w:tcW w:w="7747" w:type="dxa"/>
            <w:vAlign w:val="center"/>
          </w:tcPr>
          <w:p w14:paraId="73002CEF">
            <w:pPr>
              <w:autoSpaceDE w:val="0"/>
              <w:autoSpaceDN w:val="0"/>
              <w:adjustRightInd w:val="0"/>
              <w:snapToGrid w:val="0"/>
              <w:jc w:val="left"/>
              <w:rPr>
                <w:rFonts w:ascii="宋体" w:cs="Arial"/>
                <w:sz w:val="18"/>
                <w:szCs w:val="18"/>
                <w:highlight w:val="none"/>
                <w:lang w:val="zh-CN"/>
              </w:rPr>
            </w:pPr>
            <w:r>
              <w:rPr>
                <w:rFonts w:hint="eastAsia" w:ascii="宋体" w:cs="Arial"/>
                <w:sz w:val="18"/>
                <w:szCs w:val="18"/>
                <w:highlight w:val="none"/>
              </w:rPr>
              <w:t>项目实施计划</w:t>
            </w:r>
          </w:p>
        </w:tc>
      </w:tr>
      <w:tr w14:paraId="44B40B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73" w:type="dxa"/>
            <w:vAlign w:val="center"/>
          </w:tcPr>
          <w:p w14:paraId="795A63B4">
            <w:pPr>
              <w:autoSpaceDE w:val="0"/>
              <w:autoSpaceDN w:val="0"/>
              <w:adjustRightInd w:val="0"/>
              <w:snapToGrid w:val="0"/>
              <w:jc w:val="center"/>
              <w:rPr>
                <w:rFonts w:ascii="宋体"/>
                <w:sz w:val="18"/>
                <w:szCs w:val="18"/>
                <w:highlight w:val="none"/>
              </w:rPr>
            </w:pPr>
            <w:r>
              <w:rPr>
                <w:rFonts w:hint="eastAsia" w:ascii="宋体"/>
                <w:sz w:val="18"/>
                <w:szCs w:val="18"/>
                <w:highlight w:val="none"/>
              </w:rPr>
              <w:t>7</w:t>
            </w:r>
          </w:p>
        </w:tc>
        <w:tc>
          <w:tcPr>
            <w:tcW w:w="7747" w:type="dxa"/>
            <w:vAlign w:val="center"/>
          </w:tcPr>
          <w:p w14:paraId="1BAFDCBD">
            <w:pPr>
              <w:autoSpaceDE w:val="0"/>
              <w:autoSpaceDN w:val="0"/>
              <w:adjustRightInd w:val="0"/>
              <w:snapToGrid w:val="0"/>
              <w:jc w:val="left"/>
              <w:rPr>
                <w:rFonts w:ascii="宋体" w:cs="Arial"/>
                <w:sz w:val="18"/>
                <w:szCs w:val="18"/>
                <w:highlight w:val="none"/>
              </w:rPr>
            </w:pPr>
            <w:r>
              <w:rPr>
                <w:rFonts w:hint="eastAsia" w:ascii="宋体" w:cs="Arial"/>
                <w:sz w:val="18"/>
                <w:szCs w:val="18"/>
                <w:highlight w:val="none"/>
              </w:rPr>
              <w:t>人员安排、售后服务网点介绍</w:t>
            </w:r>
          </w:p>
        </w:tc>
      </w:tr>
      <w:tr w14:paraId="4DDE926A">
        <w:tblPrEx>
          <w:tblCellMar>
            <w:top w:w="0" w:type="dxa"/>
            <w:left w:w="108" w:type="dxa"/>
            <w:bottom w:w="0" w:type="dxa"/>
            <w:right w:w="108" w:type="dxa"/>
          </w:tblCellMar>
        </w:tblPrEx>
        <w:trPr>
          <w:trHeight w:val="283" w:hRule="atLeast"/>
        </w:trPr>
        <w:tc>
          <w:tcPr>
            <w:tcW w:w="773" w:type="dxa"/>
            <w:vAlign w:val="center"/>
          </w:tcPr>
          <w:p w14:paraId="4A22CEEF">
            <w:pPr>
              <w:autoSpaceDE w:val="0"/>
              <w:autoSpaceDN w:val="0"/>
              <w:adjustRightInd w:val="0"/>
              <w:snapToGrid w:val="0"/>
              <w:jc w:val="center"/>
              <w:rPr>
                <w:rFonts w:ascii="宋体"/>
                <w:sz w:val="18"/>
                <w:szCs w:val="18"/>
                <w:highlight w:val="none"/>
              </w:rPr>
            </w:pPr>
            <w:r>
              <w:rPr>
                <w:rFonts w:hint="eastAsia" w:ascii="宋体"/>
                <w:sz w:val="18"/>
                <w:szCs w:val="18"/>
                <w:highlight w:val="none"/>
              </w:rPr>
              <w:t>8</w:t>
            </w:r>
          </w:p>
        </w:tc>
        <w:tc>
          <w:tcPr>
            <w:tcW w:w="7747" w:type="dxa"/>
            <w:vAlign w:val="center"/>
          </w:tcPr>
          <w:p w14:paraId="34697C9E">
            <w:pPr>
              <w:autoSpaceDE w:val="0"/>
              <w:autoSpaceDN w:val="0"/>
              <w:adjustRightInd w:val="0"/>
              <w:snapToGrid w:val="0"/>
              <w:jc w:val="left"/>
              <w:rPr>
                <w:rFonts w:ascii="宋体" w:cs="Arial"/>
                <w:sz w:val="18"/>
                <w:szCs w:val="18"/>
                <w:highlight w:val="none"/>
              </w:rPr>
            </w:pPr>
            <w:r>
              <w:rPr>
                <w:rFonts w:hint="eastAsia" w:ascii="宋体" w:cs="Arial"/>
                <w:sz w:val="18"/>
                <w:szCs w:val="18"/>
                <w:highlight w:val="none"/>
              </w:rPr>
              <w:t>承诺函（附件十二）</w:t>
            </w:r>
          </w:p>
        </w:tc>
      </w:tr>
      <w:bookmarkEnd w:id="23"/>
      <w:bookmarkEnd w:id="24"/>
    </w:tbl>
    <w:p w14:paraId="6EA3BE41">
      <w:pPr>
        <w:autoSpaceDE w:val="0"/>
        <w:autoSpaceDN w:val="0"/>
        <w:adjustRightInd w:val="0"/>
        <w:snapToGrid w:val="0"/>
        <w:spacing w:line="380" w:lineRule="exact"/>
        <w:ind w:firstLine="440" w:firstLineChars="200"/>
        <w:textAlignment w:val="bottom"/>
        <w:rPr>
          <w:rFonts w:ascii="宋体"/>
          <w:sz w:val="22"/>
          <w:highlight w:val="none"/>
        </w:rPr>
      </w:pPr>
      <w:r>
        <w:rPr>
          <w:rFonts w:hint="eastAsia" w:ascii="宋体"/>
          <w:sz w:val="22"/>
          <w:highlight w:val="none"/>
        </w:rPr>
        <w:t>3、投标文件编制</w:t>
      </w:r>
    </w:p>
    <w:p w14:paraId="1AC6A3F9">
      <w:pPr>
        <w:autoSpaceDE w:val="0"/>
        <w:autoSpaceDN w:val="0"/>
        <w:adjustRightInd w:val="0"/>
        <w:snapToGrid w:val="0"/>
        <w:spacing w:line="380" w:lineRule="exact"/>
        <w:ind w:firstLine="440" w:firstLineChars="200"/>
        <w:textAlignment w:val="bottom"/>
        <w:rPr>
          <w:rFonts w:ascii="宋体"/>
          <w:sz w:val="22"/>
          <w:highlight w:val="none"/>
        </w:rPr>
      </w:pPr>
      <w:r>
        <w:rPr>
          <w:rFonts w:hint="eastAsia" w:ascii="宋体"/>
          <w:sz w:val="22"/>
          <w:highlight w:val="none"/>
        </w:rPr>
        <w:t>3.1 本项目通过“政采云平台（www.zcygov.cn）”实行在线投标响应（电子投标）。供应商应通过“政采云电子交易客户端”，并按照本采购文件和“政采云平台”的要求编制并加密投标文件。</w:t>
      </w:r>
    </w:p>
    <w:p w14:paraId="518D51B6">
      <w:pPr>
        <w:autoSpaceDE w:val="0"/>
        <w:autoSpaceDN w:val="0"/>
        <w:adjustRightInd w:val="0"/>
        <w:snapToGrid w:val="0"/>
        <w:spacing w:line="380" w:lineRule="exact"/>
        <w:ind w:firstLine="440" w:firstLineChars="200"/>
        <w:textAlignment w:val="bottom"/>
        <w:rPr>
          <w:rFonts w:ascii="宋体"/>
          <w:sz w:val="22"/>
          <w:highlight w:val="none"/>
        </w:rPr>
      </w:pPr>
      <w:r>
        <w:rPr>
          <w:rFonts w:hint="eastAsia" w:ascii="宋体"/>
          <w:sz w:val="22"/>
          <w:highlight w:val="none"/>
        </w:rPr>
        <w:t>3.2 投标人应当按照本章节 “投标文件组成”规定的内容及顺序在“政采云电子交易客户端”编制投标文件。</w:t>
      </w:r>
    </w:p>
    <w:p w14:paraId="35848D2F">
      <w:pPr>
        <w:autoSpaceDE w:val="0"/>
        <w:autoSpaceDN w:val="0"/>
        <w:adjustRightInd w:val="0"/>
        <w:snapToGrid w:val="0"/>
        <w:spacing w:line="380" w:lineRule="exact"/>
        <w:ind w:firstLine="440" w:firstLineChars="200"/>
        <w:textAlignment w:val="bottom"/>
        <w:rPr>
          <w:rFonts w:ascii="宋体"/>
          <w:sz w:val="22"/>
          <w:highlight w:val="none"/>
        </w:rPr>
      </w:pPr>
      <w:r>
        <w:rPr>
          <w:rFonts w:hint="eastAsia" w:ascii="宋体"/>
          <w:sz w:val="22"/>
          <w:highlight w:val="none"/>
        </w:rPr>
        <w:t>3.3 本采购文件“投标文件格式”中有提供格式的，投标人须参照格式进行编制（格式中要求提供相关证明材料的还需后附相关证明材料），并按格式要求在指定位置根据要求进行签章，否则视为未提供；本文件“投标文件格式”未提供格式的，请各投标单位自行拟定格式，并加盖单位公章并由法定代表人或其授权代表签署（签字或盖章），否则视为未提供。</w:t>
      </w:r>
    </w:p>
    <w:p w14:paraId="3929044A">
      <w:pPr>
        <w:autoSpaceDE w:val="0"/>
        <w:autoSpaceDN w:val="0"/>
        <w:adjustRightInd w:val="0"/>
        <w:snapToGrid w:val="0"/>
        <w:spacing w:line="380" w:lineRule="exact"/>
        <w:ind w:firstLine="440" w:firstLineChars="200"/>
        <w:textAlignment w:val="bottom"/>
        <w:rPr>
          <w:rFonts w:ascii="宋体"/>
          <w:sz w:val="22"/>
          <w:highlight w:val="none"/>
        </w:rPr>
      </w:pPr>
      <w:r>
        <w:rPr>
          <w:rFonts w:hint="eastAsia" w:ascii="宋体"/>
          <w:sz w:val="22"/>
          <w:highlight w:val="none"/>
        </w:rPr>
        <w:t>3.4 投标文件内容不完整、编排混乱导致投标文件被误读、漏读或者查找不到相关内容的，是投标人的责任。</w:t>
      </w:r>
    </w:p>
    <w:p w14:paraId="759657E8">
      <w:pPr>
        <w:autoSpaceDE w:val="0"/>
        <w:autoSpaceDN w:val="0"/>
        <w:adjustRightInd w:val="0"/>
        <w:snapToGrid w:val="0"/>
        <w:spacing w:line="380" w:lineRule="exact"/>
        <w:ind w:firstLine="440" w:firstLineChars="200"/>
        <w:textAlignment w:val="bottom"/>
        <w:rPr>
          <w:rFonts w:ascii="宋体"/>
          <w:sz w:val="22"/>
          <w:highlight w:val="none"/>
        </w:rPr>
      </w:pPr>
      <w:r>
        <w:rPr>
          <w:rFonts w:hint="eastAsia" w:ascii="宋体"/>
          <w:sz w:val="22"/>
          <w:highlight w:val="none"/>
        </w:rPr>
        <w:t>3.5 投标文件因字迹潦草或表达不清所引起的后果由投标人负责。</w:t>
      </w:r>
    </w:p>
    <w:p w14:paraId="23B754FF">
      <w:pPr>
        <w:autoSpaceDE w:val="0"/>
        <w:autoSpaceDN w:val="0"/>
        <w:adjustRightInd w:val="0"/>
        <w:snapToGrid w:val="0"/>
        <w:spacing w:line="380" w:lineRule="exact"/>
        <w:ind w:firstLine="440" w:firstLineChars="200"/>
        <w:textAlignment w:val="bottom"/>
        <w:rPr>
          <w:rFonts w:ascii="宋体"/>
          <w:sz w:val="22"/>
          <w:highlight w:val="none"/>
        </w:rPr>
      </w:pPr>
      <w:r>
        <w:rPr>
          <w:rFonts w:hint="eastAsia" w:ascii="宋体"/>
          <w:sz w:val="22"/>
          <w:highlight w:val="none"/>
        </w:rPr>
        <w:t>3.6 投标人没有按照本章节 “投标文件组成”要求提供全部资料，或者没有仔细阅读采购文件，或者没有对采购文件在各方面的要求作出实质性响应是投标人的风险，由此造成的一切后果由投标人自行承担。</w:t>
      </w:r>
    </w:p>
    <w:p w14:paraId="4B447BE6">
      <w:pPr>
        <w:autoSpaceDE w:val="0"/>
        <w:autoSpaceDN w:val="0"/>
        <w:adjustRightInd w:val="0"/>
        <w:snapToGrid w:val="0"/>
        <w:spacing w:line="380" w:lineRule="exact"/>
        <w:ind w:firstLine="431" w:firstLineChars="196"/>
        <w:textAlignment w:val="bottom"/>
        <w:rPr>
          <w:rFonts w:ascii="宋体"/>
          <w:sz w:val="22"/>
          <w:szCs w:val="22"/>
          <w:highlight w:val="none"/>
        </w:rPr>
      </w:pPr>
      <w:bookmarkStart w:id="25" w:name="_Toc132122115"/>
      <w:bookmarkStart w:id="26" w:name="_Toc132122412"/>
      <w:bookmarkStart w:id="27" w:name="_Toc132122413"/>
      <w:bookmarkStart w:id="28" w:name="_Toc132122116"/>
      <w:r>
        <w:rPr>
          <w:rFonts w:ascii="宋体"/>
          <w:sz w:val="22"/>
          <w:szCs w:val="22"/>
          <w:highlight w:val="none"/>
        </w:rPr>
        <w:t>4.</w:t>
      </w:r>
      <w:r>
        <w:rPr>
          <w:rFonts w:hint="eastAsia" w:ascii="宋体"/>
          <w:sz w:val="22"/>
          <w:szCs w:val="22"/>
          <w:highlight w:val="none"/>
        </w:rPr>
        <w:t>投标报价</w:t>
      </w:r>
      <w:bookmarkEnd w:id="25"/>
      <w:bookmarkEnd w:id="26"/>
    </w:p>
    <w:p w14:paraId="1D52086A">
      <w:pPr>
        <w:tabs>
          <w:tab w:val="left" w:pos="1025"/>
        </w:tabs>
        <w:adjustRightInd w:val="0"/>
        <w:snapToGrid w:val="0"/>
        <w:spacing w:line="380" w:lineRule="exact"/>
        <w:ind w:firstLine="440" w:firstLineChars="200"/>
        <w:rPr>
          <w:rFonts w:ascii="宋体" w:cs="Arial"/>
          <w:sz w:val="22"/>
          <w:szCs w:val="22"/>
          <w:highlight w:val="none"/>
        </w:rPr>
      </w:pPr>
      <w:r>
        <w:rPr>
          <w:rFonts w:hint="eastAsia" w:ascii="宋体" w:cs="Arial"/>
          <w:sz w:val="22"/>
          <w:szCs w:val="22"/>
          <w:highlight w:val="none"/>
        </w:rPr>
        <w:t>4.1 供应商应按竞争性磋商文件中《开标（报价）一览表》填写报价。</w:t>
      </w:r>
    </w:p>
    <w:p w14:paraId="6F198686">
      <w:pPr>
        <w:tabs>
          <w:tab w:val="left" w:pos="1025"/>
        </w:tabs>
        <w:adjustRightInd w:val="0"/>
        <w:snapToGrid w:val="0"/>
        <w:spacing w:line="380" w:lineRule="exact"/>
        <w:ind w:firstLine="440" w:firstLineChars="200"/>
        <w:rPr>
          <w:rFonts w:ascii="宋体" w:cs="Arial"/>
          <w:sz w:val="22"/>
          <w:szCs w:val="22"/>
          <w:highlight w:val="none"/>
        </w:rPr>
      </w:pPr>
      <w:r>
        <w:rPr>
          <w:rFonts w:hint="eastAsia" w:ascii="宋体" w:cs="Arial"/>
          <w:sz w:val="22"/>
          <w:szCs w:val="22"/>
          <w:highlight w:val="none"/>
        </w:rPr>
        <w:t>4.2 本次招标只允许有一个报价，有选择的报价将不予接受。</w:t>
      </w:r>
    </w:p>
    <w:p w14:paraId="414AAF7A">
      <w:pPr>
        <w:tabs>
          <w:tab w:val="left" w:pos="1025"/>
        </w:tabs>
        <w:adjustRightInd w:val="0"/>
        <w:snapToGrid w:val="0"/>
        <w:spacing w:line="380" w:lineRule="exact"/>
        <w:ind w:firstLine="440" w:firstLineChars="200"/>
        <w:rPr>
          <w:rFonts w:ascii="宋体"/>
          <w:sz w:val="22"/>
          <w:szCs w:val="22"/>
          <w:highlight w:val="none"/>
        </w:rPr>
      </w:pPr>
      <w:r>
        <w:rPr>
          <w:rFonts w:hint="eastAsia" w:ascii="宋体" w:cs="Arial"/>
          <w:sz w:val="22"/>
          <w:szCs w:val="22"/>
          <w:highlight w:val="none"/>
        </w:rPr>
        <w:t>4.3 供应商对在合同执行中，除竞争性磋商文件规定的由中标供应商负责的工作范围以外需要采购人协调或提供便利的工作应当在投标文件中说明。</w:t>
      </w:r>
    </w:p>
    <w:p w14:paraId="693AAB44">
      <w:pPr>
        <w:autoSpaceDE w:val="0"/>
        <w:autoSpaceDN w:val="0"/>
        <w:adjustRightInd w:val="0"/>
        <w:snapToGrid w:val="0"/>
        <w:spacing w:line="380" w:lineRule="exact"/>
        <w:ind w:firstLine="440" w:firstLineChars="200"/>
        <w:textAlignment w:val="bottom"/>
        <w:rPr>
          <w:rFonts w:ascii="宋体"/>
          <w:sz w:val="22"/>
          <w:highlight w:val="none"/>
        </w:rPr>
      </w:pPr>
      <w:r>
        <w:rPr>
          <w:rFonts w:ascii="宋体"/>
          <w:sz w:val="22"/>
          <w:highlight w:val="none"/>
        </w:rPr>
        <w:t>5.</w:t>
      </w:r>
      <w:r>
        <w:rPr>
          <w:rFonts w:hint="eastAsia" w:ascii="宋体"/>
          <w:sz w:val="22"/>
          <w:highlight w:val="none"/>
        </w:rPr>
        <w:t>采购人要求分类报价是为了方便评标与合同执行，但在任何情况下不限制采购人以其认为最合适的条款签订合同的权利。</w:t>
      </w:r>
    </w:p>
    <w:bookmarkEnd w:id="27"/>
    <w:bookmarkEnd w:id="28"/>
    <w:p w14:paraId="0AC948A4">
      <w:pPr>
        <w:pStyle w:val="38"/>
        <w:adjustRightInd w:val="0"/>
        <w:snapToGrid w:val="0"/>
        <w:spacing w:line="380" w:lineRule="exact"/>
        <w:ind w:firstLine="440" w:firstLineChars="200"/>
        <w:rPr>
          <w:rFonts w:hint="eastAsia" w:hAnsi="宋体"/>
          <w:sz w:val="22"/>
          <w:highlight w:val="none"/>
        </w:rPr>
      </w:pPr>
      <w:bookmarkStart w:id="29" w:name="_Toc132122117"/>
      <w:bookmarkStart w:id="30" w:name="_Toc132122414"/>
      <w:r>
        <w:rPr>
          <w:rFonts w:hint="eastAsia" w:hAnsi="宋体"/>
          <w:sz w:val="22"/>
          <w:highlight w:val="none"/>
        </w:rPr>
        <w:t>6</w:t>
      </w:r>
      <w:r>
        <w:rPr>
          <w:rFonts w:hAnsi="宋体"/>
          <w:sz w:val="22"/>
          <w:highlight w:val="none"/>
        </w:rPr>
        <w:t>.</w:t>
      </w:r>
      <w:r>
        <w:rPr>
          <w:rFonts w:hint="eastAsia" w:hAnsi="宋体"/>
          <w:sz w:val="22"/>
          <w:highlight w:val="none"/>
        </w:rPr>
        <w:t>投标文件的有效期</w:t>
      </w:r>
      <w:bookmarkEnd w:id="29"/>
      <w:bookmarkEnd w:id="30"/>
    </w:p>
    <w:p w14:paraId="66F4757F">
      <w:pPr>
        <w:pStyle w:val="38"/>
        <w:adjustRightInd w:val="0"/>
        <w:snapToGrid w:val="0"/>
        <w:spacing w:line="380" w:lineRule="exact"/>
        <w:ind w:firstLine="440" w:firstLineChars="200"/>
        <w:rPr>
          <w:rFonts w:hint="eastAsia" w:hAnsi="宋体"/>
          <w:sz w:val="22"/>
          <w:highlight w:val="none"/>
        </w:rPr>
      </w:pPr>
      <w:r>
        <w:rPr>
          <w:rFonts w:hint="eastAsia" w:hAnsi="宋体"/>
          <w:sz w:val="22"/>
          <w:highlight w:val="none"/>
        </w:rPr>
        <w:t>6</w:t>
      </w:r>
      <w:r>
        <w:rPr>
          <w:rFonts w:hAnsi="宋体"/>
          <w:sz w:val="22"/>
          <w:highlight w:val="none"/>
        </w:rPr>
        <w:t>.1</w:t>
      </w:r>
      <w:r>
        <w:rPr>
          <w:rFonts w:hint="eastAsia" w:hAnsi="宋体"/>
          <w:sz w:val="22"/>
          <w:highlight w:val="none"/>
        </w:rPr>
        <w:t>自投标截止时间起</w:t>
      </w:r>
      <w:r>
        <w:rPr>
          <w:rFonts w:hAnsi="宋体"/>
          <w:sz w:val="22"/>
          <w:highlight w:val="none"/>
        </w:rPr>
        <w:t>90</w:t>
      </w:r>
      <w:r>
        <w:rPr>
          <w:rFonts w:hint="eastAsia" w:hAnsi="宋体"/>
          <w:sz w:val="22"/>
          <w:highlight w:val="none"/>
        </w:rPr>
        <w:t>天内，投标文件应保持有效。有效期短于这个规定期限的投标将被拒绝。</w:t>
      </w:r>
    </w:p>
    <w:p w14:paraId="4B4C72A3">
      <w:pPr>
        <w:pStyle w:val="38"/>
        <w:adjustRightInd w:val="0"/>
        <w:snapToGrid w:val="0"/>
        <w:spacing w:line="380" w:lineRule="exact"/>
        <w:ind w:firstLine="440" w:firstLineChars="200"/>
        <w:rPr>
          <w:rFonts w:hint="eastAsia" w:hAnsi="宋体"/>
          <w:sz w:val="22"/>
          <w:highlight w:val="none"/>
        </w:rPr>
      </w:pPr>
      <w:r>
        <w:rPr>
          <w:rFonts w:hint="eastAsia" w:hAnsi="宋体"/>
          <w:sz w:val="22"/>
          <w:highlight w:val="none"/>
        </w:rPr>
        <w:t>6</w:t>
      </w:r>
      <w:r>
        <w:rPr>
          <w:rFonts w:hAnsi="宋体"/>
          <w:sz w:val="22"/>
          <w:highlight w:val="none"/>
        </w:rPr>
        <w:t>.2</w:t>
      </w:r>
      <w:r>
        <w:rPr>
          <w:rFonts w:hint="eastAsia" w:hAnsi="宋体"/>
          <w:sz w:val="22"/>
          <w:highlight w:val="none"/>
        </w:rPr>
        <w:t>在特殊情况下，采购人可与供应商协商延长投标文件的有效期，这种要求和答复均应以书面形式进行。</w:t>
      </w:r>
    </w:p>
    <w:p w14:paraId="4ED6A776">
      <w:pPr>
        <w:pStyle w:val="38"/>
        <w:adjustRightInd w:val="0"/>
        <w:snapToGrid w:val="0"/>
        <w:spacing w:line="380" w:lineRule="exact"/>
        <w:ind w:firstLine="440" w:firstLineChars="200"/>
        <w:rPr>
          <w:rFonts w:hint="eastAsia" w:hAnsi="宋体"/>
          <w:sz w:val="22"/>
          <w:highlight w:val="none"/>
        </w:rPr>
      </w:pPr>
      <w:r>
        <w:rPr>
          <w:rFonts w:hint="eastAsia" w:hAnsi="宋体"/>
          <w:sz w:val="22"/>
          <w:highlight w:val="none"/>
        </w:rPr>
        <w:t>6</w:t>
      </w:r>
      <w:r>
        <w:rPr>
          <w:rFonts w:hAnsi="宋体"/>
          <w:sz w:val="22"/>
          <w:highlight w:val="none"/>
        </w:rPr>
        <w:t>.3</w:t>
      </w:r>
      <w:r>
        <w:rPr>
          <w:rFonts w:hint="eastAsia" w:hAnsi="宋体"/>
          <w:sz w:val="22"/>
          <w:highlight w:val="none"/>
        </w:rPr>
        <w:t>供应商可拒绝接受延期要求，同意延长有效期的供应商不能修改投标文件。</w:t>
      </w:r>
    </w:p>
    <w:p w14:paraId="1BE34850">
      <w:pPr>
        <w:spacing w:before="120" w:beforeLines="50" w:after="120" w:afterLines="50" w:line="400" w:lineRule="atLeast"/>
        <w:outlineLvl w:val="1"/>
        <w:rPr>
          <w:rFonts w:hint="eastAsia" w:ascii="宋体" w:hAnsi="宋体"/>
          <w:b/>
          <w:bCs/>
          <w:sz w:val="24"/>
          <w:highlight w:val="none"/>
          <w:lang w:val="zh-CN"/>
        </w:rPr>
      </w:pPr>
      <w:r>
        <w:rPr>
          <w:rFonts w:hint="eastAsia" w:ascii="宋体" w:hAnsi="宋体"/>
          <w:b/>
          <w:bCs/>
          <w:sz w:val="24"/>
          <w:highlight w:val="none"/>
          <w:lang w:val="zh-CN"/>
        </w:rPr>
        <w:t>四、投标文件</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7959F4DC">
      <w:pPr>
        <w:pStyle w:val="38"/>
        <w:adjustRightInd w:val="0"/>
        <w:snapToGrid w:val="0"/>
        <w:spacing w:line="380" w:lineRule="exact"/>
        <w:ind w:firstLine="431" w:firstLineChars="196"/>
        <w:rPr>
          <w:rFonts w:hint="eastAsia" w:hAnsi="宋体"/>
          <w:sz w:val="22"/>
          <w:szCs w:val="22"/>
          <w:highlight w:val="none"/>
        </w:rPr>
      </w:pPr>
      <w:r>
        <w:rPr>
          <w:rFonts w:hint="eastAsia" w:hAnsi="宋体"/>
          <w:sz w:val="22"/>
          <w:szCs w:val="22"/>
          <w:highlight w:val="none"/>
        </w:rPr>
        <w:t>1. 投标文件的上传、递交：见《投标须知前附表》。</w:t>
      </w:r>
    </w:p>
    <w:p w14:paraId="0B1386EC">
      <w:pPr>
        <w:pStyle w:val="38"/>
        <w:adjustRightInd w:val="0"/>
        <w:snapToGrid w:val="0"/>
        <w:spacing w:line="380" w:lineRule="exact"/>
        <w:ind w:firstLine="431" w:firstLineChars="196"/>
        <w:rPr>
          <w:rFonts w:hint="eastAsia" w:hAnsi="宋体"/>
          <w:sz w:val="22"/>
          <w:szCs w:val="22"/>
          <w:highlight w:val="none"/>
        </w:rPr>
      </w:pPr>
      <w:r>
        <w:rPr>
          <w:rFonts w:hint="eastAsia" w:hAnsi="宋体"/>
          <w:sz w:val="22"/>
          <w:szCs w:val="22"/>
          <w:highlight w:val="none"/>
        </w:rPr>
        <w:t>2.“电子加密投标文件”解密和异常情况处理：见《投标须知前附表》。</w:t>
      </w:r>
    </w:p>
    <w:p w14:paraId="072BCDE6">
      <w:pPr>
        <w:pStyle w:val="38"/>
        <w:adjustRightInd w:val="0"/>
        <w:snapToGrid w:val="0"/>
        <w:spacing w:line="380" w:lineRule="exact"/>
        <w:ind w:firstLine="431" w:firstLineChars="196"/>
        <w:rPr>
          <w:rFonts w:hint="eastAsia" w:hAnsi="宋体"/>
          <w:sz w:val="22"/>
          <w:szCs w:val="22"/>
          <w:highlight w:val="none"/>
        </w:rPr>
      </w:pPr>
      <w:r>
        <w:rPr>
          <w:rFonts w:hint="eastAsia" w:hAnsi="宋体"/>
          <w:sz w:val="22"/>
          <w:szCs w:val="22"/>
          <w:highlight w:val="none"/>
        </w:rPr>
        <w:t>3.投标文件的补充、修改或撤回</w:t>
      </w:r>
    </w:p>
    <w:p w14:paraId="3686B2F1">
      <w:pPr>
        <w:pStyle w:val="38"/>
        <w:adjustRightInd w:val="0"/>
        <w:snapToGrid w:val="0"/>
        <w:spacing w:line="380" w:lineRule="exact"/>
        <w:ind w:firstLine="431" w:firstLineChars="196"/>
        <w:rPr>
          <w:rFonts w:hint="eastAsia" w:hAnsi="宋体"/>
          <w:sz w:val="22"/>
          <w:szCs w:val="22"/>
          <w:highlight w:val="none"/>
        </w:rPr>
      </w:pPr>
      <w:r>
        <w:rPr>
          <w:rFonts w:hint="eastAsia" w:hAnsi="宋体"/>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688B9ED7">
      <w:pPr>
        <w:pStyle w:val="38"/>
        <w:adjustRightInd w:val="0"/>
        <w:snapToGrid w:val="0"/>
        <w:spacing w:line="380" w:lineRule="exact"/>
        <w:ind w:firstLine="431" w:firstLineChars="196"/>
        <w:rPr>
          <w:rFonts w:hint="eastAsia" w:hAnsi="宋体"/>
          <w:sz w:val="22"/>
          <w:szCs w:val="22"/>
          <w:highlight w:val="none"/>
        </w:rPr>
      </w:pPr>
      <w:r>
        <w:rPr>
          <w:rFonts w:hint="eastAsia" w:hAnsi="宋体"/>
          <w:sz w:val="22"/>
          <w:szCs w:val="22"/>
          <w:highlight w:val="none"/>
        </w:rPr>
        <w:t>3.2投标截止时间后，供应商不得撤回、修改《投标文件》。</w:t>
      </w:r>
    </w:p>
    <w:p w14:paraId="4F598F65">
      <w:pPr>
        <w:pStyle w:val="38"/>
        <w:adjustRightInd w:val="0"/>
        <w:snapToGrid w:val="0"/>
        <w:spacing w:line="380" w:lineRule="exact"/>
        <w:ind w:firstLine="431" w:firstLineChars="196"/>
        <w:rPr>
          <w:rFonts w:hint="eastAsia" w:hAnsi="宋体"/>
          <w:sz w:val="22"/>
          <w:szCs w:val="22"/>
          <w:highlight w:val="none"/>
        </w:rPr>
      </w:pPr>
      <w:r>
        <w:rPr>
          <w:rFonts w:hint="eastAsia" w:hAnsi="宋体"/>
          <w:sz w:val="22"/>
          <w:szCs w:val="22"/>
          <w:highlight w:val="none"/>
        </w:rPr>
        <w:t>4.投标文件的备选方案</w:t>
      </w:r>
    </w:p>
    <w:p w14:paraId="39DF081C">
      <w:pPr>
        <w:pStyle w:val="38"/>
        <w:adjustRightInd w:val="0"/>
        <w:snapToGrid w:val="0"/>
        <w:spacing w:line="380" w:lineRule="exact"/>
        <w:ind w:firstLine="431" w:firstLineChars="196"/>
        <w:rPr>
          <w:rFonts w:hint="eastAsia" w:hAnsi="宋体"/>
          <w:sz w:val="22"/>
          <w:szCs w:val="22"/>
          <w:highlight w:val="none"/>
        </w:rPr>
      </w:pPr>
      <w:r>
        <w:rPr>
          <w:rFonts w:hint="eastAsia" w:hAnsi="宋体" w:cs="宋体"/>
          <w:sz w:val="22"/>
          <w:szCs w:val="22"/>
          <w:highlight w:val="none"/>
        </w:rPr>
        <w:t>4.1供应商不得递交任何的投标备选（替代）方案，否则其投标文件将作无效标处理。</w:t>
      </w:r>
    </w:p>
    <w:p w14:paraId="3C46DBA9">
      <w:pPr>
        <w:pStyle w:val="38"/>
        <w:adjustRightInd w:val="0"/>
        <w:snapToGrid w:val="0"/>
        <w:spacing w:line="380" w:lineRule="exact"/>
        <w:ind w:firstLine="431" w:firstLineChars="196"/>
        <w:rPr>
          <w:rFonts w:hint="eastAsia" w:hAnsi="宋体"/>
          <w:sz w:val="22"/>
          <w:szCs w:val="22"/>
          <w:highlight w:val="none"/>
        </w:rPr>
      </w:pPr>
      <w:r>
        <w:rPr>
          <w:rFonts w:hint="eastAsia" w:hAnsi="宋体"/>
          <w:sz w:val="22"/>
          <w:szCs w:val="22"/>
          <w:highlight w:val="none"/>
        </w:rPr>
        <w:t>5. 投标截止期</w:t>
      </w:r>
    </w:p>
    <w:p w14:paraId="0565B2CC">
      <w:pPr>
        <w:pStyle w:val="38"/>
        <w:adjustRightInd w:val="0"/>
        <w:snapToGrid w:val="0"/>
        <w:spacing w:line="380" w:lineRule="exact"/>
        <w:ind w:firstLine="431" w:firstLineChars="196"/>
        <w:rPr>
          <w:rFonts w:hint="eastAsia" w:hAnsi="宋体"/>
          <w:sz w:val="22"/>
          <w:szCs w:val="22"/>
          <w:highlight w:val="none"/>
        </w:rPr>
      </w:pPr>
      <w:r>
        <w:rPr>
          <w:rFonts w:hint="eastAsia" w:hAnsi="宋体"/>
          <w:sz w:val="22"/>
          <w:szCs w:val="22"/>
          <w:highlight w:val="none"/>
        </w:rPr>
        <w:t>5.1供应商应按前附表中规定的时间、地点将投标文件递交给采购人，采购人将拒绝接受逾期送达的投标文件。</w:t>
      </w:r>
    </w:p>
    <w:p w14:paraId="2988EBC4">
      <w:pPr>
        <w:pStyle w:val="38"/>
        <w:adjustRightInd w:val="0"/>
        <w:snapToGrid w:val="0"/>
        <w:spacing w:line="380" w:lineRule="exact"/>
        <w:ind w:firstLine="431" w:firstLineChars="196"/>
        <w:rPr>
          <w:rFonts w:hint="eastAsia" w:hAnsi="宋体"/>
          <w:sz w:val="22"/>
          <w:szCs w:val="22"/>
          <w:highlight w:val="none"/>
        </w:rPr>
      </w:pPr>
      <w:r>
        <w:rPr>
          <w:rFonts w:hint="eastAsia" w:hAnsi="宋体"/>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04C985C3">
      <w:pPr>
        <w:spacing w:before="120" w:beforeLines="50" w:after="120" w:afterLines="50" w:line="400" w:lineRule="atLeast"/>
        <w:outlineLvl w:val="1"/>
        <w:rPr>
          <w:rFonts w:hint="eastAsia" w:ascii="宋体" w:hAnsi="宋体"/>
          <w:b/>
          <w:bCs/>
          <w:sz w:val="24"/>
          <w:highlight w:val="none"/>
          <w:lang w:val="zh-CN"/>
        </w:rPr>
      </w:pPr>
      <w:r>
        <w:rPr>
          <w:rFonts w:hint="eastAsia" w:ascii="宋体" w:hAnsi="宋体"/>
          <w:b/>
          <w:bCs/>
          <w:sz w:val="24"/>
          <w:highlight w:val="none"/>
          <w:lang w:val="zh-CN"/>
        </w:rPr>
        <w:t>五、开标和评标</w:t>
      </w:r>
    </w:p>
    <w:p w14:paraId="421D4F39">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1.开标</w:t>
      </w:r>
    </w:p>
    <w:p w14:paraId="79751F30">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1.1开标准备</w:t>
      </w:r>
    </w:p>
    <w:p w14:paraId="1D3A5A58">
      <w:pPr>
        <w:pStyle w:val="38"/>
        <w:adjustRightInd w:val="0"/>
        <w:snapToGrid w:val="0"/>
        <w:spacing w:line="380" w:lineRule="exact"/>
        <w:ind w:firstLine="435" w:firstLineChars="197"/>
        <w:rPr>
          <w:rFonts w:hint="eastAsia" w:hAnsi="宋体"/>
          <w:b/>
          <w:bCs/>
          <w:sz w:val="22"/>
          <w:szCs w:val="22"/>
          <w:highlight w:val="none"/>
        </w:rPr>
      </w:pPr>
      <w:r>
        <w:rPr>
          <w:rFonts w:hint="eastAsia" w:hAnsi="宋体"/>
          <w:b/>
          <w:bCs/>
          <w:sz w:val="22"/>
          <w:szCs w:val="22"/>
          <w:highlight w:val="none"/>
        </w:rPr>
        <w:t>（1）采购组织机构原则上采用电子评标，按照响应文件规定的时间通过“政府采购云平台”组织开标、开启响应文件，所有供应商均应当准时在线参加。供应商如不参加磋商大会的，视同认可磋商结果，事后不得对采购相关人员、磋商过程和磋商结果提出异议，同时供应商因未在线参加磋商而导致响应文件无法按时解密等一切后果由供应商自己承担。</w:t>
      </w:r>
    </w:p>
    <w:p w14:paraId="62A896A4">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（2）若供应商在规定时间内无法解密或解密失败的，其投标无效。</w:t>
      </w:r>
    </w:p>
    <w:p w14:paraId="78A80603">
      <w:pPr>
        <w:pStyle w:val="38"/>
        <w:adjustRightInd w:val="0"/>
        <w:snapToGrid w:val="0"/>
        <w:spacing w:line="380" w:lineRule="exact"/>
        <w:ind w:firstLine="435" w:firstLineChars="197"/>
        <w:rPr>
          <w:rFonts w:hint="eastAsia" w:hAnsi="宋体"/>
          <w:b/>
          <w:bCs/>
          <w:sz w:val="22"/>
          <w:szCs w:val="22"/>
          <w:highlight w:val="none"/>
        </w:rPr>
      </w:pPr>
      <w:r>
        <w:rPr>
          <w:rFonts w:hint="eastAsia" w:hAnsi="宋体"/>
          <w:b/>
          <w:bCs/>
          <w:sz w:val="22"/>
          <w:szCs w:val="22"/>
          <w:highlight w:val="none"/>
        </w:rPr>
        <w:t>（3）所有二次报价询标流程，均在线上完成，请各供应商务必不要离开电脑太久，并留意手机短信。（请提前检查“政采云”内，关于‘项目采购’的岗位权限是否已勾选上。如有问题，请致电400-881-7190）。</w:t>
      </w:r>
    </w:p>
    <w:p w14:paraId="60FBABA1">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1.2电子招投标开标及评审程序</w:t>
      </w:r>
    </w:p>
    <w:p w14:paraId="31F43A26">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1）磋商会由采购代理机构主持，磋商响应截止时间后，供应商登录政采云平台，用“项目采购-开标评标”功能对电子响应文件进行在线解密，各供应商代表在收到解密通知后30分钟内自行完成“电子加密投标文件”的在线解密。</w:t>
      </w:r>
    </w:p>
    <w:p w14:paraId="0167848C">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（2）投标文件解密结束，开启响应文件，对资格和商务技术响应文件进行评审；</w:t>
      </w:r>
    </w:p>
    <w:p w14:paraId="7B549FEF">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（3）供应商按签到的前后顺序决定磋商的顺序，就价格、服务等认为需要磋商的内容进行磋商，供应商逐家回答磋商小组的提问，响应人作出最终承诺和最终报价（</w:t>
      </w:r>
      <w:r>
        <w:rPr>
          <w:rFonts w:hint="eastAsia" w:hAnsi="宋体"/>
          <w:b/>
          <w:bCs/>
          <w:sz w:val="22"/>
          <w:szCs w:val="22"/>
          <w:highlight w:val="none"/>
          <w:u w:val="single"/>
        </w:rPr>
        <w:t>超过时间未递交最终报价的，以首次报价为准</w:t>
      </w:r>
      <w:r>
        <w:rPr>
          <w:rFonts w:hint="eastAsia" w:hAnsi="宋体"/>
          <w:sz w:val="22"/>
          <w:szCs w:val="22"/>
          <w:highlight w:val="none"/>
        </w:rPr>
        <w:t>）。</w:t>
      </w:r>
    </w:p>
    <w:p w14:paraId="7888930D">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（4）在系统上公开资格和商务技术评审结果；</w:t>
      </w:r>
    </w:p>
    <w:p w14:paraId="2A7E4F70">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（5）在系统上录入最终报价情况；</w:t>
      </w:r>
    </w:p>
    <w:p w14:paraId="4ABA3CF3">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（6）磋商小组对报价情况进行评审；</w:t>
      </w:r>
    </w:p>
    <w:p w14:paraId="65C11822">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（7）在系统上公布评审结果。</w:t>
      </w:r>
    </w:p>
    <w:p w14:paraId="3BC7B2BC">
      <w:pPr>
        <w:pStyle w:val="38"/>
        <w:adjustRightInd w:val="0"/>
        <w:snapToGrid w:val="0"/>
        <w:spacing w:line="380" w:lineRule="exact"/>
        <w:ind w:firstLine="435" w:firstLineChars="197"/>
        <w:rPr>
          <w:rFonts w:hint="eastAsia" w:hAnsi="宋体"/>
          <w:b/>
          <w:bCs/>
          <w:sz w:val="22"/>
          <w:szCs w:val="22"/>
          <w:highlight w:val="none"/>
        </w:rPr>
      </w:pPr>
      <w:r>
        <w:rPr>
          <w:rFonts w:hint="eastAsia" w:hAnsi="宋体"/>
          <w:b/>
          <w:bCs/>
          <w:sz w:val="22"/>
          <w:szCs w:val="22"/>
          <w:highlight w:val="none"/>
        </w:rPr>
        <w:t>特别说明：政采云公司如对电子化开标及评审程序有调整的，按调整后的程序操作。</w:t>
      </w:r>
    </w:p>
    <w:p w14:paraId="77209CBA">
      <w:pPr>
        <w:pStyle w:val="38"/>
        <w:adjustRightInd w:val="0"/>
        <w:snapToGrid w:val="0"/>
        <w:spacing w:line="380" w:lineRule="exact"/>
        <w:ind w:firstLine="435" w:firstLineChars="197"/>
        <w:rPr>
          <w:rFonts w:hint="eastAsia" w:hAnsi="宋体"/>
          <w:b/>
          <w:bCs/>
          <w:sz w:val="22"/>
          <w:szCs w:val="22"/>
          <w:highlight w:val="none"/>
        </w:rPr>
      </w:pPr>
      <w:r>
        <w:rPr>
          <w:rFonts w:hint="eastAsia" w:hAnsi="宋体"/>
          <w:b/>
          <w:bCs/>
          <w:sz w:val="22"/>
          <w:szCs w:val="22"/>
          <w:highlight w:val="none"/>
        </w:rPr>
        <w:t>▲供应商政采云系统填写报价和电子投标文件（开标（报价）一览表）中填写不一致的，以电子投标文件（开标（报价）一览表）为准，如果不接受调整价格的做废标处理。</w:t>
      </w:r>
    </w:p>
    <w:p w14:paraId="392981E2">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2.评标</w:t>
      </w:r>
    </w:p>
    <w:p w14:paraId="08688DC0">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2.1 评标由采购人依法组建的竞争性磋商小组负责，并独立履行下列职责：</w:t>
      </w:r>
    </w:p>
    <w:p w14:paraId="2E12BFA4">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（1）审查磋商（响应）文件是否符合竞争性磋商文件要求，并作出评价；</w:t>
      </w:r>
    </w:p>
    <w:p w14:paraId="204EB598">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（2）要求供应商对磋商（响应）文件有关事项作出解释或者澄清；</w:t>
      </w:r>
    </w:p>
    <w:p w14:paraId="069958D8">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（3）按照竞争性磋商文件确定的评标办法直接确定中标（成交）供应商；</w:t>
      </w:r>
    </w:p>
    <w:p w14:paraId="43F21B07">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（4）向采购人或者有关部门报告非法干预评标工作的行为。</w:t>
      </w:r>
    </w:p>
    <w:p w14:paraId="3A03BD1A">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2.2 评标应当遵循下列工作程序：</w:t>
      </w:r>
    </w:p>
    <w:p w14:paraId="3C7A54F4">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（1）磋商（响应）文件初审。初审分为资格性检查和符合性检查。</w:t>
      </w:r>
    </w:p>
    <w:p w14:paraId="3C19EB8F">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1）资格性检查。由采购人代表或招标代理机构对供应商资格进行审查。依据法律法规和竞争性磋商文件的规定，对磋商（响应）文件中的资格证明文件等进行审查，以确定供应商是否具备投标资格。</w:t>
      </w:r>
    </w:p>
    <w:p w14:paraId="496E9B66">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2）符合性检查。竞争性磋商小组依据竞争性磋商文件的规定，从磋商（响应）文件的有效性、完整性和对竞争性磋商文件的响应程度进行审查，以确定是否对竞争性磋商文件的实质性要求作出响应。</w:t>
      </w:r>
    </w:p>
    <w:p w14:paraId="334C78B7">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（2）竞争性磋商小组可以根据供应商磋商（响应）文件情况，经采购人确认，调整竞争性磋商文件及采购方案，在统一采购要求的基础上，要求所有有效供应商重新修正磋商（响应）文件及进行多轮次报价。</w:t>
      </w:r>
    </w:p>
    <w:p w14:paraId="17BFC419">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（3）评价。按竞争性磋商文件中规定的评标方法和标准，对资格性检查和符合性检查合格的磋商（响应）文件进行商务和技术评估，综合评价。</w:t>
      </w:r>
    </w:p>
    <w:p w14:paraId="32D2AEBA">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（4）推荐中标（成交）供应商候选人名单，并根据采购人的授权确定中标（成交）供应商。</w:t>
      </w:r>
    </w:p>
    <w:p w14:paraId="5785DF86">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2.3 ▲供应商存在下列情况之一的，报价无效:</w:t>
      </w:r>
    </w:p>
    <w:p w14:paraId="45DCFC3C">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（1）磋商（响应）文件未按竞争性磋商文件要求签署、盖章的；</w:t>
      </w:r>
    </w:p>
    <w:p w14:paraId="49C55A7F">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（2）不具备竞争性磋商文件中规定的资格要求的；</w:t>
      </w:r>
    </w:p>
    <w:p w14:paraId="332D85AA">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（3）最终报价超过竞争性磋商文件中规定的预算金额或者最高限价的；</w:t>
      </w:r>
    </w:p>
    <w:p w14:paraId="746DA831">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（4）磋商（响应）文件含有采购人不能接受的附加条件的（包括竞争性磋商文件中明确要求不得偏离的招标要求，存在负偏离的）;</w:t>
      </w:r>
    </w:p>
    <w:p w14:paraId="2DDA4D0C">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（5）对关键条文的偏离、保留或反对，例如关于付款方式、完工期（服务期）、免费质保期、适用法律法规、标准、税费等其他内容；</w:t>
      </w:r>
    </w:p>
    <w:p w14:paraId="2ACA98E8">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（6）存在串标、抬标或弄虚作假情况的；</w:t>
      </w:r>
    </w:p>
    <w:p w14:paraId="3958C410">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（7）法律、法规和竞争性磋商文件规定的其他无效情形（或出现重大偏差）。</w:t>
      </w:r>
    </w:p>
    <w:p w14:paraId="1D66741B">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2.4 ▲竞争性磋商小组发现磋商（响应）文件有下列情形之一的属于重大偏差(竞争性磋商小组按少数服从多数原则认定）,按照无效投标处理：</w:t>
      </w:r>
    </w:p>
    <w:p w14:paraId="7E80DE8F">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（1）未按竞争性磋商文件要求编制或字迹模糊、辨认不清的磋商（响应）文件；</w:t>
      </w:r>
    </w:p>
    <w:p w14:paraId="30E72157">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（2）除2.3条款以外，出现其它明显不符合采购要求的磋商（响应）文件；</w:t>
      </w:r>
    </w:p>
    <w:p w14:paraId="2DF6D728">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（3）除2.3条款以外，出现其它不符合竞争性磋商文件中规定的实质性要求的磋商（响应）文件，是否为偏离实质性要求由竞争性磋商小组认定。</w:t>
      </w:r>
    </w:p>
    <w:p w14:paraId="71A8D71F">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2.5▲竞争性磋商小组认为供应商的最终报价明显低于其他有效供应商的最终报价，有可能影响采购质量或者不能诚信履约的，应当要求其在合理的时间内提供说明，必要时提交相关证明材料；供应商不能证明其报价合理性的，竞争性磋商小组应当将其作为无效投标处理。</w:t>
      </w:r>
    </w:p>
    <w:p w14:paraId="7551A5F0">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2.6 竞争性磋商小组在评标中，不得改变竞争性磋商文件中规定的评标标准、方法和中标(成交）条件。</w:t>
      </w:r>
    </w:p>
    <w:p w14:paraId="5857D4C2">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2.7 评标时如遇到竞争性磋商文件未规定的特殊情况，由竞争性磋商小组按少数服从多数原则集体决定处理。</w:t>
      </w:r>
    </w:p>
    <w:p w14:paraId="3C89F7F5">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2.8竞争性磋商小组对未中标(成交）的供应商不作解释。同时根据政府采购法实施条例第四十条规定，本项目不对供应商公布详细的评审情况，不公布具体评标细则中小项得分。</w:t>
      </w:r>
    </w:p>
    <w:p w14:paraId="13FA57E9">
      <w:pPr>
        <w:pStyle w:val="38"/>
        <w:adjustRightInd w:val="0"/>
        <w:snapToGrid w:val="0"/>
        <w:spacing w:line="380" w:lineRule="exact"/>
        <w:ind w:firstLine="435" w:firstLineChars="197"/>
        <w:rPr>
          <w:rFonts w:hint="eastAsia" w:hAnsi="宋体"/>
          <w:b/>
          <w:bCs/>
          <w:sz w:val="22"/>
          <w:szCs w:val="22"/>
          <w:highlight w:val="none"/>
        </w:rPr>
      </w:pPr>
      <w:r>
        <w:rPr>
          <w:rFonts w:hint="eastAsia" w:hAnsi="宋体"/>
          <w:b/>
          <w:bCs/>
          <w:sz w:val="22"/>
          <w:szCs w:val="22"/>
          <w:highlight w:val="none"/>
        </w:rPr>
        <w:t>2.9如本项目投标截止时，投标供应商不足三家的不予开标，如在评审过程中有效供应商仅有两家的，根据竞争性磋商小组意见，可以流标；也可以按财政部《关于政府采购竞争性磋商采购方式管理暂行办法有关问题的补充通知【财库〔2015〕124号】》文件规定执行。</w:t>
      </w:r>
    </w:p>
    <w:p w14:paraId="060B3A53">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3.磋商（响应）文件的澄清</w:t>
      </w:r>
    </w:p>
    <w:p w14:paraId="77C929DC">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为有利于对磋商（响应）文件的评议，必要时采购人及竞争性磋商小组可要求供应商对磋商（响应）文件及合同条款进行澄清，并做出答复。答复须有授权代表签字并作为报价内容的一部分。</w:t>
      </w:r>
    </w:p>
    <w:p w14:paraId="7B57E776">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4.有下列情形之一的，视为供应商相互串通投标：</w:t>
      </w:r>
    </w:p>
    <w:p w14:paraId="76579486">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（1）不同供应商的磋商（响应）文件由同一单位或者个人编制；</w:t>
      </w:r>
    </w:p>
    <w:p w14:paraId="18E9BFDC">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（2）不同供应商委托同一单位或者个人办理投标事宜；</w:t>
      </w:r>
    </w:p>
    <w:p w14:paraId="5A72130B">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（3）不同供应商的磋商（响应）文件载明的项目管理成员为同一人；</w:t>
      </w:r>
    </w:p>
    <w:p w14:paraId="655168B5">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（4）不同供应商的磋商（响应）文件异常一致或者投标报价呈规律性差异；</w:t>
      </w:r>
    </w:p>
    <w:p w14:paraId="7F2ACE2D">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（5）不同供应商的磋商（响应）文件相互混装；</w:t>
      </w:r>
    </w:p>
    <w:p w14:paraId="2834A02A">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（6）经竞争性磋商小组认定供应商进行串通投标的，竞争性磋商小组可以对相关供应商做出无效报价处理，并上报政府采购管理部门进行进一步处理。</w:t>
      </w:r>
    </w:p>
    <w:p w14:paraId="05F14301">
      <w:pPr>
        <w:pStyle w:val="38"/>
        <w:adjustRightInd w:val="0"/>
        <w:snapToGrid w:val="0"/>
        <w:spacing w:line="380" w:lineRule="exact"/>
        <w:ind w:firstLine="433" w:firstLineChars="197"/>
        <w:rPr>
          <w:rFonts w:hint="eastAsia" w:hAnsi="宋体"/>
          <w:sz w:val="22"/>
          <w:szCs w:val="22"/>
          <w:highlight w:val="none"/>
        </w:rPr>
      </w:pPr>
      <w:r>
        <w:rPr>
          <w:rFonts w:hint="eastAsia" w:hAnsi="宋体"/>
          <w:sz w:val="22"/>
          <w:szCs w:val="22"/>
          <w:highlight w:val="none"/>
        </w:rPr>
        <w:t>5.评标原则</w:t>
      </w:r>
    </w:p>
    <w:p w14:paraId="13A42561">
      <w:pPr>
        <w:pStyle w:val="38"/>
        <w:adjustRightInd w:val="0"/>
        <w:snapToGrid w:val="0"/>
        <w:spacing w:line="380" w:lineRule="exact"/>
        <w:ind w:firstLine="433" w:firstLineChars="197"/>
        <w:rPr>
          <w:rFonts w:hint="eastAsia" w:hAnsi="宋体" w:cs="Arial"/>
          <w:sz w:val="22"/>
          <w:szCs w:val="22"/>
          <w:highlight w:val="none"/>
        </w:rPr>
      </w:pPr>
      <w:r>
        <w:rPr>
          <w:rFonts w:hint="eastAsia" w:hAnsi="宋体"/>
          <w:sz w:val="22"/>
          <w:szCs w:val="22"/>
          <w:highlight w:val="none"/>
        </w:rPr>
        <w:t>评标办法具体见本竞争性磋商文件第七部分。</w:t>
      </w:r>
    </w:p>
    <w:p w14:paraId="1B3AAD91">
      <w:pPr>
        <w:spacing w:before="120" w:beforeLines="50" w:after="120" w:afterLines="50" w:line="400" w:lineRule="atLeast"/>
        <w:outlineLvl w:val="1"/>
        <w:rPr>
          <w:rFonts w:hint="eastAsia" w:ascii="宋体" w:hAnsi="宋体"/>
          <w:b/>
          <w:bCs/>
          <w:sz w:val="24"/>
          <w:highlight w:val="none"/>
          <w:lang w:val="zh-CN"/>
        </w:rPr>
      </w:pPr>
      <w:r>
        <w:rPr>
          <w:rFonts w:hint="eastAsia" w:ascii="宋体" w:hAnsi="宋体"/>
          <w:b/>
          <w:bCs/>
          <w:sz w:val="24"/>
          <w:highlight w:val="none"/>
          <w:lang w:val="zh-CN"/>
        </w:rPr>
        <w:t>六、授予合同</w:t>
      </w:r>
    </w:p>
    <w:p w14:paraId="35215769">
      <w:pPr>
        <w:pStyle w:val="38"/>
        <w:spacing w:line="380" w:lineRule="exact"/>
        <w:ind w:firstLine="462" w:firstLineChars="210"/>
        <w:rPr>
          <w:rFonts w:hint="eastAsia" w:hAnsi="宋体"/>
          <w:sz w:val="22"/>
          <w:szCs w:val="22"/>
          <w:highlight w:val="none"/>
        </w:rPr>
      </w:pPr>
      <w:r>
        <w:rPr>
          <w:rFonts w:hint="eastAsia" w:hAnsi="宋体"/>
          <w:sz w:val="22"/>
          <w:szCs w:val="22"/>
          <w:highlight w:val="none"/>
        </w:rPr>
        <w:t>1.决标</w:t>
      </w:r>
    </w:p>
    <w:p w14:paraId="5B2338C6">
      <w:pPr>
        <w:pStyle w:val="38"/>
        <w:spacing w:line="380" w:lineRule="exact"/>
        <w:ind w:firstLine="462" w:firstLineChars="210"/>
        <w:rPr>
          <w:rFonts w:hint="eastAsia" w:hAnsi="宋体"/>
          <w:sz w:val="22"/>
          <w:szCs w:val="22"/>
          <w:highlight w:val="none"/>
        </w:rPr>
      </w:pPr>
      <w:r>
        <w:rPr>
          <w:rFonts w:hint="eastAsia" w:hAnsi="宋体"/>
          <w:sz w:val="22"/>
          <w:szCs w:val="22"/>
          <w:highlight w:val="none"/>
        </w:rPr>
        <w:t>评标结束后，竞争性磋商小组按照竞争性磋商文件确定的评标办法推荐中标（成交）供应商。</w:t>
      </w:r>
    </w:p>
    <w:p w14:paraId="7145F7C4">
      <w:pPr>
        <w:pStyle w:val="38"/>
        <w:spacing w:line="380" w:lineRule="exact"/>
        <w:ind w:firstLine="462" w:firstLineChars="210"/>
        <w:rPr>
          <w:rFonts w:hint="eastAsia" w:hAnsi="宋体"/>
          <w:sz w:val="22"/>
          <w:szCs w:val="22"/>
          <w:highlight w:val="none"/>
        </w:rPr>
      </w:pPr>
      <w:r>
        <w:rPr>
          <w:rFonts w:hint="eastAsia" w:hAnsi="宋体"/>
          <w:sz w:val="22"/>
          <w:szCs w:val="22"/>
          <w:highlight w:val="none"/>
        </w:rPr>
        <w:t>2.中标（成交）通知书</w:t>
      </w:r>
    </w:p>
    <w:p w14:paraId="243F135D">
      <w:pPr>
        <w:pStyle w:val="38"/>
        <w:spacing w:line="380" w:lineRule="exact"/>
        <w:ind w:firstLine="462" w:firstLineChars="210"/>
        <w:rPr>
          <w:rFonts w:hint="eastAsia" w:hAnsi="宋体"/>
          <w:sz w:val="22"/>
          <w:szCs w:val="22"/>
          <w:highlight w:val="none"/>
        </w:rPr>
      </w:pPr>
      <w:r>
        <w:rPr>
          <w:rFonts w:hint="eastAsia" w:hAnsi="宋体"/>
          <w:sz w:val="22"/>
          <w:szCs w:val="22"/>
          <w:highlight w:val="none"/>
        </w:rPr>
        <w:t>2.1采购人依法确认中标（成交）供应商后，代理机构在浙江省政府采购网上公示中标（成交）供应商名单，公示期限为1个工作日。同时向中标（成交）供应商发出中标（成交）通知书。</w:t>
      </w:r>
    </w:p>
    <w:p w14:paraId="22D6A5B0">
      <w:pPr>
        <w:pStyle w:val="38"/>
        <w:spacing w:line="380" w:lineRule="exact"/>
        <w:ind w:firstLine="462" w:firstLineChars="210"/>
        <w:rPr>
          <w:rFonts w:hint="eastAsia" w:hAnsi="宋体"/>
          <w:sz w:val="22"/>
          <w:szCs w:val="22"/>
          <w:highlight w:val="none"/>
        </w:rPr>
      </w:pPr>
      <w:r>
        <w:rPr>
          <w:rFonts w:hint="eastAsia" w:hAnsi="宋体"/>
          <w:sz w:val="22"/>
          <w:szCs w:val="22"/>
          <w:highlight w:val="none"/>
        </w:rPr>
        <w:t>2.2中标（成交）通知书对采购人和中标（成交）供应商具有法律约束力。中标（成交）通知书发出后，采购人改变中标结果或者中标（成交）供应商放弃中标的，应当承担法律责任。</w:t>
      </w:r>
    </w:p>
    <w:p w14:paraId="1F9F0EAE">
      <w:pPr>
        <w:pStyle w:val="38"/>
        <w:spacing w:line="380" w:lineRule="exact"/>
        <w:ind w:firstLine="462" w:firstLineChars="210"/>
        <w:rPr>
          <w:rFonts w:hint="eastAsia" w:hAnsi="宋体"/>
          <w:sz w:val="22"/>
          <w:szCs w:val="22"/>
          <w:highlight w:val="none"/>
        </w:rPr>
      </w:pPr>
      <w:r>
        <w:rPr>
          <w:rFonts w:hint="eastAsia" w:hAnsi="宋体"/>
          <w:sz w:val="22"/>
          <w:szCs w:val="22"/>
          <w:highlight w:val="none"/>
        </w:rPr>
        <w:t>3.中标（成交）无效</w:t>
      </w:r>
    </w:p>
    <w:p w14:paraId="3402F677">
      <w:pPr>
        <w:pStyle w:val="38"/>
        <w:spacing w:line="380" w:lineRule="exact"/>
        <w:ind w:firstLine="462" w:firstLineChars="210"/>
        <w:rPr>
          <w:rFonts w:hint="eastAsia" w:hAnsi="宋体"/>
          <w:sz w:val="22"/>
          <w:szCs w:val="22"/>
          <w:highlight w:val="none"/>
        </w:rPr>
      </w:pPr>
      <w:r>
        <w:rPr>
          <w:rFonts w:hint="eastAsia" w:hAnsi="宋体"/>
          <w:sz w:val="22"/>
          <w:szCs w:val="22"/>
          <w:highlight w:val="none"/>
        </w:rPr>
        <w:t>（1）发现中标（成交）供应商资格无效或中标（成交）供应商放弃成交或拒绝与采购人签订合同的,按相关法律法规执行，原则上重新开展政府采购活动。</w:t>
      </w:r>
    </w:p>
    <w:p w14:paraId="70B5F11E">
      <w:pPr>
        <w:pStyle w:val="38"/>
        <w:spacing w:line="380" w:lineRule="exact"/>
        <w:ind w:firstLine="462" w:firstLineChars="210"/>
        <w:rPr>
          <w:rFonts w:hint="eastAsia" w:hAnsi="宋体"/>
          <w:sz w:val="22"/>
          <w:szCs w:val="22"/>
          <w:highlight w:val="none"/>
        </w:rPr>
      </w:pPr>
      <w:r>
        <w:rPr>
          <w:rFonts w:hint="eastAsia" w:hAnsi="宋体"/>
          <w:sz w:val="22"/>
          <w:szCs w:val="22"/>
          <w:highlight w:val="none"/>
        </w:rPr>
        <w:t>（2）有《中华人民共和国政府采购法实施条例》第七十一条、第七十二条、第七十三条、第七十四条规定的违法行为之一，由政府采购监管部门依法处理。</w:t>
      </w:r>
    </w:p>
    <w:p w14:paraId="0EF00D74">
      <w:pPr>
        <w:pStyle w:val="38"/>
        <w:spacing w:line="380" w:lineRule="exact"/>
        <w:ind w:firstLine="462" w:firstLineChars="210"/>
        <w:rPr>
          <w:rFonts w:hint="eastAsia" w:hAnsi="宋体"/>
          <w:sz w:val="22"/>
          <w:szCs w:val="22"/>
          <w:highlight w:val="none"/>
        </w:rPr>
      </w:pPr>
      <w:r>
        <w:rPr>
          <w:rFonts w:hint="eastAsia" w:hAnsi="宋体"/>
          <w:sz w:val="22"/>
          <w:szCs w:val="22"/>
          <w:highlight w:val="none"/>
        </w:rPr>
        <w:t>4.签订合同</w:t>
      </w:r>
    </w:p>
    <w:p w14:paraId="2A40D0DE">
      <w:pPr>
        <w:pStyle w:val="38"/>
        <w:spacing w:line="380" w:lineRule="exact"/>
        <w:ind w:firstLine="462" w:firstLineChars="210"/>
        <w:rPr>
          <w:rFonts w:hint="eastAsia" w:hAnsi="宋体"/>
          <w:sz w:val="22"/>
          <w:szCs w:val="22"/>
          <w:highlight w:val="none"/>
        </w:rPr>
      </w:pPr>
      <w:r>
        <w:rPr>
          <w:rFonts w:hint="eastAsia" w:hAnsi="宋体"/>
          <w:sz w:val="22"/>
          <w:szCs w:val="22"/>
          <w:highlight w:val="none"/>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13999132">
      <w:pPr>
        <w:pStyle w:val="38"/>
        <w:spacing w:line="380" w:lineRule="exact"/>
        <w:ind w:firstLine="462" w:firstLineChars="210"/>
        <w:rPr>
          <w:rFonts w:hint="eastAsia" w:hAnsi="宋体"/>
          <w:sz w:val="22"/>
          <w:szCs w:val="22"/>
          <w:highlight w:val="none"/>
        </w:rPr>
      </w:pPr>
      <w:r>
        <w:rPr>
          <w:rFonts w:hint="eastAsia" w:hAnsi="宋体"/>
          <w:sz w:val="22"/>
          <w:szCs w:val="22"/>
          <w:highlight w:val="none"/>
        </w:rPr>
        <w:t>4.2 竞争性磋商文件、中标（成交）供应商的磋商（响应）文件及投标修改文件、评标过程中有关澄清文件及经双方签字的询标纪要（承诺）和中标（成交）通知书均作为合同附件。</w:t>
      </w:r>
    </w:p>
    <w:p w14:paraId="0563D5A7">
      <w:pPr>
        <w:pStyle w:val="38"/>
        <w:spacing w:line="380" w:lineRule="exact"/>
        <w:ind w:firstLine="462" w:firstLineChars="210"/>
        <w:rPr>
          <w:rFonts w:hint="eastAsia" w:hAnsi="宋体"/>
          <w:sz w:val="22"/>
          <w:szCs w:val="22"/>
          <w:highlight w:val="none"/>
        </w:rPr>
      </w:pPr>
      <w:r>
        <w:rPr>
          <w:rFonts w:hint="eastAsia" w:hAnsi="宋体"/>
          <w:sz w:val="22"/>
          <w:szCs w:val="22"/>
          <w:highlight w:val="none"/>
        </w:rPr>
        <w:t>4.3 拒签合同的责任</w:t>
      </w:r>
    </w:p>
    <w:p w14:paraId="62081AC4">
      <w:pPr>
        <w:pStyle w:val="38"/>
        <w:spacing w:line="380" w:lineRule="exact"/>
        <w:ind w:firstLine="462" w:firstLineChars="210"/>
        <w:rPr>
          <w:rFonts w:hint="eastAsia" w:hAnsi="宋体"/>
          <w:sz w:val="22"/>
          <w:szCs w:val="22"/>
          <w:highlight w:val="none"/>
        </w:rPr>
      </w:pPr>
      <w:r>
        <w:rPr>
          <w:rFonts w:hint="eastAsia" w:hAnsi="宋体"/>
          <w:sz w:val="22"/>
          <w:szCs w:val="22"/>
          <w:highlight w:val="none"/>
        </w:rPr>
        <w:t>中标（成交）供应商在规定时间内（30日历天）借故否认已经承诺的条件、拒签合同者，以违约处理，并赔偿采购人由此造成的直接经济损失；采购人重新组织采购的，所需费用由原中标（成交）供应商承担。</w:t>
      </w:r>
    </w:p>
    <w:p w14:paraId="6BF7CCC2">
      <w:pPr>
        <w:pStyle w:val="38"/>
        <w:spacing w:line="380" w:lineRule="exact"/>
        <w:ind w:firstLine="462" w:firstLineChars="210"/>
        <w:rPr>
          <w:rFonts w:hint="eastAsia" w:hAnsi="宋体"/>
          <w:sz w:val="22"/>
          <w:szCs w:val="22"/>
          <w:highlight w:val="none"/>
        </w:rPr>
      </w:pPr>
      <w:r>
        <w:rPr>
          <w:rFonts w:hint="eastAsia" w:hAnsi="宋体"/>
          <w:sz w:val="22"/>
          <w:szCs w:val="22"/>
          <w:highlight w:val="none"/>
        </w:rPr>
        <w:t>5.履约保证金</w:t>
      </w:r>
    </w:p>
    <w:p w14:paraId="1C771C79">
      <w:pPr>
        <w:pStyle w:val="38"/>
        <w:spacing w:line="380" w:lineRule="exact"/>
        <w:ind w:firstLine="462" w:firstLineChars="210"/>
        <w:rPr>
          <w:rFonts w:hint="eastAsia" w:hAnsi="宋体"/>
          <w:sz w:val="22"/>
          <w:szCs w:val="22"/>
          <w:highlight w:val="none"/>
        </w:rPr>
      </w:pPr>
      <w:r>
        <w:rPr>
          <w:rFonts w:hint="eastAsia" w:hAnsi="宋体"/>
          <w:sz w:val="22"/>
          <w:szCs w:val="22"/>
          <w:highlight w:val="none"/>
        </w:rPr>
        <w:t>中标单位向采购人支付合同总价的1%作为履约保证金，</w:t>
      </w:r>
      <w:r>
        <w:rPr>
          <w:rFonts w:hint="eastAsia" w:cs="Arial"/>
          <w:szCs w:val="21"/>
          <w:highlight w:val="none"/>
        </w:rPr>
        <w:t>供应商以银行、保险公司出具保函形式提交履约保证金的，采购人不得拒收</w:t>
      </w:r>
      <w:r>
        <w:rPr>
          <w:rFonts w:hint="eastAsia" w:hAnsi="宋体"/>
          <w:sz w:val="22"/>
          <w:szCs w:val="22"/>
          <w:highlight w:val="none"/>
        </w:rPr>
        <w:t>。</w:t>
      </w:r>
    </w:p>
    <w:p w14:paraId="208C1A50">
      <w:pPr>
        <w:pStyle w:val="38"/>
        <w:spacing w:line="380" w:lineRule="exact"/>
        <w:ind w:firstLine="462" w:firstLineChars="210"/>
        <w:rPr>
          <w:rFonts w:hint="eastAsia" w:hAnsi="宋体"/>
          <w:sz w:val="22"/>
          <w:szCs w:val="22"/>
          <w:highlight w:val="none"/>
        </w:rPr>
      </w:pPr>
      <w:r>
        <w:rPr>
          <w:rFonts w:hint="eastAsia" w:hAnsi="宋体"/>
          <w:sz w:val="22"/>
          <w:szCs w:val="22"/>
          <w:highlight w:val="none"/>
        </w:rPr>
        <w:t>6.招标代理服务费</w:t>
      </w:r>
    </w:p>
    <w:p w14:paraId="39DA2610">
      <w:pPr>
        <w:autoSpaceDE w:val="0"/>
        <w:autoSpaceDN w:val="0"/>
        <w:adjustRightInd w:val="0"/>
        <w:snapToGrid w:val="0"/>
        <w:spacing w:line="380" w:lineRule="exact"/>
        <w:ind w:firstLine="462" w:firstLineChars="210"/>
        <w:textAlignment w:val="bottom"/>
        <w:rPr>
          <w:rFonts w:hint="eastAsia" w:hAnsi="宋体"/>
          <w:sz w:val="22"/>
          <w:szCs w:val="22"/>
          <w:highlight w:val="none"/>
        </w:rPr>
      </w:pPr>
      <w:r>
        <w:rPr>
          <w:rFonts w:hint="eastAsia" w:ascii="宋体" w:hAnsi="宋体"/>
          <w:sz w:val="22"/>
          <w:szCs w:val="22"/>
          <w:highlight w:val="none"/>
        </w:rPr>
        <w:t>中标供应商在领取中标通知书前须支付招标代理服务费，采购代理服务费根据国家计委印发的《招标代理服务收费管理暂行办法》计价格〔2002〕1980号文的规定按服务类标准的75%计算收取，由中标供应商在领取中标通知书时支付。</w:t>
      </w:r>
    </w:p>
    <w:p w14:paraId="00F2F3BB">
      <w:pPr>
        <w:spacing w:before="120" w:beforeLines="50" w:after="120" w:afterLines="50" w:line="400" w:lineRule="atLeast"/>
        <w:outlineLvl w:val="1"/>
        <w:rPr>
          <w:rFonts w:hint="eastAsia" w:ascii="宋体" w:hAnsi="宋体"/>
          <w:b/>
          <w:bCs/>
          <w:sz w:val="24"/>
          <w:highlight w:val="none"/>
          <w:lang w:val="zh-CN"/>
        </w:rPr>
      </w:pPr>
      <w:r>
        <w:rPr>
          <w:rFonts w:hint="eastAsia" w:ascii="宋体" w:hAnsi="宋体"/>
          <w:b/>
          <w:bCs/>
          <w:sz w:val="24"/>
          <w:highlight w:val="none"/>
          <w:lang w:val="zh-CN"/>
        </w:rPr>
        <w:t>七、投诉质疑</w:t>
      </w:r>
    </w:p>
    <w:p w14:paraId="037CFE17">
      <w:pPr>
        <w:pStyle w:val="39"/>
        <w:snapToGrid w:val="0"/>
        <w:spacing w:line="380" w:lineRule="exact"/>
        <w:ind w:firstLine="440"/>
        <w:rPr>
          <w:rFonts w:ascii="宋体" w:cs="宋体"/>
          <w:sz w:val="22"/>
          <w:szCs w:val="22"/>
          <w:highlight w:val="none"/>
        </w:rPr>
      </w:pPr>
      <w:r>
        <w:rPr>
          <w:rFonts w:hint="eastAsia" w:ascii="宋体" w:hAnsi="宋体" w:cs="宋体"/>
          <w:sz w:val="22"/>
          <w:szCs w:val="22"/>
          <w:highlight w:val="none"/>
        </w:rPr>
        <w:t>根据《中华人民共和国政府采购法》、《政府采购质疑和投诉办法》（中华人民共和国财政部令第</w:t>
      </w:r>
      <w:r>
        <w:rPr>
          <w:rFonts w:ascii="宋体" w:hAnsi="宋体" w:cs="宋体"/>
          <w:sz w:val="22"/>
          <w:szCs w:val="22"/>
          <w:highlight w:val="none"/>
        </w:rPr>
        <w:t>94</w:t>
      </w:r>
      <w:r>
        <w:rPr>
          <w:rFonts w:hint="eastAsia" w:ascii="宋体" w:hAnsi="宋体" w:cs="宋体"/>
          <w:sz w:val="22"/>
          <w:szCs w:val="22"/>
          <w:highlight w:val="none"/>
        </w:rPr>
        <w:t>号）、《财政部关于加强政府采购供应商投诉受理审查工作的通知》</w:t>
      </w:r>
      <w:r>
        <w:rPr>
          <w:rFonts w:ascii="宋体" w:hAnsi="宋体" w:cs="宋体"/>
          <w:sz w:val="22"/>
          <w:szCs w:val="22"/>
          <w:highlight w:val="none"/>
        </w:rPr>
        <w:t>(</w:t>
      </w:r>
      <w:r>
        <w:rPr>
          <w:rFonts w:hint="eastAsia" w:ascii="宋体" w:hAnsi="宋体" w:cs="宋体"/>
          <w:sz w:val="22"/>
          <w:szCs w:val="22"/>
          <w:highlight w:val="none"/>
        </w:rPr>
        <w:t>财库〔</w:t>
      </w:r>
      <w:r>
        <w:rPr>
          <w:rFonts w:ascii="宋体" w:hAnsi="宋体" w:cs="宋体"/>
          <w:sz w:val="22"/>
          <w:szCs w:val="22"/>
          <w:highlight w:val="none"/>
        </w:rPr>
        <w:t>2007</w:t>
      </w:r>
      <w:r>
        <w:rPr>
          <w:rFonts w:hint="eastAsia" w:ascii="宋体" w:hAnsi="宋体" w:cs="宋体"/>
          <w:sz w:val="22"/>
          <w:szCs w:val="22"/>
          <w:highlight w:val="none"/>
        </w:rPr>
        <w:t>〕</w:t>
      </w:r>
      <w:r>
        <w:rPr>
          <w:rFonts w:ascii="宋体" w:hAnsi="宋体" w:cs="宋体"/>
          <w:sz w:val="22"/>
          <w:szCs w:val="22"/>
          <w:highlight w:val="none"/>
        </w:rPr>
        <w:t>1</w:t>
      </w:r>
      <w:r>
        <w:rPr>
          <w:rFonts w:hint="eastAsia" w:ascii="宋体" w:hAnsi="宋体" w:cs="宋体"/>
          <w:sz w:val="22"/>
          <w:szCs w:val="22"/>
          <w:highlight w:val="none"/>
        </w:rPr>
        <w:t>号）的规定，政府采购供应商可以依法提起质疑和投诉。</w:t>
      </w:r>
    </w:p>
    <w:p w14:paraId="6D2C71D3">
      <w:pPr>
        <w:pStyle w:val="38"/>
        <w:adjustRightInd w:val="0"/>
        <w:snapToGrid w:val="0"/>
        <w:spacing w:line="380" w:lineRule="exact"/>
        <w:ind w:firstLine="433" w:firstLineChars="197"/>
        <w:rPr>
          <w:rFonts w:hint="eastAsia" w:hAnsi="宋体"/>
          <w:sz w:val="22"/>
          <w:szCs w:val="22"/>
          <w:highlight w:val="none"/>
        </w:rPr>
      </w:pPr>
      <w:r>
        <w:rPr>
          <w:rFonts w:hAnsi="宋体"/>
          <w:sz w:val="22"/>
          <w:szCs w:val="22"/>
          <w:highlight w:val="none"/>
        </w:rPr>
        <w:t>1.</w:t>
      </w:r>
      <w:r>
        <w:rPr>
          <w:rFonts w:hint="eastAsia" w:hAnsi="宋体"/>
          <w:sz w:val="22"/>
          <w:szCs w:val="22"/>
          <w:highlight w:val="none"/>
        </w:rPr>
        <w:t>供应商询问</w:t>
      </w:r>
    </w:p>
    <w:p w14:paraId="5D179D33">
      <w:pPr>
        <w:pStyle w:val="38"/>
        <w:spacing w:line="380" w:lineRule="exact"/>
        <w:ind w:firstLine="495" w:firstLineChars="225"/>
        <w:rPr>
          <w:rFonts w:hint="eastAsia" w:hAnsi="宋体" w:cs="宋体"/>
          <w:sz w:val="22"/>
          <w:szCs w:val="22"/>
          <w:highlight w:val="none"/>
        </w:rPr>
      </w:pPr>
      <w:r>
        <w:rPr>
          <w:rFonts w:hint="eastAsia" w:hAnsi="宋体" w:cs="宋体"/>
          <w:sz w:val="22"/>
          <w:szCs w:val="22"/>
          <w:highlight w:val="none"/>
          <w:lang w:val="zh-CN"/>
        </w:rPr>
        <w:t>供应商对政府采购活动事项有疑问的，可以向采购机构提出询问，采购机构将对供应商依法提出的询问作出答复，但答复的内容不得涉及商业秘密。</w:t>
      </w:r>
    </w:p>
    <w:p w14:paraId="6DF69D8B">
      <w:pPr>
        <w:pStyle w:val="38"/>
        <w:adjustRightInd w:val="0"/>
        <w:snapToGrid w:val="0"/>
        <w:spacing w:line="380" w:lineRule="exact"/>
        <w:ind w:firstLine="433" w:firstLineChars="197"/>
        <w:rPr>
          <w:rFonts w:hint="eastAsia" w:hAnsi="宋体"/>
          <w:sz w:val="22"/>
          <w:szCs w:val="22"/>
          <w:highlight w:val="none"/>
        </w:rPr>
      </w:pPr>
      <w:r>
        <w:rPr>
          <w:rFonts w:hAnsi="宋体"/>
          <w:sz w:val="22"/>
          <w:szCs w:val="22"/>
          <w:highlight w:val="none"/>
        </w:rPr>
        <w:t>2.</w:t>
      </w:r>
      <w:r>
        <w:rPr>
          <w:rFonts w:hint="eastAsia" w:hAnsi="宋体"/>
          <w:sz w:val="22"/>
          <w:szCs w:val="22"/>
          <w:highlight w:val="none"/>
        </w:rPr>
        <w:t>供应商质疑</w:t>
      </w:r>
    </w:p>
    <w:p w14:paraId="2906CC8B">
      <w:pPr>
        <w:pStyle w:val="38"/>
        <w:spacing w:line="380" w:lineRule="exact"/>
        <w:ind w:firstLine="495" w:firstLineChars="225"/>
        <w:rPr>
          <w:rFonts w:hint="eastAsia" w:hAnsi="宋体" w:cs="宋体"/>
          <w:sz w:val="22"/>
          <w:szCs w:val="22"/>
          <w:highlight w:val="none"/>
        </w:rPr>
      </w:pPr>
      <w:r>
        <w:rPr>
          <w:rFonts w:hAnsi="宋体" w:cs="宋体"/>
          <w:sz w:val="22"/>
          <w:szCs w:val="22"/>
          <w:highlight w:val="none"/>
        </w:rPr>
        <w:t>2.1</w:t>
      </w:r>
      <w:r>
        <w:rPr>
          <w:rFonts w:hint="eastAsia" w:hAnsi="宋体" w:cs="宋体"/>
          <w:sz w:val="22"/>
          <w:szCs w:val="22"/>
          <w:highlight w:val="none"/>
        </w:rPr>
        <w:t>供应商认为竞争性磋商文件、采购过程和中标、成交结果使自己的权益受到损害的，可以在知道或者应知其权益受到损害之日起七个工作日内，以书面形式向采购人、招标代理机构提出质疑，</w:t>
      </w:r>
      <w:r>
        <w:rPr>
          <w:rFonts w:hint="eastAsia" w:hAnsi="宋体" w:cs="宋体"/>
          <w:sz w:val="22"/>
          <w:szCs w:val="22"/>
          <w:highlight w:val="none"/>
          <w:lang w:val="zh-CN"/>
        </w:rPr>
        <w:t>否则，不予受理：</w:t>
      </w:r>
    </w:p>
    <w:p w14:paraId="04E1AB78">
      <w:pPr>
        <w:pStyle w:val="38"/>
        <w:spacing w:line="380" w:lineRule="exact"/>
        <w:rPr>
          <w:rFonts w:hint="eastAsia" w:hAnsi="宋体" w:cs="宋体"/>
          <w:sz w:val="22"/>
          <w:szCs w:val="22"/>
          <w:highlight w:val="none"/>
        </w:rPr>
      </w:pPr>
      <w:r>
        <w:rPr>
          <w:rFonts w:hint="eastAsia" w:hAnsi="宋体" w:cs="宋体"/>
          <w:sz w:val="22"/>
          <w:szCs w:val="22"/>
          <w:highlight w:val="none"/>
        </w:rPr>
        <w:t>（</w:t>
      </w:r>
      <w:r>
        <w:rPr>
          <w:rFonts w:hAnsi="宋体" w:cs="宋体"/>
          <w:sz w:val="22"/>
          <w:szCs w:val="22"/>
          <w:highlight w:val="none"/>
        </w:rPr>
        <w:t>1</w:t>
      </w:r>
      <w:r>
        <w:rPr>
          <w:rFonts w:hint="eastAsia" w:hAnsi="宋体" w:cs="宋体"/>
          <w:sz w:val="22"/>
          <w:szCs w:val="22"/>
          <w:highlight w:val="none"/>
        </w:rPr>
        <w:t>）供应商如认为招标公告信息使自身的合法权益受到损害的，应于自招标公告发布之日起七个工作内以书面形式向采购机构提出质疑；</w:t>
      </w:r>
    </w:p>
    <w:p w14:paraId="607BCC32">
      <w:pPr>
        <w:pStyle w:val="38"/>
        <w:spacing w:line="380" w:lineRule="exact"/>
        <w:rPr>
          <w:rFonts w:hint="eastAsia" w:hAnsi="宋体" w:cs="宋体"/>
          <w:sz w:val="22"/>
          <w:szCs w:val="22"/>
          <w:highlight w:val="none"/>
        </w:rPr>
      </w:pPr>
      <w:r>
        <w:rPr>
          <w:rFonts w:hint="eastAsia" w:hAnsi="宋体" w:cs="宋体"/>
          <w:sz w:val="22"/>
          <w:szCs w:val="22"/>
          <w:highlight w:val="none"/>
        </w:rPr>
        <w:t>（</w:t>
      </w:r>
      <w:r>
        <w:rPr>
          <w:rFonts w:hAnsi="宋体" w:cs="宋体"/>
          <w:sz w:val="22"/>
          <w:szCs w:val="22"/>
          <w:highlight w:val="none"/>
        </w:rPr>
        <w:t>2</w:t>
      </w:r>
      <w:r>
        <w:rPr>
          <w:rFonts w:hint="eastAsia" w:hAnsi="宋体" w:cs="宋体"/>
          <w:sz w:val="22"/>
          <w:szCs w:val="22"/>
          <w:highlight w:val="none"/>
        </w:rPr>
        <w:t>）</w:t>
      </w:r>
      <w:r>
        <w:rPr>
          <w:rFonts w:hint="eastAsia" w:hAnsi="宋体" w:cs="宋体"/>
          <w:sz w:val="22"/>
          <w:szCs w:val="22"/>
          <w:highlight w:val="none"/>
          <w:lang w:val="zh-CN"/>
        </w:rPr>
        <w:t>对竞争性磋商文件提出质疑的，质疑期限为供应商获得竞争性磋商文件之日或者竞争性磋商文件公告期限届满之日（即供应商</w:t>
      </w:r>
      <w:r>
        <w:rPr>
          <w:rFonts w:hint="eastAsia" w:hAnsi="宋体" w:cs="宋体"/>
          <w:sz w:val="22"/>
          <w:szCs w:val="22"/>
          <w:highlight w:val="none"/>
        </w:rPr>
        <w:t>获取竞争性磋商文件</w:t>
      </w:r>
      <w:r>
        <w:rPr>
          <w:rFonts w:hint="eastAsia" w:hAnsi="宋体" w:cs="宋体"/>
          <w:sz w:val="22"/>
          <w:szCs w:val="22"/>
          <w:highlight w:val="none"/>
          <w:lang w:val="zh-CN"/>
        </w:rPr>
        <w:t>截止之日）起计算，但竞争性磋商文件在获取竞争性磋商文件截止之日后获得的，应当自截止之日起计算，且应当在采购响应截止时间之前提出</w:t>
      </w:r>
      <w:r>
        <w:rPr>
          <w:rFonts w:hint="eastAsia" w:hAnsi="宋体" w:cs="宋体"/>
          <w:sz w:val="22"/>
          <w:szCs w:val="22"/>
          <w:highlight w:val="none"/>
        </w:rPr>
        <w:t>；</w:t>
      </w:r>
    </w:p>
    <w:p w14:paraId="08557D73">
      <w:pPr>
        <w:autoSpaceDE w:val="0"/>
        <w:autoSpaceDN w:val="0"/>
        <w:spacing w:line="380" w:lineRule="exact"/>
        <w:jc w:val="left"/>
        <w:rPr>
          <w:rFonts w:ascii="宋体" w:cs="宋体"/>
          <w:kern w:val="0"/>
          <w:sz w:val="22"/>
          <w:highlight w:val="none"/>
          <w:lang w:val="zh-CN"/>
        </w:rPr>
      </w:pPr>
      <w:r>
        <w:rPr>
          <w:rFonts w:hint="eastAsia" w:ascii="宋体" w:hAnsi="宋体" w:cs="宋体"/>
          <w:sz w:val="22"/>
          <w:highlight w:val="none"/>
        </w:rPr>
        <w:t>（</w:t>
      </w:r>
      <w:r>
        <w:rPr>
          <w:rFonts w:ascii="宋体" w:hAnsi="宋体" w:cs="宋体"/>
          <w:sz w:val="22"/>
          <w:highlight w:val="none"/>
        </w:rPr>
        <w:t>3</w:t>
      </w:r>
      <w:r>
        <w:rPr>
          <w:rFonts w:hint="eastAsia" w:ascii="宋体" w:hAnsi="宋体" w:cs="宋体"/>
          <w:sz w:val="22"/>
          <w:highlight w:val="none"/>
        </w:rPr>
        <w:t>）</w:t>
      </w:r>
      <w:r>
        <w:rPr>
          <w:rFonts w:hint="eastAsia" w:ascii="宋体" w:hAnsi="宋体" w:cs="宋体"/>
          <w:kern w:val="0"/>
          <w:sz w:val="22"/>
          <w:highlight w:val="none"/>
          <w:lang w:val="zh-CN"/>
        </w:rPr>
        <w:t>对采购过程提出质疑的，质疑期限为各采购程序环节结束之日起计算；</w:t>
      </w:r>
    </w:p>
    <w:p w14:paraId="52BA4BBD">
      <w:pPr>
        <w:pStyle w:val="38"/>
        <w:spacing w:line="380" w:lineRule="exact"/>
        <w:rPr>
          <w:rFonts w:hint="eastAsia" w:hAnsi="宋体" w:cs="宋体"/>
          <w:sz w:val="22"/>
          <w:szCs w:val="22"/>
          <w:highlight w:val="none"/>
        </w:rPr>
      </w:pPr>
      <w:r>
        <w:rPr>
          <w:rFonts w:hint="eastAsia" w:hAnsi="宋体" w:cs="宋体"/>
          <w:sz w:val="22"/>
          <w:szCs w:val="22"/>
          <w:highlight w:val="none"/>
          <w:lang w:val="zh-CN"/>
        </w:rPr>
        <w:t>（</w:t>
      </w:r>
      <w:r>
        <w:rPr>
          <w:rFonts w:hAnsi="宋体" w:cs="宋体"/>
          <w:sz w:val="22"/>
          <w:szCs w:val="22"/>
          <w:highlight w:val="none"/>
          <w:lang w:val="zh-CN"/>
        </w:rPr>
        <w:t>4</w:t>
      </w:r>
      <w:r>
        <w:rPr>
          <w:rFonts w:hint="eastAsia" w:hAnsi="宋体" w:cs="宋体"/>
          <w:sz w:val="22"/>
          <w:szCs w:val="22"/>
          <w:highlight w:val="none"/>
          <w:lang w:val="zh-CN"/>
        </w:rPr>
        <w:t>）对采购结果提出质疑的，质疑期限自采购结果公告（包括公示、预公告、结果变更公告等）期限届满之日起计算。</w:t>
      </w:r>
    </w:p>
    <w:p w14:paraId="4FF87CE2">
      <w:pPr>
        <w:pStyle w:val="38"/>
        <w:spacing w:line="380" w:lineRule="exact"/>
        <w:ind w:firstLine="495" w:firstLineChars="225"/>
        <w:rPr>
          <w:rFonts w:hint="eastAsia" w:hAnsi="宋体" w:cs="宋体"/>
          <w:sz w:val="22"/>
          <w:szCs w:val="22"/>
          <w:highlight w:val="none"/>
        </w:rPr>
      </w:pPr>
      <w:r>
        <w:rPr>
          <w:rFonts w:hAnsi="宋体" w:cs="宋体"/>
          <w:sz w:val="22"/>
          <w:szCs w:val="22"/>
          <w:highlight w:val="none"/>
        </w:rPr>
        <w:t>2.2</w:t>
      </w:r>
      <w:r>
        <w:rPr>
          <w:rFonts w:hint="eastAsia" w:hAnsi="宋体" w:cs="宋体"/>
          <w:sz w:val="22"/>
          <w:szCs w:val="22"/>
          <w:highlight w:val="none"/>
        </w:rPr>
        <w:t>供应商提交的质疑书需一式三份，由法定代表人签字（或盖章）并加盖单位公章。质疑书至少应包括下列主要内容：</w:t>
      </w:r>
    </w:p>
    <w:p w14:paraId="0ADBC12C">
      <w:pPr>
        <w:pStyle w:val="38"/>
        <w:spacing w:line="380" w:lineRule="exact"/>
        <w:ind w:firstLine="495" w:firstLineChars="225"/>
        <w:rPr>
          <w:rFonts w:hint="eastAsia" w:hAnsi="宋体" w:cs="宋体"/>
          <w:sz w:val="22"/>
          <w:szCs w:val="22"/>
          <w:highlight w:val="none"/>
        </w:rPr>
      </w:pPr>
      <w:r>
        <w:rPr>
          <w:rFonts w:hint="eastAsia" w:hAnsi="宋体" w:cs="宋体"/>
          <w:sz w:val="22"/>
          <w:szCs w:val="22"/>
          <w:highlight w:val="none"/>
        </w:rPr>
        <w:t>（</w:t>
      </w:r>
      <w:r>
        <w:rPr>
          <w:rFonts w:hAnsi="宋体" w:cs="宋体"/>
          <w:sz w:val="22"/>
          <w:szCs w:val="22"/>
          <w:highlight w:val="none"/>
        </w:rPr>
        <w:t>1</w:t>
      </w:r>
      <w:r>
        <w:rPr>
          <w:rFonts w:hint="eastAsia" w:hAnsi="宋体" w:cs="宋体"/>
          <w:sz w:val="22"/>
          <w:szCs w:val="22"/>
          <w:highlight w:val="none"/>
        </w:rPr>
        <w:t>）供应商的名称、地址、邮政编码、联系人、联系电话；</w:t>
      </w:r>
    </w:p>
    <w:p w14:paraId="2B8E6B02">
      <w:pPr>
        <w:pStyle w:val="38"/>
        <w:spacing w:line="380" w:lineRule="exact"/>
        <w:ind w:firstLine="495" w:firstLineChars="225"/>
        <w:rPr>
          <w:rFonts w:hint="eastAsia" w:hAnsi="宋体" w:cs="宋体"/>
          <w:sz w:val="22"/>
          <w:szCs w:val="22"/>
          <w:highlight w:val="none"/>
        </w:rPr>
      </w:pPr>
      <w:r>
        <w:rPr>
          <w:rFonts w:hint="eastAsia" w:hAnsi="宋体" w:cs="宋体"/>
          <w:sz w:val="22"/>
          <w:szCs w:val="22"/>
          <w:highlight w:val="none"/>
        </w:rPr>
        <w:t>（</w:t>
      </w:r>
      <w:r>
        <w:rPr>
          <w:rFonts w:hAnsi="宋体" w:cs="宋体"/>
          <w:sz w:val="22"/>
          <w:szCs w:val="22"/>
          <w:highlight w:val="none"/>
        </w:rPr>
        <w:t>2</w:t>
      </w:r>
      <w:r>
        <w:rPr>
          <w:rFonts w:hint="eastAsia" w:hAnsi="宋体" w:cs="宋体"/>
          <w:sz w:val="22"/>
          <w:szCs w:val="22"/>
          <w:highlight w:val="none"/>
        </w:rPr>
        <w:t>）质疑项目的名称、编号；</w:t>
      </w:r>
    </w:p>
    <w:p w14:paraId="11AC0425">
      <w:pPr>
        <w:pStyle w:val="38"/>
        <w:spacing w:line="380" w:lineRule="exact"/>
        <w:ind w:firstLine="495" w:firstLineChars="225"/>
        <w:rPr>
          <w:rFonts w:hint="eastAsia" w:hAnsi="宋体" w:cs="宋体"/>
          <w:sz w:val="22"/>
          <w:szCs w:val="22"/>
          <w:highlight w:val="none"/>
        </w:rPr>
      </w:pPr>
      <w:r>
        <w:rPr>
          <w:rFonts w:hint="eastAsia" w:hAnsi="宋体" w:cs="宋体"/>
          <w:sz w:val="22"/>
          <w:szCs w:val="22"/>
          <w:highlight w:val="none"/>
        </w:rPr>
        <w:t>（</w:t>
      </w:r>
      <w:r>
        <w:rPr>
          <w:rFonts w:hAnsi="宋体" w:cs="宋体"/>
          <w:sz w:val="22"/>
          <w:szCs w:val="22"/>
          <w:highlight w:val="none"/>
        </w:rPr>
        <w:t>3</w:t>
      </w:r>
      <w:r>
        <w:rPr>
          <w:rFonts w:hint="eastAsia" w:hAnsi="宋体" w:cs="宋体"/>
          <w:sz w:val="22"/>
          <w:szCs w:val="22"/>
          <w:highlight w:val="none"/>
        </w:rPr>
        <w:t>）具体、明确的质疑事项和与质疑事项相关的请求；</w:t>
      </w:r>
    </w:p>
    <w:p w14:paraId="0F27BFCF">
      <w:pPr>
        <w:pStyle w:val="38"/>
        <w:spacing w:line="380" w:lineRule="exact"/>
        <w:ind w:firstLine="495" w:firstLineChars="225"/>
        <w:rPr>
          <w:rFonts w:hint="eastAsia" w:hAnsi="宋体" w:cs="宋体"/>
          <w:sz w:val="22"/>
          <w:szCs w:val="22"/>
          <w:highlight w:val="none"/>
        </w:rPr>
      </w:pPr>
      <w:r>
        <w:rPr>
          <w:rFonts w:hint="eastAsia" w:hAnsi="宋体" w:cs="宋体"/>
          <w:sz w:val="22"/>
          <w:szCs w:val="22"/>
          <w:highlight w:val="none"/>
        </w:rPr>
        <w:t>（</w:t>
      </w:r>
      <w:r>
        <w:rPr>
          <w:rFonts w:hAnsi="宋体" w:cs="宋体"/>
          <w:sz w:val="22"/>
          <w:szCs w:val="22"/>
          <w:highlight w:val="none"/>
        </w:rPr>
        <w:t>4</w:t>
      </w:r>
      <w:r>
        <w:rPr>
          <w:rFonts w:hint="eastAsia" w:hAnsi="宋体" w:cs="宋体"/>
          <w:sz w:val="22"/>
          <w:szCs w:val="22"/>
          <w:highlight w:val="none"/>
        </w:rPr>
        <w:t>）事实依据；</w:t>
      </w:r>
    </w:p>
    <w:p w14:paraId="02F61CCE">
      <w:pPr>
        <w:pStyle w:val="38"/>
        <w:spacing w:line="380" w:lineRule="exact"/>
        <w:ind w:firstLine="495" w:firstLineChars="225"/>
        <w:rPr>
          <w:rFonts w:hint="eastAsia" w:hAnsi="宋体" w:cs="宋体"/>
          <w:sz w:val="22"/>
          <w:szCs w:val="22"/>
          <w:highlight w:val="none"/>
        </w:rPr>
      </w:pPr>
      <w:r>
        <w:rPr>
          <w:rFonts w:hint="eastAsia" w:hAnsi="宋体" w:cs="宋体"/>
          <w:sz w:val="22"/>
          <w:szCs w:val="22"/>
          <w:highlight w:val="none"/>
        </w:rPr>
        <w:t>（</w:t>
      </w:r>
      <w:r>
        <w:rPr>
          <w:rFonts w:hAnsi="宋体" w:cs="宋体"/>
          <w:sz w:val="22"/>
          <w:szCs w:val="22"/>
          <w:highlight w:val="none"/>
        </w:rPr>
        <w:t>5</w:t>
      </w:r>
      <w:r>
        <w:rPr>
          <w:rFonts w:hint="eastAsia" w:hAnsi="宋体" w:cs="宋体"/>
          <w:sz w:val="22"/>
          <w:szCs w:val="22"/>
          <w:highlight w:val="none"/>
        </w:rPr>
        <w:t>）必要的法律依据；</w:t>
      </w:r>
    </w:p>
    <w:p w14:paraId="36BBAB95">
      <w:pPr>
        <w:pStyle w:val="38"/>
        <w:spacing w:line="380" w:lineRule="exact"/>
        <w:ind w:firstLine="495" w:firstLineChars="225"/>
        <w:rPr>
          <w:rFonts w:hint="eastAsia" w:hAnsi="宋体" w:cs="宋体"/>
          <w:sz w:val="22"/>
          <w:szCs w:val="22"/>
          <w:highlight w:val="none"/>
        </w:rPr>
      </w:pPr>
      <w:r>
        <w:rPr>
          <w:rFonts w:hint="eastAsia" w:hAnsi="宋体" w:cs="宋体"/>
          <w:sz w:val="22"/>
          <w:szCs w:val="22"/>
          <w:highlight w:val="none"/>
        </w:rPr>
        <w:t>（</w:t>
      </w:r>
      <w:r>
        <w:rPr>
          <w:rFonts w:hAnsi="宋体" w:cs="宋体"/>
          <w:sz w:val="22"/>
          <w:szCs w:val="22"/>
          <w:highlight w:val="none"/>
        </w:rPr>
        <w:t>6</w:t>
      </w:r>
      <w:r>
        <w:rPr>
          <w:rFonts w:hint="eastAsia" w:hAnsi="宋体" w:cs="宋体"/>
          <w:sz w:val="22"/>
          <w:szCs w:val="22"/>
          <w:highlight w:val="none"/>
        </w:rPr>
        <w:t>）提出质疑的日期。</w:t>
      </w:r>
    </w:p>
    <w:p w14:paraId="58B23511">
      <w:pPr>
        <w:pStyle w:val="38"/>
        <w:spacing w:line="380" w:lineRule="exact"/>
        <w:ind w:firstLine="495" w:firstLineChars="225"/>
        <w:rPr>
          <w:rFonts w:hint="eastAsia" w:hAnsi="宋体" w:cs="宋体"/>
          <w:sz w:val="22"/>
          <w:szCs w:val="22"/>
          <w:highlight w:val="none"/>
        </w:rPr>
      </w:pPr>
      <w:r>
        <w:rPr>
          <w:rFonts w:hint="eastAsia" w:hAnsi="宋体" w:cs="宋体"/>
          <w:sz w:val="22"/>
          <w:szCs w:val="22"/>
          <w:highlight w:val="none"/>
        </w:rPr>
        <w:t>供应商为自然人的，应当由本人签字；供应商为法人或其他组织的，应当由法定代表人、主要负责人，或者其授权代表签字或者盖章，并加盖公章。</w:t>
      </w:r>
    </w:p>
    <w:p w14:paraId="47AAB806">
      <w:pPr>
        <w:pStyle w:val="38"/>
        <w:spacing w:line="380" w:lineRule="exact"/>
        <w:ind w:firstLine="495" w:firstLineChars="225"/>
        <w:rPr>
          <w:rFonts w:hint="eastAsia" w:hAnsi="宋体" w:cs="宋体"/>
          <w:sz w:val="22"/>
          <w:szCs w:val="22"/>
          <w:highlight w:val="none"/>
        </w:rPr>
      </w:pPr>
      <w:r>
        <w:rPr>
          <w:rFonts w:hAnsi="宋体" w:cs="宋体"/>
          <w:sz w:val="22"/>
          <w:szCs w:val="22"/>
          <w:highlight w:val="none"/>
        </w:rPr>
        <w:t>2.3</w:t>
      </w:r>
      <w:r>
        <w:rPr>
          <w:rFonts w:hint="eastAsia" w:hAnsi="宋体" w:cs="宋体"/>
          <w:sz w:val="22"/>
          <w:szCs w:val="22"/>
          <w:highlight w:val="none"/>
        </w:rPr>
        <w:t>采购人、招标代理机构应当在收到供应商的书面质疑后七个工作日内作出答复，并以书面形式通知质疑供应商和其他有关供应商，但答复的内容不得涉及商业秘密。</w:t>
      </w:r>
    </w:p>
    <w:p w14:paraId="7B6298C4">
      <w:pPr>
        <w:pStyle w:val="38"/>
        <w:adjustRightInd w:val="0"/>
        <w:snapToGrid w:val="0"/>
        <w:spacing w:line="380" w:lineRule="exact"/>
        <w:ind w:firstLine="433" w:firstLineChars="197"/>
        <w:rPr>
          <w:rFonts w:hint="eastAsia" w:hAnsi="宋体"/>
          <w:sz w:val="22"/>
          <w:szCs w:val="22"/>
          <w:highlight w:val="none"/>
        </w:rPr>
      </w:pPr>
      <w:r>
        <w:rPr>
          <w:rFonts w:hAnsi="宋体"/>
          <w:sz w:val="22"/>
          <w:szCs w:val="22"/>
          <w:highlight w:val="none"/>
        </w:rPr>
        <w:t>3.</w:t>
      </w:r>
      <w:r>
        <w:rPr>
          <w:rFonts w:hint="eastAsia" w:hAnsi="宋体"/>
          <w:sz w:val="22"/>
          <w:szCs w:val="22"/>
          <w:highlight w:val="none"/>
        </w:rPr>
        <w:t>供应商投诉</w:t>
      </w:r>
    </w:p>
    <w:p w14:paraId="108B8833">
      <w:pPr>
        <w:pStyle w:val="38"/>
        <w:spacing w:line="380" w:lineRule="exact"/>
        <w:ind w:firstLine="495" w:firstLineChars="225"/>
        <w:rPr>
          <w:rFonts w:hint="eastAsia" w:hAnsi="宋体" w:cs="宋体"/>
          <w:sz w:val="22"/>
          <w:szCs w:val="22"/>
          <w:highlight w:val="none"/>
        </w:rPr>
      </w:pPr>
      <w:r>
        <w:rPr>
          <w:rFonts w:hAnsi="宋体" w:cs="宋体"/>
          <w:sz w:val="22"/>
          <w:szCs w:val="22"/>
          <w:highlight w:val="none"/>
        </w:rPr>
        <w:t>3.1</w:t>
      </w:r>
      <w:r>
        <w:rPr>
          <w:rFonts w:hint="eastAsia" w:hAnsi="宋体" w:cs="宋体"/>
          <w:sz w:val="22"/>
          <w:szCs w:val="22"/>
          <w:highlight w:val="none"/>
        </w:rPr>
        <w:t>供应商投诉应当提交投诉书和必要的证明材料。供应商投诉的事项不得超出已质疑事项的范围（基于质疑答复内容提出的投诉事项除外）。</w:t>
      </w:r>
    </w:p>
    <w:p w14:paraId="53F4BCB5">
      <w:pPr>
        <w:pStyle w:val="38"/>
        <w:spacing w:line="380" w:lineRule="exact"/>
        <w:ind w:firstLine="495" w:firstLineChars="225"/>
        <w:rPr>
          <w:rFonts w:hint="eastAsia" w:hAnsi="宋体" w:cs="宋体"/>
          <w:sz w:val="22"/>
          <w:szCs w:val="22"/>
          <w:highlight w:val="none"/>
        </w:rPr>
      </w:pPr>
      <w:r>
        <w:rPr>
          <w:rFonts w:hAnsi="宋体" w:cs="宋体"/>
          <w:sz w:val="22"/>
          <w:szCs w:val="22"/>
          <w:highlight w:val="none"/>
        </w:rPr>
        <w:t>3.2</w:t>
      </w:r>
      <w:r>
        <w:rPr>
          <w:rFonts w:hint="eastAsia" w:hAnsi="宋体" w:cs="宋体"/>
          <w:sz w:val="22"/>
          <w:szCs w:val="22"/>
          <w:highlight w:val="none"/>
        </w:rPr>
        <w:t>质疑供应商对采购人、招标代理机构的答复不满意或者采购人、招标代理机构未在规定的时间内作出答复的，可以在答复期满后十五个工作日内向同级财政部门提出投诉。</w:t>
      </w:r>
    </w:p>
    <w:p w14:paraId="6EF83DB9">
      <w:pPr>
        <w:pStyle w:val="38"/>
        <w:spacing w:line="400" w:lineRule="exact"/>
        <w:ind w:firstLine="495" w:firstLineChars="225"/>
        <w:rPr>
          <w:rFonts w:hint="eastAsia" w:hAnsi="宋体" w:cs="宋体"/>
          <w:sz w:val="22"/>
          <w:szCs w:val="22"/>
          <w:highlight w:val="none"/>
        </w:rPr>
      </w:pPr>
    </w:p>
    <w:p w14:paraId="4464D778">
      <w:pPr>
        <w:rPr>
          <w:rFonts w:hint="eastAsia" w:hAnsi="宋体" w:cs="宋体"/>
          <w:sz w:val="22"/>
          <w:szCs w:val="22"/>
          <w:highlight w:val="none"/>
        </w:rPr>
      </w:pPr>
      <w:r>
        <w:rPr>
          <w:rFonts w:hint="eastAsia" w:hAnsi="宋体" w:cs="宋体"/>
          <w:sz w:val="22"/>
          <w:szCs w:val="22"/>
          <w:highlight w:val="none"/>
        </w:rPr>
        <w:br w:type="page"/>
      </w:r>
    </w:p>
    <w:p w14:paraId="6BAAFAC5">
      <w:pPr>
        <w:pStyle w:val="14"/>
        <w:spacing w:line="400" w:lineRule="exact"/>
        <w:rPr>
          <w:rFonts w:hint="eastAsia" w:hAnsi="宋体" w:cs="宋体"/>
          <w:sz w:val="22"/>
          <w:szCs w:val="22"/>
          <w:highlight w:val="none"/>
        </w:rPr>
      </w:pPr>
      <w:r>
        <w:rPr>
          <w:rFonts w:hint="eastAsia" w:hAnsi="宋体" w:cs="宋体"/>
          <w:sz w:val="22"/>
          <w:szCs w:val="22"/>
          <w:highlight w:val="none"/>
        </w:rPr>
        <w:t>附1：投诉书范本</w:t>
      </w:r>
    </w:p>
    <w:p w14:paraId="19635227">
      <w:pPr>
        <w:jc w:val="center"/>
        <w:rPr>
          <w:rFonts w:hint="eastAsia" w:ascii="宋体" w:hAnsi="宋体"/>
          <w:b/>
          <w:sz w:val="44"/>
          <w:szCs w:val="44"/>
          <w:highlight w:val="none"/>
        </w:rPr>
      </w:pPr>
      <w:r>
        <w:rPr>
          <w:rFonts w:hint="eastAsia" w:ascii="宋体" w:hAnsi="宋体"/>
          <w:b/>
          <w:sz w:val="44"/>
          <w:szCs w:val="44"/>
          <w:highlight w:val="none"/>
        </w:rPr>
        <w:t>投诉书范本</w:t>
      </w:r>
    </w:p>
    <w:p w14:paraId="12535BF1">
      <w:pPr>
        <w:spacing w:line="400" w:lineRule="exact"/>
        <w:ind w:firstLine="420" w:firstLineChars="200"/>
        <w:rPr>
          <w:rFonts w:hint="eastAsia" w:ascii="宋体" w:hAnsi="宋体"/>
          <w:szCs w:val="21"/>
          <w:highlight w:val="none"/>
        </w:rPr>
      </w:pPr>
      <w:r>
        <w:rPr>
          <w:rFonts w:hint="eastAsia" w:ascii="宋体" w:hAnsi="宋体"/>
          <w:szCs w:val="21"/>
          <w:highlight w:val="none"/>
        </w:rPr>
        <w:t>一、投诉相关主体基本情况</w:t>
      </w:r>
    </w:p>
    <w:p w14:paraId="22FAE1C1">
      <w:pPr>
        <w:spacing w:line="400" w:lineRule="exact"/>
        <w:ind w:firstLine="420" w:firstLineChars="200"/>
        <w:rPr>
          <w:rFonts w:hint="eastAsia" w:ascii="宋体" w:hAnsi="宋体"/>
          <w:szCs w:val="21"/>
          <w:highlight w:val="none"/>
          <w:u w:val="dotted"/>
        </w:rPr>
      </w:pPr>
      <w:r>
        <w:rPr>
          <w:rFonts w:hint="eastAsia" w:ascii="宋体" w:hAnsi="宋体"/>
          <w:szCs w:val="21"/>
          <w:highlight w:val="none"/>
        </w:rPr>
        <w:t>投诉人：</w:t>
      </w:r>
    </w:p>
    <w:p w14:paraId="0DB35B3E">
      <w:pPr>
        <w:spacing w:line="400" w:lineRule="exact"/>
        <w:ind w:firstLine="420" w:firstLineChars="200"/>
        <w:rPr>
          <w:rFonts w:hint="eastAsia" w:ascii="宋体" w:hAnsi="宋体"/>
          <w:szCs w:val="21"/>
          <w:highlight w:val="none"/>
          <w:u w:val="single"/>
        </w:rPr>
      </w:pPr>
      <w:r>
        <w:rPr>
          <w:rFonts w:hint="eastAsia" w:ascii="宋体" w:hAnsi="宋体"/>
          <w:szCs w:val="21"/>
          <w:highlight w:val="none"/>
        </w:rPr>
        <w:t>地     址：邮编：</w:t>
      </w:r>
    </w:p>
    <w:p w14:paraId="34C020DB">
      <w:pPr>
        <w:tabs>
          <w:tab w:val="left" w:pos="6510"/>
        </w:tabs>
        <w:spacing w:line="400" w:lineRule="exact"/>
        <w:ind w:firstLine="420" w:firstLineChars="200"/>
        <w:jc w:val="left"/>
        <w:rPr>
          <w:rFonts w:hint="eastAsia" w:ascii="宋体" w:hAnsi="宋体"/>
          <w:szCs w:val="21"/>
          <w:highlight w:val="none"/>
        </w:rPr>
      </w:pPr>
      <w:r>
        <w:rPr>
          <w:rFonts w:hint="eastAsia" w:ascii="宋体" w:hAnsi="宋体"/>
          <w:szCs w:val="21"/>
          <w:highlight w:val="none"/>
        </w:rPr>
        <w:t>法定代表人/主要负责人：</w:t>
      </w:r>
    </w:p>
    <w:p w14:paraId="49B94866">
      <w:pPr>
        <w:tabs>
          <w:tab w:val="left" w:pos="6510"/>
        </w:tabs>
        <w:spacing w:line="400" w:lineRule="exact"/>
        <w:ind w:firstLine="420" w:firstLineChars="200"/>
        <w:rPr>
          <w:rFonts w:hint="eastAsia" w:ascii="宋体" w:hAnsi="宋体"/>
          <w:szCs w:val="21"/>
          <w:highlight w:val="none"/>
          <w:u w:val="dotted"/>
        </w:rPr>
      </w:pPr>
      <w:r>
        <w:rPr>
          <w:rFonts w:hint="eastAsia" w:ascii="宋体" w:hAnsi="宋体"/>
          <w:szCs w:val="21"/>
          <w:highlight w:val="none"/>
        </w:rPr>
        <w:t>联系电话：</w:t>
      </w:r>
    </w:p>
    <w:p w14:paraId="641B5EE6">
      <w:pPr>
        <w:spacing w:line="400" w:lineRule="exact"/>
        <w:ind w:firstLine="420" w:firstLineChars="200"/>
        <w:rPr>
          <w:rFonts w:hint="eastAsia" w:ascii="宋体" w:hAnsi="宋体"/>
          <w:szCs w:val="21"/>
          <w:highlight w:val="none"/>
          <w:u w:val="dotted"/>
        </w:rPr>
      </w:pPr>
      <w:r>
        <w:rPr>
          <w:rFonts w:hint="eastAsia" w:ascii="宋体" w:hAnsi="宋体"/>
          <w:szCs w:val="21"/>
          <w:highlight w:val="none"/>
        </w:rPr>
        <w:t>授权代表：联系电话</w:t>
      </w:r>
      <w:r>
        <w:rPr>
          <w:rFonts w:hint="eastAsia" w:ascii="宋体" w:hAnsi="宋体"/>
          <w:szCs w:val="21"/>
          <w:highlight w:val="none"/>
          <w:u w:val="dotted"/>
        </w:rPr>
        <w:t xml:space="preserve">：                  </w:t>
      </w:r>
    </w:p>
    <w:p w14:paraId="09148256">
      <w:pPr>
        <w:spacing w:line="400" w:lineRule="exact"/>
        <w:ind w:firstLine="420" w:firstLineChars="200"/>
        <w:rPr>
          <w:rFonts w:hint="eastAsia" w:ascii="宋体" w:hAnsi="宋体"/>
          <w:szCs w:val="21"/>
          <w:highlight w:val="none"/>
          <w:u w:val="dotted"/>
        </w:rPr>
      </w:pPr>
      <w:r>
        <w:rPr>
          <w:rFonts w:hint="eastAsia" w:ascii="宋体" w:hAnsi="宋体"/>
          <w:szCs w:val="21"/>
          <w:highlight w:val="none"/>
        </w:rPr>
        <w:t>地     址：邮编：</w:t>
      </w:r>
    </w:p>
    <w:p w14:paraId="72D8DC7B">
      <w:pPr>
        <w:spacing w:line="400" w:lineRule="exact"/>
        <w:ind w:firstLine="420" w:firstLineChars="200"/>
        <w:rPr>
          <w:rFonts w:hint="eastAsia" w:ascii="宋体" w:hAnsi="宋体"/>
          <w:szCs w:val="21"/>
          <w:highlight w:val="none"/>
          <w:u w:val="single"/>
        </w:rPr>
      </w:pPr>
      <w:r>
        <w:rPr>
          <w:rFonts w:hint="eastAsia" w:ascii="宋体" w:hAnsi="宋体"/>
          <w:szCs w:val="21"/>
          <w:highlight w:val="none"/>
        </w:rPr>
        <w:t>被投诉人1：</w:t>
      </w:r>
    </w:p>
    <w:p w14:paraId="048F4037">
      <w:pPr>
        <w:spacing w:line="400" w:lineRule="exact"/>
        <w:ind w:firstLine="420" w:firstLineChars="200"/>
        <w:rPr>
          <w:rFonts w:hint="eastAsia" w:ascii="宋体" w:hAnsi="宋体"/>
          <w:szCs w:val="21"/>
          <w:highlight w:val="none"/>
          <w:u w:val="single"/>
        </w:rPr>
      </w:pPr>
      <w:r>
        <w:rPr>
          <w:rFonts w:hint="eastAsia" w:ascii="宋体" w:hAnsi="宋体"/>
          <w:szCs w:val="21"/>
          <w:highlight w:val="none"/>
        </w:rPr>
        <w:t>地     址：邮编：</w:t>
      </w:r>
    </w:p>
    <w:p w14:paraId="069F3641">
      <w:pPr>
        <w:spacing w:line="400" w:lineRule="exact"/>
        <w:ind w:firstLine="420" w:firstLineChars="200"/>
        <w:rPr>
          <w:rFonts w:hint="eastAsia" w:ascii="宋体" w:hAnsi="宋体"/>
          <w:szCs w:val="21"/>
          <w:highlight w:val="none"/>
          <w:u w:val="single"/>
        </w:rPr>
      </w:pPr>
      <w:r>
        <w:rPr>
          <w:rFonts w:hint="eastAsia" w:ascii="宋体" w:hAnsi="宋体"/>
          <w:szCs w:val="21"/>
          <w:highlight w:val="none"/>
        </w:rPr>
        <w:t>联系人：联系电话：</w:t>
      </w:r>
    </w:p>
    <w:p w14:paraId="24F11EE7">
      <w:pPr>
        <w:spacing w:line="400" w:lineRule="exact"/>
        <w:ind w:firstLine="420" w:firstLineChars="200"/>
        <w:rPr>
          <w:rFonts w:hint="eastAsia" w:ascii="宋体" w:hAnsi="宋体"/>
          <w:szCs w:val="21"/>
          <w:highlight w:val="none"/>
        </w:rPr>
      </w:pPr>
      <w:r>
        <w:rPr>
          <w:rFonts w:hint="eastAsia" w:ascii="宋体" w:hAnsi="宋体"/>
          <w:szCs w:val="21"/>
          <w:highlight w:val="none"/>
        </w:rPr>
        <w:t>被投诉人2</w:t>
      </w:r>
    </w:p>
    <w:p w14:paraId="513B3BBD">
      <w:pPr>
        <w:spacing w:line="400" w:lineRule="exact"/>
        <w:ind w:firstLine="420" w:firstLineChars="200"/>
        <w:rPr>
          <w:rFonts w:hint="eastAsia" w:ascii="宋体" w:hAnsi="宋体"/>
          <w:szCs w:val="21"/>
          <w:highlight w:val="none"/>
          <w:u w:val="dotted"/>
        </w:rPr>
      </w:pPr>
      <w:r>
        <w:rPr>
          <w:rFonts w:hint="eastAsia" w:ascii="宋体" w:hAnsi="宋体"/>
          <w:szCs w:val="21"/>
          <w:highlight w:val="none"/>
        </w:rPr>
        <w:t>……</w:t>
      </w:r>
    </w:p>
    <w:p w14:paraId="686FA7DC">
      <w:pPr>
        <w:spacing w:line="400" w:lineRule="exact"/>
        <w:ind w:firstLine="420" w:firstLineChars="200"/>
        <w:rPr>
          <w:rFonts w:hint="eastAsia" w:ascii="宋体" w:hAnsi="宋体"/>
          <w:szCs w:val="21"/>
          <w:highlight w:val="none"/>
          <w:u w:val="single"/>
        </w:rPr>
      </w:pPr>
      <w:r>
        <w:rPr>
          <w:rFonts w:hint="eastAsia" w:ascii="宋体" w:hAnsi="宋体"/>
          <w:szCs w:val="21"/>
          <w:highlight w:val="none"/>
        </w:rPr>
        <w:t>相关供应商：</w:t>
      </w:r>
    </w:p>
    <w:p w14:paraId="1E8799D6">
      <w:pPr>
        <w:spacing w:line="400" w:lineRule="exact"/>
        <w:ind w:firstLine="420" w:firstLineChars="200"/>
        <w:rPr>
          <w:rFonts w:hint="eastAsia" w:ascii="宋体" w:hAnsi="宋体"/>
          <w:szCs w:val="21"/>
          <w:highlight w:val="none"/>
          <w:u w:val="single"/>
        </w:rPr>
      </w:pPr>
      <w:r>
        <w:rPr>
          <w:rFonts w:hint="eastAsia" w:ascii="宋体" w:hAnsi="宋体"/>
          <w:szCs w:val="21"/>
          <w:highlight w:val="none"/>
        </w:rPr>
        <w:t>地     址：邮编：</w:t>
      </w:r>
    </w:p>
    <w:p w14:paraId="53256455">
      <w:pPr>
        <w:spacing w:line="400" w:lineRule="exact"/>
        <w:ind w:firstLine="420" w:firstLineChars="200"/>
        <w:rPr>
          <w:rFonts w:hint="eastAsia" w:ascii="宋体" w:hAnsi="宋体"/>
          <w:szCs w:val="21"/>
          <w:highlight w:val="none"/>
          <w:u w:val="single"/>
        </w:rPr>
      </w:pPr>
      <w:r>
        <w:rPr>
          <w:rFonts w:hint="eastAsia" w:ascii="宋体" w:hAnsi="宋体"/>
          <w:szCs w:val="21"/>
          <w:highlight w:val="none"/>
        </w:rPr>
        <w:t>联系人：联系电话：</w:t>
      </w:r>
    </w:p>
    <w:p w14:paraId="5C86F68E">
      <w:pPr>
        <w:spacing w:line="400" w:lineRule="exact"/>
        <w:ind w:firstLine="420" w:firstLineChars="200"/>
        <w:rPr>
          <w:rFonts w:hint="eastAsia" w:ascii="宋体" w:hAnsi="宋体"/>
          <w:szCs w:val="21"/>
          <w:highlight w:val="none"/>
        </w:rPr>
      </w:pPr>
      <w:r>
        <w:rPr>
          <w:rFonts w:hint="eastAsia" w:ascii="宋体" w:hAnsi="宋体"/>
          <w:szCs w:val="21"/>
          <w:highlight w:val="none"/>
        </w:rPr>
        <w:t>二、投诉项目基本情况</w:t>
      </w:r>
    </w:p>
    <w:p w14:paraId="40AD9215">
      <w:pPr>
        <w:spacing w:line="400" w:lineRule="exact"/>
        <w:ind w:firstLine="420" w:firstLineChars="200"/>
        <w:rPr>
          <w:rFonts w:hint="eastAsia" w:ascii="宋体" w:hAnsi="宋体"/>
          <w:szCs w:val="21"/>
          <w:highlight w:val="none"/>
          <w:u w:val="dotted"/>
        </w:rPr>
      </w:pPr>
      <w:r>
        <w:rPr>
          <w:rFonts w:hint="eastAsia" w:ascii="宋体" w:hAnsi="宋体"/>
          <w:szCs w:val="21"/>
          <w:highlight w:val="none"/>
        </w:rPr>
        <w:t>采购项目名称：</w:t>
      </w:r>
    </w:p>
    <w:p w14:paraId="5DCA0A11">
      <w:pPr>
        <w:spacing w:line="400" w:lineRule="exact"/>
        <w:ind w:firstLine="420" w:firstLineChars="200"/>
        <w:rPr>
          <w:rFonts w:hint="eastAsia" w:ascii="宋体" w:hAnsi="宋体"/>
          <w:szCs w:val="21"/>
          <w:highlight w:val="none"/>
          <w:u w:val="single"/>
        </w:rPr>
      </w:pPr>
      <w:r>
        <w:rPr>
          <w:rFonts w:hint="eastAsia" w:ascii="宋体" w:hAnsi="宋体"/>
          <w:szCs w:val="21"/>
          <w:highlight w:val="none"/>
        </w:rPr>
        <w:t>采购项目编号：包号：</w:t>
      </w:r>
    </w:p>
    <w:p w14:paraId="2AF1113C">
      <w:pPr>
        <w:spacing w:line="400" w:lineRule="exact"/>
        <w:ind w:firstLine="420" w:firstLineChars="200"/>
        <w:rPr>
          <w:rFonts w:hint="eastAsia" w:ascii="宋体" w:hAnsi="宋体"/>
          <w:szCs w:val="21"/>
          <w:highlight w:val="none"/>
        </w:rPr>
      </w:pPr>
      <w:r>
        <w:rPr>
          <w:rFonts w:hint="eastAsia" w:ascii="宋体" w:hAnsi="宋体"/>
          <w:szCs w:val="21"/>
          <w:highlight w:val="none"/>
        </w:rPr>
        <w:t>采购人名称：</w:t>
      </w:r>
    </w:p>
    <w:p w14:paraId="7D2EE337">
      <w:pPr>
        <w:spacing w:line="400" w:lineRule="exact"/>
        <w:ind w:firstLine="420" w:firstLineChars="200"/>
        <w:rPr>
          <w:rFonts w:hint="eastAsia" w:ascii="宋体" w:hAnsi="宋体"/>
          <w:szCs w:val="21"/>
          <w:highlight w:val="none"/>
          <w:u w:val="single"/>
        </w:rPr>
      </w:pPr>
      <w:r>
        <w:rPr>
          <w:rFonts w:hint="eastAsia" w:ascii="宋体" w:hAnsi="宋体"/>
          <w:szCs w:val="21"/>
          <w:highlight w:val="none"/>
        </w:rPr>
        <w:t>代理机构名称：</w:t>
      </w:r>
    </w:p>
    <w:p w14:paraId="0ACFAC92">
      <w:pPr>
        <w:spacing w:line="400" w:lineRule="exact"/>
        <w:ind w:firstLine="420" w:firstLineChars="200"/>
        <w:rPr>
          <w:rFonts w:hint="eastAsia" w:ascii="宋体" w:hAnsi="宋体"/>
          <w:szCs w:val="21"/>
          <w:highlight w:val="none"/>
          <w:u w:val="dotted"/>
        </w:rPr>
      </w:pPr>
      <w:r>
        <w:rPr>
          <w:rFonts w:hint="eastAsia" w:ascii="宋体" w:hAnsi="宋体"/>
          <w:szCs w:val="21"/>
          <w:highlight w:val="none"/>
        </w:rPr>
        <w:t>采购文件公告:</w:t>
      </w:r>
      <w:r>
        <w:rPr>
          <w:rFonts w:hint="eastAsia" w:ascii="宋体" w:hAnsi="宋体"/>
          <w:szCs w:val="21"/>
          <w:highlight w:val="none"/>
          <w:u w:val="dotted"/>
        </w:rPr>
        <w:t xml:space="preserve">是/否 </w:t>
      </w:r>
      <w:r>
        <w:rPr>
          <w:rFonts w:hint="eastAsia" w:ascii="宋体" w:hAnsi="宋体"/>
          <w:szCs w:val="21"/>
          <w:highlight w:val="none"/>
        </w:rPr>
        <w:t>公告期限：</w:t>
      </w:r>
    </w:p>
    <w:p w14:paraId="5C1C0C9E">
      <w:pPr>
        <w:spacing w:line="400" w:lineRule="exact"/>
        <w:ind w:firstLine="420" w:firstLineChars="200"/>
        <w:rPr>
          <w:rFonts w:hint="eastAsia" w:ascii="宋体" w:hAnsi="宋体"/>
          <w:szCs w:val="21"/>
          <w:highlight w:val="none"/>
          <w:u w:val="single"/>
        </w:rPr>
      </w:pPr>
      <w:r>
        <w:rPr>
          <w:rFonts w:hint="eastAsia" w:ascii="宋体" w:hAnsi="宋体"/>
          <w:szCs w:val="21"/>
          <w:highlight w:val="none"/>
        </w:rPr>
        <w:t>采购结果公告:</w:t>
      </w:r>
      <w:r>
        <w:rPr>
          <w:rFonts w:hint="eastAsia" w:ascii="宋体" w:hAnsi="宋体"/>
          <w:szCs w:val="21"/>
          <w:highlight w:val="none"/>
          <w:u w:val="dotted"/>
        </w:rPr>
        <w:t xml:space="preserve">是/否 </w:t>
      </w:r>
      <w:r>
        <w:rPr>
          <w:rFonts w:hint="eastAsia" w:ascii="宋体" w:hAnsi="宋体"/>
          <w:szCs w:val="21"/>
          <w:highlight w:val="none"/>
        </w:rPr>
        <w:t>公告期限：</w:t>
      </w:r>
    </w:p>
    <w:p w14:paraId="3B1CF05A">
      <w:pPr>
        <w:spacing w:line="400" w:lineRule="exact"/>
        <w:ind w:firstLine="420" w:firstLineChars="200"/>
        <w:rPr>
          <w:rFonts w:hint="eastAsia" w:ascii="宋体" w:hAnsi="宋体"/>
          <w:szCs w:val="21"/>
          <w:highlight w:val="none"/>
        </w:rPr>
      </w:pPr>
      <w:r>
        <w:rPr>
          <w:rFonts w:hint="eastAsia" w:ascii="宋体" w:hAnsi="宋体"/>
          <w:szCs w:val="21"/>
          <w:highlight w:val="none"/>
        </w:rPr>
        <w:t>三、质疑基本情况</w:t>
      </w:r>
    </w:p>
    <w:p w14:paraId="603D7633">
      <w:pPr>
        <w:spacing w:line="400" w:lineRule="exact"/>
        <w:ind w:firstLine="420" w:firstLineChars="200"/>
        <w:rPr>
          <w:rFonts w:hint="eastAsia" w:ascii="宋体" w:hAnsi="宋体"/>
          <w:szCs w:val="21"/>
          <w:highlight w:val="none"/>
          <w:u w:val="dotted"/>
        </w:rPr>
      </w:pPr>
      <w:r>
        <w:rPr>
          <w:rFonts w:hint="eastAsia" w:ascii="宋体" w:hAnsi="宋体"/>
          <w:szCs w:val="21"/>
          <w:highlight w:val="none"/>
        </w:rPr>
        <w:t>投诉人于年月日,向提出质疑，质疑事项为：</w:t>
      </w:r>
    </w:p>
    <w:p w14:paraId="30EC63A3">
      <w:pPr>
        <w:spacing w:line="400" w:lineRule="exact"/>
        <w:ind w:firstLine="420" w:firstLineChars="200"/>
        <w:rPr>
          <w:rFonts w:hint="eastAsia" w:ascii="宋体" w:hAnsi="宋体"/>
          <w:szCs w:val="21"/>
          <w:highlight w:val="none"/>
          <w:u w:val="dotted"/>
        </w:rPr>
      </w:pPr>
    </w:p>
    <w:p w14:paraId="77B72746">
      <w:pPr>
        <w:spacing w:line="400" w:lineRule="exact"/>
        <w:ind w:firstLine="420" w:firstLineChars="200"/>
        <w:rPr>
          <w:rFonts w:hint="eastAsia" w:ascii="宋体" w:hAnsi="宋体"/>
          <w:szCs w:val="21"/>
          <w:highlight w:val="none"/>
        </w:rPr>
      </w:pPr>
      <w:r>
        <w:rPr>
          <w:rFonts w:hint="eastAsia" w:ascii="宋体" w:hAnsi="宋体"/>
          <w:szCs w:val="21"/>
          <w:highlight w:val="none"/>
          <w:u w:val="dotted"/>
        </w:rPr>
        <w:t>采购人/代理机构</w:t>
      </w:r>
      <w:r>
        <w:rPr>
          <w:rFonts w:hint="eastAsia" w:ascii="宋体" w:hAnsi="宋体"/>
          <w:szCs w:val="21"/>
          <w:highlight w:val="none"/>
        </w:rPr>
        <w:t>于年月日,就质疑事项作出了答复/没有在法定期限内作出答复。</w:t>
      </w:r>
    </w:p>
    <w:p w14:paraId="486A9813">
      <w:pPr>
        <w:spacing w:line="400" w:lineRule="exact"/>
        <w:ind w:firstLine="420" w:firstLineChars="200"/>
        <w:rPr>
          <w:rFonts w:hint="eastAsia" w:ascii="宋体" w:hAnsi="宋体"/>
          <w:szCs w:val="21"/>
          <w:highlight w:val="none"/>
        </w:rPr>
      </w:pPr>
      <w:r>
        <w:rPr>
          <w:rFonts w:hint="eastAsia" w:ascii="宋体" w:hAnsi="宋体"/>
          <w:szCs w:val="21"/>
          <w:highlight w:val="none"/>
        </w:rPr>
        <w:t>四、投诉事项具体内容</w:t>
      </w:r>
    </w:p>
    <w:p w14:paraId="3C58DD41">
      <w:pPr>
        <w:spacing w:line="400" w:lineRule="exact"/>
        <w:ind w:firstLine="420" w:firstLineChars="200"/>
        <w:rPr>
          <w:rFonts w:hint="eastAsia" w:ascii="宋体" w:hAnsi="宋体"/>
          <w:szCs w:val="21"/>
          <w:highlight w:val="none"/>
          <w:u w:val="single"/>
        </w:rPr>
      </w:pPr>
      <w:r>
        <w:rPr>
          <w:rFonts w:hint="eastAsia" w:ascii="宋体" w:hAnsi="宋体"/>
          <w:szCs w:val="21"/>
          <w:highlight w:val="none"/>
        </w:rPr>
        <w:t>投诉事项 1：</w:t>
      </w:r>
    </w:p>
    <w:p w14:paraId="382CE3FA">
      <w:pPr>
        <w:spacing w:line="400" w:lineRule="exact"/>
        <w:ind w:firstLine="420" w:firstLineChars="200"/>
        <w:rPr>
          <w:rFonts w:hint="eastAsia" w:ascii="宋体" w:hAnsi="宋体"/>
          <w:szCs w:val="21"/>
          <w:highlight w:val="none"/>
        </w:rPr>
      </w:pPr>
      <w:r>
        <w:rPr>
          <w:rFonts w:hint="eastAsia" w:ascii="宋体" w:hAnsi="宋体"/>
          <w:szCs w:val="21"/>
          <w:highlight w:val="none"/>
        </w:rPr>
        <w:t>事实依据：</w:t>
      </w:r>
    </w:p>
    <w:p w14:paraId="2D32ADBC">
      <w:pPr>
        <w:spacing w:line="400" w:lineRule="exact"/>
        <w:ind w:firstLine="420" w:firstLineChars="200"/>
        <w:rPr>
          <w:rFonts w:hint="eastAsia" w:ascii="宋体" w:hAnsi="宋体"/>
          <w:szCs w:val="21"/>
          <w:highlight w:val="none"/>
          <w:u w:val="dotted"/>
        </w:rPr>
      </w:pPr>
    </w:p>
    <w:p w14:paraId="0C3FDCD1">
      <w:pPr>
        <w:spacing w:line="400" w:lineRule="exact"/>
        <w:ind w:firstLine="420" w:firstLineChars="200"/>
        <w:rPr>
          <w:rFonts w:hint="eastAsia" w:ascii="宋体" w:hAnsi="宋体"/>
          <w:szCs w:val="21"/>
          <w:highlight w:val="none"/>
          <w:u w:val="single"/>
        </w:rPr>
      </w:pPr>
      <w:r>
        <w:rPr>
          <w:rFonts w:hint="eastAsia" w:ascii="宋体" w:hAnsi="宋体"/>
          <w:szCs w:val="21"/>
          <w:highlight w:val="none"/>
        </w:rPr>
        <w:t>法律依据：</w:t>
      </w:r>
    </w:p>
    <w:p w14:paraId="0906F766">
      <w:pPr>
        <w:spacing w:line="400" w:lineRule="exact"/>
        <w:ind w:firstLine="420" w:firstLineChars="200"/>
        <w:rPr>
          <w:rFonts w:hint="eastAsia" w:ascii="宋体" w:hAnsi="宋体"/>
          <w:szCs w:val="21"/>
          <w:highlight w:val="none"/>
          <w:u w:val="dotted"/>
        </w:rPr>
      </w:pPr>
    </w:p>
    <w:p w14:paraId="6B4DC3BE">
      <w:pPr>
        <w:spacing w:line="400" w:lineRule="exact"/>
        <w:ind w:firstLine="420" w:firstLineChars="200"/>
        <w:rPr>
          <w:rFonts w:hint="eastAsia" w:ascii="宋体" w:hAnsi="宋体"/>
          <w:szCs w:val="21"/>
          <w:highlight w:val="none"/>
        </w:rPr>
      </w:pPr>
      <w:r>
        <w:rPr>
          <w:rFonts w:hint="eastAsia" w:ascii="宋体" w:hAnsi="宋体"/>
          <w:szCs w:val="21"/>
          <w:highlight w:val="none"/>
        </w:rPr>
        <w:t>投诉事项2</w:t>
      </w:r>
    </w:p>
    <w:p w14:paraId="215B3900">
      <w:pPr>
        <w:spacing w:line="400" w:lineRule="exact"/>
        <w:ind w:firstLine="420" w:firstLineChars="200"/>
        <w:rPr>
          <w:rFonts w:hint="eastAsia" w:ascii="宋体" w:hAnsi="宋体"/>
          <w:szCs w:val="21"/>
          <w:highlight w:val="none"/>
          <w:u w:val="dotted"/>
        </w:rPr>
      </w:pPr>
      <w:r>
        <w:rPr>
          <w:rFonts w:hint="eastAsia" w:ascii="宋体" w:hAnsi="宋体"/>
          <w:szCs w:val="21"/>
          <w:highlight w:val="none"/>
        </w:rPr>
        <w:t>……</w:t>
      </w:r>
    </w:p>
    <w:p w14:paraId="43A67AE8">
      <w:pPr>
        <w:spacing w:line="400" w:lineRule="exact"/>
        <w:ind w:firstLine="420" w:firstLineChars="200"/>
        <w:rPr>
          <w:rFonts w:hint="eastAsia" w:ascii="宋体" w:hAnsi="宋体"/>
          <w:szCs w:val="21"/>
          <w:highlight w:val="none"/>
        </w:rPr>
      </w:pPr>
      <w:r>
        <w:rPr>
          <w:rFonts w:hint="eastAsia" w:ascii="宋体" w:hAnsi="宋体"/>
          <w:szCs w:val="21"/>
          <w:highlight w:val="none"/>
        </w:rPr>
        <w:t>五、与投诉事项相关的投诉请求</w:t>
      </w:r>
    </w:p>
    <w:p w14:paraId="64C6022D">
      <w:pPr>
        <w:spacing w:line="400" w:lineRule="exact"/>
        <w:ind w:firstLine="420" w:firstLineChars="200"/>
        <w:rPr>
          <w:rFonts w:hint="eastAsia" w:ascii="宋体" w:hAnsi="宋体"/>
          <w:szCs w:val="21"/>
          <w:highlight w:val="none"/>
        </w:rPr>
      </w:pPr>
      <w:r>
        <w:rPr>
          <w:rFonts w:hint="eastAsia" w:ascii="宋体" w:hAnsi="宋体"/>
          <w:szCs w:val="21"/>
          <w:highlight w:val="none"/>
        </w:rPr>
        <w:t>请求：</w:t>
      </w:r>
    </w:p>
    <w:p w14:paraId="1B4E67C5">
      <w:pPr>
        <w:spacing w:line="400" w:lineRule="exact"/>
        <w:ind w:firstLine="420" w:firstLineChars="200"/>
        <w:rPr>
          <w:rFonts w:hint="eastAsia" w:ascii="宋体" w:hAnsi="宋体"/>
          <w:szCs w:val="21"/>
          <w:highlight w:val="none"/>
          <w:u w:val="single"/>
        </w:rPr>
      </w:pPr>
    </w:p>
    <w:p w14:paraId="29EFA7DD">
      <w:pPr>
        <w:spacing w:line="400" w:lineRule="exact"/>
        <w:ind w:firstLine="420" w:firstLineChars="200"/>
        <w:rPr>
          <w:rFonts w:hint="eastAsia" w:ascii="宋体" w:hAnsi="宋体"/>
          <w:szCs w:val="21"/>
          <w:highlight w:val="none"/>
        </w:rPr>
      </w:pPr>
      <w:r>
        <w:rPr>
          <w:rFonts w:hint="eastAsia" w:ascii="宋体" w:hAnsi="宋体"/>
          <w:szCs w:val="21"/>
          <w:highlight w:val="none"/>
        </w:rPr>
        <w:t xml:space="preserve">签字(签章）：                   公章：                      </w:t>
      </w:r>
    </w:p>
    <w:p w14:paraId="6A07A512">
      <w:pPr>
        <w:spacing w:line="400" w:lineRule="exact"/>
        <w:ind w:firstLine="420" w:firstLineChars="200"/>
        <w:rPr>
          <w:rFonts w:hint="eastAsia" w:ascii="宋体" w:hAnsi="宋体"/>
          <w:szCs w:val="21"/>
          <w:highlight w:val="none"/>
        </w:rPr>
      </w:pPr>
      <w:r>
        <w:rPr>
          <w:rFonts w:hint="eastAsia" w:ascii="宋体" w:hAnsi="宋体"/>
          <w:szCs w:val="21"/>
          <w:highlight w:val="none"/>
        </w:rPr>
        <w:t xml:space="preserve">日期：    </w:t>
      </w:r>
    </w:p>
    <w:p w14:paraId="425490EF">
      <w:pPr>
        <w:spacing w:line="400" w:lineRule="exact"/>
        <w:ind w:firstLine="422" w:firstLineChars="200"/>
        <w:rPr>
          <w:rFonts w:hint="eastAsia" w:ascii="宋体" w:hAnsi="宋体"/>
          <w:b/>
          <w:szCs w:val="21"/>
          <w:highlight w:val="none"/>
        </w:rPr>
      </w:pPr>
    </w:p>
    <w:p w14:paraId="41490228">
      <w:pPr>
        <w:spacing w:line="400" w:lineRule="exact"/>
        <w:ind w:firstLine="422" w:firstLineChars="200"/>
        <w:rPr>
          <w:rFonts w:hint="eastAsia" w:ascii="宋体" w:hAnsi="宋体"/>
          <w:b/>
          <w:szCs w:val="21"/>
          <w:highlight w:val="none"/>
        </w:rPr>
      </w:pPr>
    </w:p>
    <w:p w14:paraId="28E49080">
      <w:pPr>
        <w:spacing w:line="400" w:lineRule="exact"/>
        <w:ind w:firstLine="422" w:firstLineChars="200"/>
        <w:rPr>
          <w:rFonts w:hint="eastAsia" w:ascii="宋体" w:hAnsi="宋体"/>
          <w:b/>
          <w:szCs w:val="21"/>
          <w:highlight w:val="none"/>
        </w:rPr>
      </w:pPr>
    </w:p>
    <w:p w14:paraId="63883B6A">
      <w:pPr>
        <w:spacing w:line="400" w:lineRule="exact"/>
        <w:ind w:firstLine="422" w:firstLineChars="200"/>
        <w:rPr>
          <w:rFonts w:hint="eastAsia" w:ascii="宋体" w:hAnsi="宋体"/>
          <w:b/>
          <w:szCs w:val="21"/>
          <w:highlight w:val="none"/>
        </w:rPr>
      </w:pPr>
    </w:p>
    <w:p w14:paraId="7C5C4532">
      <w:pPr>
        <w:spacing w:line="400" w:lineRule="exact"/>
        <w:ind w:firstLine="422" w:firstLineChars="200"/>
        <w:rPr>
          <w:rFonts w:hint="eastAsia" w:ascii="宋体" w:hAnsi="宋体"/>
          <w:b/>
          <w:szCs w:val="21"/>
          <w:highlight w:val="none"/>
        </w:rPr>
      </w:pPr>
    </w:p>
    <w:p w14:paraId="7AD77A62">
      <w:pPr>
        <w:spacing w:line="400" w:lineRule="exact"/>
        <w:ind w:firstLine="422" w:firstLineChars="200"/>
        <w:rPr>
          <w:rFonts w:hint="eastAsia" w:ascii="宋体" w:hAnsi="宋体"/>
          <w:b/>
          <w:szCs w:val="21"/>
          <w:highlight w:val="none"/>
        </w:rPr>
      </w:pPr>
    </w:p>
    <w:p w14:paraId="377EFF1B">
      <w:pPr>
        <w:spacing w:line="400" w:lineRule="exact"/>
        <w:ind w:firstLine="422" w:firstLineChars="200"/>
        <w:rPr>
          <w:rFonts w:hint="eastAsia" w:ascii="宋体" w:hAnsi="宋体"/>
          <w:b/>
          <w:szCs w:val="21"/>
          <w:highlight w:val="none"/>
        </w:rPr>
      </w:pPr>
    </w:p>
    <w:p w14:paraId="1E0D923E">
      <w:pPr>
        <w:spacing w:line="400" w:lineRule="exact"/>
        <w:ind w:firstLine="422" w:firstLineChars="200"/>
        <w:rPr>
          <w:rFonts w:hint="eastAsia" w:ascii="宋体" w:hAnsi="宋体"/>
          <w:b/>
          <w:szCs w:val="21"/>
          <w:highlight w:val="none"/>
        </w:rPr>
      </w:pPr>
      <w:r>
        <w:rPr>
          <w:rFonts w:hint="eastAsia" w:ascii="宋体" w:hAnsi="宋体"/>
          <w:b/>
          <w:szCs w:val="21"/>
          <w:highlight w:val="none"/>
        </w:rPr>
        <w:t>投诉书制作说明：</w:t>
      </w:r>
    </w:p>
    <w:p w14:paraId="09B0096D">
      <w:pPr>
        <w:widowControl/>
        <w:spacing w:line="400" w:lineRule="exact"/>
        <w:ind w:firstLine="420" w:firstLineChars="200"/>
        <w:rPr>
          <w:rFonts w:hint="eastAsia" w:ascii="宋体" w:hAnsi="宋体" w:cs="宋体"/>
          <w:kern w:val="0"/>
          <w:szCs w:val="21"/>
          <w:highlight w:val="none"/>
        </w:rPr>
      </w:pPr>
      <w:r>
        <w:rPr>
          <w:rFonts w:hint="eastAsia" w:ascii="宋体" w:hAnsi="宋体"/>
          <w:szCs w:val="21"/>
          <w:highlight w:val="none"/>
        </w:rPr>
        <w:t>1.投诉人提起投诉时，应当提交投诉书和必要的证明材料，并按照被投诉人和与投诉事项有关的供应商数量提供投诉书副本。</w:t>
      </w:r>
    </w:p>
    <w:p w14:paraId="41665737">
      <w:pPr>
        <w:widowControl/>
        <w:spacing w:line="400" w:lineRule="exact"/>
        <w:ind w:firstLine="420" w:firstLineChars="200"/>
        <w:jc w:val="left"/>
        <w:rPr>
          <w:rFonts w:hint="eastAsia" w:ascii="宋体" w:hAnsi="宋体" w:cs="宋体"/>
          <w:kern w:val="0"/>
          <w:szCs w:val="21"/>
          <w:highlight w:val="none"/>
        </w:rPr>
      </w:pPr>
      <w:r>
        <w:rPr>
          <w:rFonts w:hint="eastAsia" w:ascii="宋体" w:hAnsi="宋体"/>
          <w:szCs w:val="21"/>
          <w:highlight w:val="none"/>
        </w:rPr>
        <w:t>2.投诉人若委托代理人进行投诉的，投诉书应按照要求列明“授权代表”的有关内容，并在附件中提交由</w:t>
      </w:r>
      <w:r>
        <w:rPr>
          <w:rFonts w:hint="eastAsia" w:ascii="宋体" w:hAnsi="宋体" w:cs="宋体"/>
          <w:kern w:val="0"/>
          <w:szCs w:val="21"/>
          <w:highlight w:val="none"/>
        </w:rPr>
        <w:t>投诉人签署的授权委托书。授权委托书应当载明代理人的姓名或者名称、代理事项、具体权限、期限和相关事项。</w:t>
      </w:r>
    </w:p>
    <w:p w14:paraId="0E2CB0CD">
      <w:pPr>
        <w:widowControl/>
        <w:spacing w:line="400" w:lineRule="exact"/>
        <w:ind w:firstLine="420" w:firstLineChars="200"/>
        <w:jc w:val="left"/>
        <w:rPr>
          <w:rFonts w:hint="eastAsia" w:ascii="宋体" w:hAnsi="宋体"/>
          <w:szCs w:val="21"/>
          <w:highlight w:val="none"/>
        </w:rPr>
      </w:pPr>
      <w:r>
        <w:rPr>
          <w:rFonts w:hint="eastAsia" w:ascii="宋体" w:hAnsi="宋体"/>
          <w:szCs w:val="21"/>
          <w:highlight w:val="none"/>
        </w:rPr>
        <w:t>3.投诉人若对项目的某一分包进行投诉，投诉书应列明具体分包号。</w:t>
      </w:r>
    </w:p>
    <w:p w14:paraId="63875773">
      <w:pPr>
        <w:widowControl/>
        <w:spacing w:line="400" w:lineRule="exact"/>
        <w:ind w:firstLine="420" w:firstLineChars="200"/>
        <w:jc w:val="left"/>
        <w:rPr>
          <w:rFonts w:hint="eastAsia" w:ascii="宋体" w:hAnsi="宋体"/>
          <w:szCs w:val="21"/>
          <w:highlight w:val="none"/>
        </w:rPr>
      </w:pPr>
      <w:r>
        <w:rPr>
          <w:rFonts w:hint="eastAsia" w:ascii="宋体" w:hAnsi="宋体"/>
          <w:szCs w:val="21"/>
          <w:highlight w:val="none"/>
        </w:rPr>
        <w:t>4.投诉书应简要列明质疑事项，质疑函、质疑答复等作为附件材料提供。</w:t>
      </w:r>
    </w:p>
    <w:p w14:paraId="5A32D2B5">
      <w:pPr>
        <w:widowControl/>
        <w:spacing w:line="400" w:lineRule="exact"/>
        <w:ind w:firstLine="420" w:firstLineChars="200"/>
        <w:jc w:val="left"/>
        <w:rPr>
          <w:rFonts w:hint="eastAsia" w:ascii="宋体" w:hAnsi="宋体"/>
          <w:szCs w:val="21"/>
          <w:highlight w:val="none"/>
        </w:rPr>
      </w:pPr>
      <w:r>
        <w:rPr>
          <w:rFonts w:hint="eastAsia" w:ascii="宋体" w:hAnsi="宋体"/>
          <w:szCs w:val="21"/>
          <w:highlight w:val="none"/>
        </w:rPr>
        <w:t>5.投诉书的投诉事项应具体、明确，并有必要的事实依据和法律依据。</w:t>
      </w:r>
    </w:p>
    <w:p w14:paraId="6ACA543A">
      <w:pPr>
        <w:widowControl/>
        <w:spacing w:line="400" w:lineRule="exact"/>
        <w:ind w:firstLine="420" w:firstLineChars="200"/>
        <w:jc w:val="left"/>
        <w:rPr>
          <w:rFonts w:hint="eastAsia" w:ascii="宋体" w:hAnsi="宋体"/>
          <w:szCs w:val="21"/>
          <w:highlight w:val="none"/>
        </w:rPr>
      </w:pPr>
      <w:r>
        <w:rPr>
          <w:rFonts w:hint="eastAsia" w:ascii="宋体" w:hAnsi="宋体"/>
          <w:szCs w:val="21"/>
          <w:highlight w:val="none"/>
        </w:rPr>
        <w:t>6.投诉书的投诉请求应与投诉事项相关。</w:t>
      </w:r>
    </w:p>
    <w:p w14:paraId="6F0E132D">
      <w:pPr>
        <w:widowControl/>
        <w:spacing w:line="400" w:lineRule="exact"/>
        <w:ind w:firstLine="420" w:firstLineChars="200"/>
        <w:jc w:val="left"/>
        <w:rPr>
          <w:rFonts w:hint="eastAsia" w:ascii="宋体" w:hAnsi="宋体" w:cs="宋体"/>
          <w:kern w:val="0"/>
          <w:szCs w:val="21"/>
          <w:highlight w:val="none"/>
        </w:rPr>
      </w:pPr>
      <w:r>
        <w:rPr>
          <w:rFonts w:hint="eastAsia" w:ascii="宋体" w:hAnsi="宋体"/>
          <w:szCs w:val="21"/>
          <w:highlight w:val="none"/>
        </w:rPr>
        <w:t>7.投诉人为自然人的，投诉书应当由本人签字；投诉人为法人或者其他组织的，投诉书应当由法定代表人、主要负责人，或者其授权代表签字或者盖章，并加盖公章。</w:t>
      </w:r>
    </w:p>
    <w:p w14:paraId="0A02AAF3">
      <w:pPr>
        <w:spacing w:line="400" w:lineRule="exact"/>
        <w:ind w:firstLine="422" w:firstLineChars="200"/>
        <w:jc w:val="left"/>
        <w:rPr>
          <w:rFonts w:hint="eastAsia" w:ascii="宋体" w:hAnsi="宋体"/>
          <w:b/>
          <w:szCs w:val="21"/>
          <w:highlight w:val="none"/>
        </w:rPr>
      </w:pPr>
    </w:p>
    <w:p w14:paraId="2364DAA9">
      <w:pPr>
        <w:spacing w:line="400" w:lineRule="exact"/>
        <w:jc w:val="left"/>
        <w:rPr>
          <w:rFonts w:hint="eastAsia" w:ascii="宋体" w:hAnsi="宋体"/>
          <w:b/>
          <w:szCs w:val="21"/>
          <w:highlight w:val="none"/>
        </w:rPr>
      </w:pPr>
      <w:r>
        <w:rPr>
          <w:rFonts w:ascii="宋体" w:hAnsi="宋体"/>
          <w:b/>
          <w:szCs w:val="21"/>
          <w:highlight w:val="none"/>
        </w:rPr>
        <w:br w:type="page"/>
      </w:r>
      <w:r>
        <w:rPr>
          <w:rFonts w:hint="eastAsia" w:ascii="宋体" w:hAnsi="宋体"/>
          <w:b/>
          <w:szCs w:val="21"/>
          <w:highlight w:val="none"/>
        </w:rPr>
        <w:t>附2：质疑函范本</w:t>
      </w:r>
    </w:p>
    <w:p w14:paraId="6F254994">
      <w:pPr>
        <w:jc w:val="center"/>
        <w:rPr>
          <w:rFonts w:hint="eastAsia" w:ascii="宋体" w:hAnsi="宋体"/>
          <w:b/>
          <w:sz w:val="44"/>
          <w:szCs w:val="44"/>
          <w:highlight w:val="none"/>
        </w:rPr>
      </w:pPr>
      <w:r>
        <w:rPr>
          <w:rFonts w:hint="eastAsia" w:ascii="宋体" w:hAnsi="宋体"/>
          <w:b/>
          <w:sz w:val="44"/>
          <w:szCs w:val="44"/>
          <w:highlight w:val="none"/>
        </w:rPr>
        <w:t>质疑函范本</w:t>
      </w:r>
    </w:p>
    <w:p w14:paraId="048497D9">
      <w:pPr>
        <w:adjustRightInd w:val="0"/>
        <w:snapToGrid w:val="0"/>
        <w:spacing w:before="240" w:beforeLines="100" w:line="360" w:lineRule="auto"/>
        <w:ind w:firstLine="420" w:firstLineChars="200"/>
        <w:rPr>
          <w:rFonts w:hint="eastAsia" w:ascii="宋体" w:hAnsi="宋体" w:cs="仿宋"/>
          <w:bCs/>
          <w:szCs w:val="21"/>
          <w:highlight w:val="none"/>
        </w:rPr>
      </w:pPr>
      <w:r>
        <w:rPr>
          <w:rFonts w:hint="eastAsia" w:ascii="宋体" w:hAnsi="宋体" w:cs="仿宋"/>
          <w:bCs/>
          <w:szCs w:val="21"/>
          <w:highlight w:val="none"/>
        </w:rPr>
        <w:t>一、质疑供应商基本信息</w:t>
      </w:r>
    </w:p>
    <w:p w14:paraId="6DC214A7">
      <w:pPr>
        <w:adjustRightInd w:val="0"/>
        <w:snapToGrid w:val="0"/>
        <w:spacing w:line="360" w:lineRule="auto"/>
        <w:ind w:firstLine="420" w:firstLineChars="200"/>
        <w:rPr>
          <w:rFonts w:hint="eastAsia" w:ascii="宋体" w:hAnsi="宋体" w:cs="仿宋"/>
          <w:szCs w:val="21"/>
          <w:highlight w:val="none"/>
          <w:u w:val="dotted"/>
        </w:rPr>
      </w:pPr>
      <w:r>
        <w:rPr>
          <w:rFonts w:hint="eastAsia" w:ascii="宋体" w:hAnsi="宋体" w:cs="仿宋"/>
          <w:szCs w:val="21"/>
          <w:highlight w:val="none"/>
        </w:rPr>
        <w:t>质疑供应商：</w:t>
      </w:r>
    </w:p>
    <w:p w14:paraId="499F4D0B">
      <w:pPr>
        <w:adjustRightInd w:val="0"/>
        <w:snapToGrid w:val="0"/>
        <w:spacing w:line="360" w:lineRule="auto"/>
        <w:ind w:firstLine="420" w:firstLineChars="200"/>
        <w:rPr>
          <w:rFonts w:hint="eastAsia" w:ascii="宋体" w:hAnsi="宋体" w:cs="仿宋"/>
          <w:szCs w:val="21"/>
          <w:highlight w:val="none"/>
        </w:rPr>
      </w:pPr>
      <w:r>
        <w:rPr>
          <w:rFonts w:hint="eastAsia" w:ascii="宋体" w:hAnsi="宋体" w:cs="仿宋"/>
          <w:szCs w:val="21"/>
          <w:highlight w:val="none"/>
        </w:rPr>
        <w:t>地址：邮编：</w:t>
      </w:r>
    </w:p>
    <w:p w14:paraId="7F5B7AEE">
      <w:pPr>
        <w:adjustRightInd w:val="0"/>
        <w:snapToGrid w:val="0"/>
        <w:spacing w:line="360" w:lineRule="auto"/>
        <w:ind w:firstLine="420" w:firstLineChars="200"/>
        <w:rPr>
          <w:rFonts w:hint="eastAsia" w:ascii="宋体" w:hAnsi="宋体" w:cs="仿宋"/>
          <w:szCs w:val="21"/>
          <w:highlight w:val="none"/>
        </w:rPr>
      </w:pPr>
      <w:r>
        <w:rPr>
          <w:rFonts w:hint="eastAsia" w:ascii="宋体" w:hAnsi="宋体" w:cs="仿宋"/>
          <w:szCs w:val="21"/>
          <w:highlight w:val="none"/>
        </w:rPr>
        <w:t>联系人：联系电话：</w:t>
      </w:r>
    </w:p>
    <w:p w14:paraId="7387F7CA">
      <w:pPr>
        <w:adjustRightInd w:val="0"/>
        <w:snapToGrid w:val="0"/>
        <w:spacing w:line="360" w:lineRule="auto"/>
        <w:ind w:firstLine="420" w:firstLineChars="200"/>
        <w:rPr>
          <w:rFonts w:hint="eastAsia" w:ascii="宋体" w:hAnsi="宋体" w:cs="仿宋"/>
          <w:szCs w:val="21"/>
          <w:highlight w:val="none"/>
          <w:u w:val="dotted"/>
        </w:rPr>
      </w:pPr>
      <w:r>
        <w:rPr>
          <w:rFonts w:hint="eastAsia" w:ascii="宋体" w:hAnsi="宋体" w:cs="仿宋"/>
          <w:szCs w:val="21"/>
          <w:highlight w:val="none"/>
        </w:rPr>
        <w:t>授权代表：</w:t>
      </w:r>
    </w:p>
    <w:p w14:paraId="4239FFFC">
      <w:pPr>
        <w:adjustRightInd w:val="0"/>
        <w:snapToGrid w:val="0"/>
        <w:spacing w:line="360" w:lineRule="auto"/>
        <w:ind w:firstLine="420" w:firstLineChars="200"/>
        <w:rPr>
          <w:rFonts w:hint="eastAsia" w:ascii="宋体" w:hAnsi="宋体" w:cs="仿宋"/>
          <w:szCs w:val="21"/>
          <w:highlight w:val="none"/>
        </w:rPr>
      </w:pPr>
      <w:r>
        <w:rPr>
          <w:rFonts w:hint="eastAsia" w:ascii="宋体" w:hAnsi="宋体" w:cs="仿宋"/>
          <w:szCs w:val="21"/>
          <w:highlight w:val="none"/>
        </w:rPr>
        <w:t>联系电话：</w:t>
      </w:r>
    </w:p>
    <w:p w14:paraId="461E4D46">
      <w:pPr>
        <w:adjustRightInd w:val="0"/>
        <w:snapToGrid w:val="0"/>
        <w:spacing w:line="360" w:lineRule="auto"/>
        <w:ind w:firstLine="420" w:firstLineChars="200"/>
        <w:rPr>
          <w:rFonts w:hint="eastAsia" w:ascii="宋体" w:hAnsi="宋体" w:cs="仿宋"/>
          <w:szCs w:val="21"/>
          <w:highlight w:val="none"/>
        </w:rPr>
      </w:pPr>
      <w:r>
        <w:rPr>
          <w:rFonts w:hint="eastAsia" w:ascii="宋体" w:hAnsi="宋体" w:cs="仿宋"/>
          <w:szCs w:val="21"/>
          <w:highlight w:val="none"/>
        </w:rPr>
        <w:t>地址：邮编：</w:t>
      </w:r>
    </w:p>
    <w:p w14:paraId="13875165">
      <w:pPr>
        <w:adjustRightInd w:val="0"/>
        <w:snapToGrid w:val="0"/>
        <w:spacing w:line="360" w:lineRule="auto"/>
        <w:ind w:firstLine="420" w:firstLineChars="200"/>
        <w:rPr>
          <w:rFonts w:hint="eastAsia" w:ascii="宋体" w:hAnsi="宋体" w:cs="仿宋"/>
          <w:bCs/>
          <w:szCs w:val="21"/>
          <w:highlight w:val="none"/>
        </w:rPr>
      </w:pPr>
      <w:r>
        <w:rPr>
          <w:rFonts w:hint="eastAsia" w:ascii="宋体" w:hAnsi="宋体" w:cs="仿宋"/>
          <w:bCs/>
          <w:szCs w:val="21"/>
          <w:highlight w:val="none"/>
        </w:rPr>
        <w:t>二、质疑项目基本情况</w:t>
      </w:r>
    </w:p>
    <w:p w14:paraId="494A56CC">
      <w:pPr>
        <w:adjustRightInd w:val="0"/>
        <w:snapToGrid w:val="0"/>
        <w:spacing w:line="360" w:lineRule="auto"/>
        <w:ind w:firstLine="420" w:firstLineChars="200"/>
        <w:rPr>
          <w:rFonts w:hint="eastAsia" w:ascii="宋体" w:hAnsi="宋体" w:cs="仿宋"/>
          <w:szCs w:val="21"/>
          <w:highlight w:val="none"/>
        </w:rPr>
      </w:pPr>
      <w:r>
        <w:rPr>
          <w:rFonts w:hint="eastAsia" w:ascii="宋体" w:hAnsi="宋体" w:cs="仿宋"/>
          <w:szCs w:val="21"/>
          <w:highlight w:val="none"/>
        </w:rPr>
        <w:t>质疑项目的名称：</w:t>
      </w:r>
    </w:p>
    <w:p w14:paraId="43F0B869">
      <w:pPr>
        <w:adjustRightInd w:val="0"/>
        <w:snapToGrid w:val="0"/>
        <w:spacing w:line="360" w:lineRule="auto"/>
        <w:ind w:firstLine="420" w:firstLineChars="200"/>
        <w:rPr>
          <w:rFonts w:hint="eastAsia" w:ascii="宋体" w:hAnsi="宋体" w:cs="仿宋"/>
          <w:szCs w:val="21"/>
          <w:highlight w:val="none"/>
        </w:rPr>
      </w:pPr>
      <w:r>
        <w:rPr>
          <w:rFonts w:hint="eastAsia" w:ascii="宋体" w:hAnsi="宋体" w:cs="仿宋"/>
          <w:szCs w:val="21"/>
          <w:highlight w:val="none"/>
        </w:rPr>
        <w:t>质疑项目的编号：包号：</w:t>
      </w:r>
    </w:p>
    <w:p w14:paraId="04DF67FE">
      <w:pPr>
        <w:adjustRightInd w:val="0"/>
        <w:snapToGrid w:val="0"/>
        <w:spacing w:line="360" w:lineRule="auto"/>
        <w:ind w:firstLine="420" w:firstLineChars="200"/>
        <w:rPr>
          <w:rFonts w:hint="eastAsia" w:ascii="宋体" w:hAnsi="宋体" w:cs="仿宋"/>
          <w:szCs w:val="21"/>
          <w:highlight w:val="none"/>
          <w:u w:val="dotted"/>
        </w:rPr>
      </w:pPr>
      <w:r>
        <w:rPr>
          <w:rFonts w:hint="eastAsia" w:ascii="宋体" w:hAnsi="宋体" w:cs="仿宋"/>
          <w:szCs w:val="21"/>
          <w:highlight w:val="none"/>
        </w:rPr>
        <w:t>采购人名称：</w:t>
      </w:r>
    </w:p>
    <w:p w14:paraId="09A53892">
      <w:pPr>
        <w:adjustRightInd w:val="0"/>
        <w:snapToGrid w:val="0"/>
        <w:spacing w:line="360" w:lineRule="auto"/>
        <w:ind w:firstLine="420" w:firstLineChars="200"/>
        <w:rPr>
          <w:rFonts w:hint="eastAsia" w:ascii="宋体" w:hAnsi="宋体" w:cs="仿宋"/>
          <w:szCs w:val="21"/>
          <w:highlight w:val="none"/>
        </w:rPr>
      </w:pPr>
      <w:r>
        <w:rPr>
          <w:rFonts w:hint="eastAsia" w:ascii="宋体" w:hAnsi="宋体" w:cs="仿宋"/>
          <w:szCs w:val="21"/>
          <w:highlight w:val="none"/>
        </w:rPr>
        <w:t>采购文件获取日期：</w:t>
      </w:r>
    </w:p>
    <w:p w14:paraId="2277DC7B">
      <w:pPr>
        <w:adjustRightInd w:val="0"/>
        <w:snapToGrid w:val="0"/>
        <w:spacing w:line="360" w:lineRule="auto"/>
        <w:ind w:firstLine="420" w:firstLineChars="200"/>
        <w:rPr>
          <w:rFonts w:hint="eastAsia" w:ascii="宋体" w:hAnsi="宋体" w:cs="仿宋"/>
          <w:bCs/>
          <w:szCs w:val="21"/>
          <w:highlight w:val="none"/>
        </w:rPr>
      </w:pPr>
      <w:r>
        <w:rPr>
          <w:rFonts w:hint="eastAsia" w:ascii="宋体" w:hAnsi="宋体" w:cs="仿宋"/>
          <w:bCs/>
          <w:szCs w:val="21"/>
          <w:highlight w:val="none"/>
        </w:rPr>
        <w:t>三、质疑事项具体内容</w:t>
      </w:r>
    </w:p>
    <w:p w14:paraId="6B52314C">
      <w:pPr>
        <w:adjustRightInd w:val="0"/>
        <w:snapToGrid w:val="0"/>
        <w:spacing w:line="360" w:lineRule="auto"/>
        <w:ind w:firstLine="420" w:firstLineChars="200"/>
        <w:rPr>
          <w:rFonts w:hint="eastAsia" w:ascii="宋体" w:hAnsi="宋体" w:cs="仿宋"/>
          <w:szCs w:val="21"/>
          <w:highlight w:val="none"/>
          <w:u w:val="dotted"/>
        </w:rPr>
      </w:pPr>
      <w:r>
        <w:rPr>
          <w:rFonts w:hint="eastAsia" w:ascii="宋体" w:hAnsi="宋体" w:cs="仿宋"/>
          <w:szCs w:val="21"/>
          <w:highlight w:val="none"/>
        </w:rPr>
        <w:t>质疑事项1：</w:t>
      </w:r>
    </w:p>
    <w:p w14:paraId="4B3A2FEA">
      <w:pPr>
        <w:adjustRightInd w:val="0"/>
        <w:snapToGrid w:val="0"/>
        <w:spacing w:line="360" w:lineRule="auto"/>
        <w:ind w:firstLine="420" w:firstLineChars="200"/>
        <w:rPr>
          <w:rFonts w:hint="eastAsia" w:ascii="宋体" w:hAnsi="宋体" w:cs="仿宋"/>
          <w:szCs w:val="21"/>
          <w:highlight w:val="none"/>
          <w:u w:val="dotted"/>
        </w:rPr>
      </w:pPr>
      <w:r>
        <w:rPr>
          <w:rFonts w:hint="eastAsia" w:ascii="宋体" w:hAnsi="宋体" w:cs="仿宋"/>
          <w:szCs w:val="21"/>
          <w:highlight w:val="none"/>
        </w:rPr>
        <w:t>事实依据：</w:t>
      </w:r>
    </w:p>
    <w:p w14:paraId="124CEEDD">
      <w:pPr>
        <w:adjustRightInd w:val="0"/>
        <w:snapToGrid w:val="0"/>
        <w:spacing w:line="360" w:lineRule="auto"/>
        <w:ind w:firstLine="420" w:firstLineChars="200"/>
        <w:rPr>
          <w:rFonts w:hint="eastAsia" w:ascii="宋体" w:hAnsi="宋体" w:cs="仿宋"/>
          <w:szCs w:val="21"/>
          <w:highlight w:val="none"/>
          <w:u w:val="dotted"/>
        </w:rPr>
      </w:pPr>
      <w:r>
        <w:rPr>
          <w:rFonts w:hint="eastAsia" w:ascii="宋体" w:hAnsi="宋体" w:cs="仿宋"/>
          <w:szCs w:val="21"/>
          <w:highlight w:val="none"/>
        </w:rPr>
        <w:t>法律依据：</w:t>
      </w:r>
    </w:p>
    <w:p w14:paraId="2C74595F">
      <w:pPr>
        <w:adjustRightInd w:val="0"/>
        <w:snapToGrid w:val="0"/>
        <w:spacing w:line="360" w:lineRule="auto"/>
        <w:ind w:firstLine="420" w:firstLineChars="200"/>
        <w:rPr>
          <w:rFonts w:hint="eastAsia" w:ascii="宋体" w:hAnsi="宋体" w:cs="仿宋"/>
          <w:szCs w:val="21"/>
          <w:highlight w:val="none"/>
          <w:u w:val="dotted"/>
        </w:rPr>
      </w:pPr>
      <w:r>
        <w:rPr>
          <w:rFonts w:hint="eastAsia" w:ascii="宋体" w:hAnsi="宋体" w:cs="仿宋"/>
          <w:szCs w:val="21"/>
          <w:highlight w:val="none"/>
        </w:rPr>
        <w:t>质疑事项2</w:t>
      </w:r>
    </w:p>
    <w:p w14:paraId="06955720">
      <w:pPr>
        <w:adjustRightInd w:val="0"/>
        <w:snapToGrid w:val="0"/>
        <w:spacing w:line="360" w:lineRule="auto"/>
        <w:ind w:firstLine="420" w:firstLineChars="200"/>
        <w:rPr>
          <w:rFonts w:hint="eastAsia" w:ascii="宋体" w:hAnsi="宋体" w:cs="仿宋"/>
          <w:szCs w:val="21"/>
          <w:highlight w:val="none"/>
        </w:rPr>
      </w:pPr>
      <w:r>
        <w:rPr>
          <w:rFonts w:hint="eastAsia" w:ascii="宋体" w:hAnsi="宋体" w:cs="仿宋"/>
          <w:szCs w:val="21"/>
          <w:highlight w:val="none"/>
        </w:rPr>
        <w:t>……</w:t>
      </w:r>
    </w:p>
    <w:p w14:paraId="2A3C1049">
      <w:pPr>
        <w:adjustRightInd w:val="0"/>
        <w:snapToGrid w:val="0"/>
        <w:spacing w:line="360" w:lineRule="auto"/>
        <w:ind w:firstLine="420" w:firstLineChars="200"/>
        <w:rPr>
          <w:rFonts w:hint="eastAsia" w:ascii="宋体" w:hAnsi="宋体" w:cs="仿宋"/>
          <w:bCs/>
          <w:szCs w:val="21"/>
          <w:highlight w:val="none"/>
        </w:rPr>
      </w:pPr>
      <w:r>
        <w:rPr>
          <w:rFonts w:hint="eastAsia" w:ascii="宋体" w:hAnsi="宋体" w:cs="仿宋"/>
          <w:bCs/>
          <w:szCs w:val="21"/>
          <w:highlight w:val="none"/>
        </w:rPr>
        <w:t>四、与质疑事项相关的质疑请求</w:t>
      </w:r>
    </w:p>
    <w:p w14:paraId="5D499A0F">
      <w:pPr>
        <w:adjustRightInd w:val="0"/>
        <w:snapToGrid w:val="0"/>
        <w:spacing w:line="360" w:lineRule="auto"/>
        <w:ind w:firstLine="420" w:firstLineChars="200"/>
        <w:rPr>
          <w:rFonts w:hint="eastAsia" w:ascii="宋体" w:hAnsi="宋体" w:cs="仿宋"/>
          <w:szCs w:val="21"/>
          <w:highlight w:val="none"/>
          <w:u w:val="dotted"/>
        </w:rPr>
      </w:pPr>
      <w:r>
        <w:rPr>
          <w:rFonts w:hint="eastAsia" w:ascii="宋体" w:hAnsi="宋体" w:cs="仿宋"/>
          <w:szCs w:val="21"/>
          <w:highlight w:val="none"/>
        </w:rPr>
        <w:t>请求：</w:t>
      </w:r>
    </w:p>
    <w:p w14:paraId="6BA80D9C">
      <w:pPr>
        <w:ind w:firstLine="420" w:firstLineChars="200"/>
        <w:rPr>
          <w:rFonts w:hint="eastAsia" w:ascii="宋体" w:hAnsi="宋体"/>
          <w:szCs w:val="21"/>
          <w:highlight w:val="none"/>
        </w:rPr>
      </w:pPr>
      <w:r>
        <w:rPr>
          <w:rFonts w:hint="eastAsia" w:ascii="宋体" w:hAnsi="宋体"/>
          <w:szCs w:val="21"/>
          <w:highlight w:val="none"/>
        </w:rPr>
        <w:t xml:space="preserve">签字(签章）：                   公章：                      </w:t>
      </w:r>
    </w:p>
    <w:p w14:paraId="291F038C">
      <w:pPr>
        <w:ind w:firstLine="420" w:firstLineChars="200"/>
        <w:rPr>
          <w:rFonts w:hint="eastAsia" w:ascii="宋体" w:hAnsi="宋体"/>
          <w:szCs w:val="21"/>
          <w:highlight w:val="none"/>
        </w:rPr>
      </w:pPr>
      <w:r>
        <w:rPr>
          <w:rFonts w:hint="eastAsia" w:ascii="宋体" w:hAnsi="宋体"/>
          <w:szCs w:val="21"/>
          <w:highlight w:val="none"/>
        </w:rPr>
        <w:t xml:space="preserve">日期：    </w:t>
      </w:r>
    </w:p>
    <w:p w14:paraId="25D7DEAA">
      <w:pPr>
        <w:adjustRightInd w:val="0"/>
        <w:snapToGrid w:val="0"/>
        <w:spacing w:line="360" w:lineRule="auto"/>
        <w:rPr>
          <w:rFonts w:hint="eastAsia" w:ascii="宋体" w:hAnsi="宋体" w:cs="仿宋"/>
          <w:szCs w:val="21"/>
          <w:highlight w:val="none"/>
        </w:rPr>
      </w:pPr>
    </w:p>
    <w:p w14:paraId="6585DA33">
      <w:pPr>
        <w:rPr>
          <w:rFonts w:hint="eastAsia" w:ascii="宋体" w:hAnsi="宋体"/>
          <w:b/>
          <w:szCs w:val="21"/>
          <w:highlight w:val="none"/>
        </w:rPr>
      </w:pPr>
      <w:r>
        <w:rPr>
          <w:rFonts w:hint="eastAsia" w:ascii="宋体" w:hAnsi="宋体"/>
          <w:b/>
          <w:szCs w:val="21"/>
          <w:highlight w:val="none"/>
        </w:rPr>
        <w:t>质疑函制作说明：</w:t>
      </w:r>
    </w:p>
    <w:p w14:paraId="5B10CA71">
      <w:pPr>
        <w:widowControl/>
        <w:ind w:firstLine="420" w:firstLineChars="200"/>
        <w:jc w:val="left"/>
        <w:rPr>
          <w:rFonts w:hint="eastAsia" w:ascii="宋体" w:hAnsi="宋体"/>
          <w:szCs w:val="21"/>
          <w:highlight w:val="none"/>
        </w:rPr>
      </w:pPr>
      <w:r>
        <w:rPr>
          <w:rFonts w:hint="eastAsia" w:ascii="宋体" w:hAnsi="宋体"/>
          <w:szCs w:val="21"/>
          <w:highlight w:val="none"/>
        </w:rPr>
        <w:t>1.供应商提出质疑时，应提交质疑函和必要的证明材料。</w:t>
      </w:r>
    </w:p>
    <w:p w14:paraId="2E332AD1">
      <w:pPr>
        <w:widowControl/>
        <w:ind w:firstLine="420" w:firstLineChars="200"/>
        <w:jc w:val="left"/>
        <w:rPr>
          <w:rFonts w:hint="eastAsia" w:ascii="宋体" w:hAnsi="宋体"/>
          <w:szCs w:val="21"/>
          <w:highlight w:val="none"/>
        </w:rPr>
      </w:pPr>
      <w:r>
        <w:rPr>
          <w:rFonts w:hint="eastAsia" w:ascii="宋体" w:hAnsi="宋体"/>
          <w:szCs w:val="21"/>
          <w:highlight w:val="none"/>
        </w:rPr>
        <w:t>2.质疑供应商若委托代理人进行质疑的，质疑函应按要求列明“授权代表”的有关内容，并在附件中提交由质疑</w:t>
      </w:r>
      <w:r>
        <w:rPr>
          <w:rFonts w:hint="eastAsia" w:ascii="宋体" w:hAnsi="宋体" w:cs="宋体"/>
          <w:kern w:val="0"/>
          <w:szCs w:val="21"/>
          <w:highlight w:val="none"/>
        </w:rPr>
        <w:t>供应商签署的授权委托书。授权委托书应载明代理人的姓名或者名称、代理事项、具体权限、期限和相关事项。</w:t>
      </w:r>
    </w:p>
    <w:p w14:paraId="7BFE5EA0">
      <w:pPr>
        <w:widowControl/>
        <w:ind w:firstLine="420" w:firstLineChars="200"/>
        <w:jc w:val="left"/>
        <w:rPr>
          <w:rFonts w:hint="eastAsia" w:ascii="宋体" w:hAnsi="宋体"/>
          <w:szCs w:val="21"/>
          <w:highlight w:val="none"/>
        </w:rPr>
      </w:pPr>
      <w:r>
        <w:rPr>
          <w:rFonts w:hint="eastAsia" w:ascii="宋体" w:hAnsi="宋体"/>
          <w:szCs w:val="21"/>
          <w:highlight w:val="none"/>
        </w:rPr>
        <w:t>3.质疑供应商若对项目的某一分包进行质疑，质疑函中应列明具体分包号。</w:t>
      </w:r>
    </w:p>
    <w:p w14:paraId="688123FF">
      <w:pPr>
        <w:widowControl/>
        <w:ind w:firstLine="420" w:firstLineChars="200"/>
        <w:jc w:val="left"/>
        <w:rPr>
          <w:rFonts w:hint="eastAsia" w:ascii="宋体" w:hAnsi="宋体"/>
          <w:szCs w:val="21"/>
          <w:highlight w:val="none"/>
        </w:rPr>
      </w:pPr>
      <w:r>
        <w:rPr>
          <w:rFonts w:hint="eastAsia" w:ascii="宋体" w:hAnsi="宋体"/>
          <w:szCs w:val="21"/>
          <w:highlight w:val="none"/>
        </w:rPr>
        <w:t>4.质疑函的质疑事项应具体、明确，并有必要的事实依据和法律依据。</w:t>
      </w:r>
    </w:p>
    <w:p w14:paraId="3D4EE1DA">
      <w:pPr>
        <w:widowControl/>
        <w:ind w:firstLine="420" w:firstLineChars="200"/>
        <w:jc w:val="left"/>
        <w:rPr>
          <w:rFonts w:hint="eastAsia" w:ascii="宋体" w:hAnsi="宋体"/>
          <w:szCs w:val="21"/>
          <w:highlight w:val="none"/>
        </w:rPr>
      </w:pPr>
      <w:r>
        <w:rPr>
          <w:rFonts w:hint="eastAsia" w:ascii="宋体" w:hAnsi="宋体"/>
          <w:szCs w:val="21"/>
          <w:highlight w:val="none"/>
        </w:rPr>
        <w:t>5.质疑函的质疑请求应与质疑事项相关。</w:t>
      </w:r>
    </w:p>
    <w:p w14:paraId="163B3779">
      <w:pPr>
        <w:pStyle w:val="38"/>
        <w:spacing w:line="400" w:lineRule="exact"/>
        <w:ind w:firstLine="472" w:firstLineChars="225"/>
        <w:rPr>
          <w:rFonts w:hint="eastAsia" w:hAnsi="宋体" w:cs="宋体"/>
          <w:sz w:val="22"/>
          <w:szCs w:val="22"/>
          <w:highlight w:val="none"/>
        </w:rPr>
      </w:pPr>
      <w:r>
        <w:rPr>
          <w:rFonts w:hint="eastAsia" w:hAnsi="宋体"/>
          <w:szCs w:val="21"/>
          <w:highlight w:val="none"/>
        </w:rPr>
        <w:t>6.质疑供应商为自然人的，质疑函应由本人签字；质疑供应商为法人或者其他组织的，质疑函应由法定代表人、主要负责人，或者其授权代表签字或者盖章，并加盖公章。</w:t>
      </w:r>
    </w:p>
    <w:p w14:paraId="78CBD72C">
      <w:pPr>
        <w:pStyle w:val="38"/>
        <w:spacing w:line="400" w:lineRule="exact"/>
        <w:ind w:firstLine="495" w:firstLineChars="225"/>
        <w:rPr>
          <w:rFonts w:hint="eastAsia" w:hAnsi="宋体" w:cs="宋体"/>
          <w:sz w:val="22"/>
          <w:szCs w:val="22"/>
          <w:highlight w:val="none"/>
        </w:rPr>
        <w:sectPr>
          <w:footerReference r:id="rId6" w:type="first"/>
          <w:pgSz w:w="11911" w:h="16838"/>
          <w:pgMar w:top="1417" w:right="1701" w:bottom="1417" w:left="1701" w:header="720" w:footer="720" w:gutter="0"/>
          <w:cols w:space="0" w:num="1"/>
          <w:docGrid w:linePitch="313" w:charSpace="0"/>
        </w:sectPr>
      </w:pPr>
    </w:p>
    <w:p w14:paraId="3F0AB85B">
      <w:pPr>
        <w:jc w:val="center"/>
        <w:outlineLvl w:val="0"/>
        <w:rPr>
          <w:b/>
          <w:bCs/>
          <w:sz w:val="32"/>
          <w:szCs w:val="32"/>
          <w:highlight w:val="none"/>
        </w:rPr>
      </w:pPr>
      <w:r>
        <w:rPr>
          <w:rFonts w:hint="eastAsia" w:ascii="宋体"/>
          <w:b/>
          <w:bCs/>
          <w:sz w:val="32"/>
          <w:szCs w:val="32"/>
          <w:highlight w:val="none"/>
          <w:lang w:val="zh-CN"/>
        </w:rPr>
        <w:t>第四部分政府采购政策功能相关说明</w:t>
      </w:r>
    </w:p>
    <w:p w14:paraId="194F6130">
      <w:pPr>
        <w:jc w:val="left"/>
        <w:rPr>
          <w:rFonts w:ascii="宋体" w:hAnsi="Times New Roman" w:cs="Times New Roman"/>
          <w:sz w:val="22"/>
          <w:szCs w:val="21"/>
          <w:highlight w:val="none"/>
        </w:rPr>
      </w:pPr>
      <w:r>
        <w:rPr>
          <w:rFonts w:hint="eastAsia" w:ascii="宋体" w:hAnsi="Times New Roman" w:cs="Times New Roman"/>
          <w:sz w:val="22"/>
          <w:szCs w:val="21"/>
          <w:highlight w:val="none"/>
        </w:rPr>
        <w:t>一、小微企业（含监狱企业、残疾人福利性单位）采购政策说明</w:t>
      </w:r>
    </w:p>
    <w:p w14:paraId="15503805">
      <w:pPr>
        <w:tabs>
          <w:tab w:val="left" w:pos="1069"/>
          <w:tab w:val="left" w:pos="2352"/>
        </w:tabs>
        <w:spacing w:line="440" w:lineRule="atLeast"/>
        <w:jc w:val="left"/>
        <w:rPr>
          <w:rFonts w:ascii="宋体" w:hAnsi="Times New Roman" w:cs="Times New Roman"/>
          <w:sz w:val="22"/>
          <w:szCs w:val="21"/>
          <w:highlight w:val="none"/>
        </w:rPr>
      </w:pPr>
      <w:r>
        <w:rPr>
          <w:rFonts w:ascii="宋体" w:hAnsi="Times New Roman" w:cs="Times New Roman"/>
          <w:sz w:val="22"/>
          <w:szCs w:val="21"/>
          <w:highlight w:val="none"/>
        </w:rPr>
        <w:t>1</w:t>
      </w:r>
      <w:r>
        <w:rPr>
          <w:rFonts w:hint="eastAsia" w:ascii="宋体" w:hAnsi="Times New Roman" w:cs="Times New Roman"/>
          <w:sz w:val="22"/>
          <w:szCs w:val="21"/>
          <w:highlight w:val="none"/>
        </w:rPr>
        <w:t>、文件参照</w:t>
      </w:r>
    </w:p>
    <w:p w14:paraId="4181D987">
      <w:pPr>
        <w:tabs>
          <w:tab w:val="left" w:pos="1069"/>
          <w:tab w:val="left" w:pos="2352"/>
        </w:tabs>
        <w:spacing w:line="440" w:lineRule="atLeast"/>
        <w:jc w:val="left"/>
        <w:rPr>
          <w:rFonts w:ascii="宋体" w:hAnsi="Times New Roman" w:cs="Times New Roman"/>
          <w:sz w:val="22"/>
          <w:szCs w:val="21"/>
          <w:highlight w:val="none"/>
        </w:rPr>
      </w:pPr>
      <w:r>
        <w:rPr>
          <w:rFonts w:hint="eastAsia" w:ascii="宋体" w:hAnsi="Times New Roman" w:cs="Times New Roman"/>
          <w:sz w:val="22"/>
          <w:szCs w:val="21"/>
          <w:highlight w:val="none"/>
        </w:rPr>
        <w:t>（</w:t>
      </w:r>
      <w:r>
        <w:rPr>
          <w:rFonts w:ascii="宋体" w:hAnsi="Times New Roman" w:cs="Times New Roman"/>
          <w:sz w:val="22"/>
          <w:szCs w:val="21"/>
          <w:highlight w:val="none"/>
        </w:rPr>
        <w:t>1</w:t>
      </w:r>
      <w:r>
        <w:rPr>
          <w:rFonts w:hint="eastAsia" w:ascii="宋体" w:hAnsi="Times New Roman" w:cs="Times New Roman"/>
          <w:sz w:val="22"/>
          <w:szCs w:val="21"/>
          <w:highlight w:val="none"/>
        </w:rPr>
        <w:t>）《政府采购促进中小企业发展管理办法》（财库﹝2020﹞46 号）</w:t>
      </w:r>
    </w:p>
    <w:p w14:paraId="2D82F559">
      <w:pPr>
        <w:tabs>
          <w:tab w:val="left" w:pos="1069"/>
          <w:tab w:val="left" w:pos="2352"/>
        </w:tabs>
        <w:spacing w:line="440" w:lineRule="atLeast"/>
        <w:jc w:val="left"/>
        <w:rPr>
          <w:rFonts w:ascii="宋体" w:hAnsi="Times New Roman" w:cs="Times New Roman"/>
          <w:sz w:val="22"/>
          <w:szCs w:val="21"/>
          <w:highlight w:val="none"/>
        </w:rPr>
      </w:pPr>
      <w:r>
        <w:rPr>
          <w:rFonts w:hint="eastAsia" w:ascii="宋体" w:hAnsi="Times New Roman" w:cs="Times New Roman"/>
          <w:sz w:val="22"/>
          <w:szCs w:val="21"/>
          <w:highlight w:val="none"/>
        </w:rPr>
        <w:t>（</w:t>
      </w:r>
      <w:r>
        <w:rPr>
          <w:rFonts w:ascii="宋体" w:hAnsi="Times New Roman" w:cs="Times New Roman"/>
          <w:sz w:val="22"/>
          <w:szCs w:val="21"/>
          <w:highlight w:val="none"/>
        </w:rPr>
        <w:t>2</w:t>
      </w:r>
      <w:r>
        <w:rPr>
          <w:rFonts w:hint="eastAsia" w:ascii="宋体" w:hAnsi="Times New Roman" w:cs="Times New Roman"/>
          <w:sz w:val="22"/>
          <w:szCs w:val="21"/>
          <w:highlight w:val="none"/>
        </w:rPr>
        <w:t>）浙江省省财政厅《关于开展政府采购供应商网上注册登记和诚信管理工作的通知》（浙财采监〔2010〕8号)</w:t>
      </w:r>
    </w:p>
    <w:p w14:paraId="140B20FD">
      <w:pPr>
        <w:tabs>
          <w:tab w:val="left" w:pos="1069"/>
          <w:tab w:val="left" w:pos="2352"/>
        </w:tabs>
        <w:spacing w:line="440" w:lineRule="atLeast"/>
        <w:jc w:val="left"/>
        <w:rPr>
          <w:rFonts w:ascii="宋体" w:hAnsi="Times New Roman" w:cs="Times New Roman"/>
          <w:sz w:val="22"/>
          <w:szCs w:val="21"/>
          <w:highlight w:val="none"/>
        </w:rPr>
      </w:pPr>
      <w:r>
        <w:rPr>
          <w:rFonts w:hint="eastAsia" w:ascii="宋体" w:hAnsi="Times New Roman" w:cs="Times New Roman"/>
          <w:sz w:val="22"/>
          <w:szCs w:val="21"/>
          <w:highlight w:val="none"/>
        </w:rPr>
        <w:t>（3）《工业和信息化部、国家统计局、国家发展和改革委员会、财政部关于印发中小企业划型标准规定的通知》（工信部联企业﹝2011﹞300号）</w:t>
      </w:r>
    </w:p>
    <w:p w14:paraId="09FD5298">
      <w:pPr>
        <w:tabs>
          <w:tab w:val="left" w:pos="2352"/>
        </w:tabs>
        <w:spacing w:line="440" w:lineRule="atLeast"/>
        <w:jc w:val="left"/>
        <w:rPr>
          <w:rFonts w:ascii="宋体" w:hAnsi="Times New Roman" w:cs="Times New Roman"/>
          <w:sz w:val="22"/>
          <w:szCs w:val="21"/>
          <w:highlight w:val="none"/>
        </w:rPr>
      </w:pPr>
      <w:r>
        <w:rPr>
          <w:rFonts w:hint="eastAsia" w:ascii="宋体" w:hAnsi="Times New Roman" w:cs="Times New Roman"/>
          <w:sz w:val="22"/>
          <w:szCs w:val="21"/>
          <w:highlight w:val="none"/>
        </w:rPr>
        <w:t>（4）财政部、司法部《关于政府采购支持监狱企业发展有关问题的通知》（财库〔</w:t>
      </w:r>
      <w:r>
        <w:rPr>
          <w:rFonts w:ascii="宋体" w:hAnsi="Times New Roman" w:cs="Times New Roman"/>
          <w:sz w:val="22"/>
          <w:szCs w:val="21"/>
          <w:highlight w:val="none"/>
        </w:rPr>
        <w:t>2014</w:t>
      </w:r>
      <w:r>
        <w:rPr>
          <w:rFonts w:hint="eastAsia" w:ascii="宋体" w:hAnsi="Times New Roman" w:cs="Times New Roman"/>
          <w:sz w:val="22"/>
          <w:szCs w:val="21"/>
          <w:highlight w:val="none"/>
        </w:rPr>
        <w:t>〕</w:t>
      </w:r>
      <w:r>
        <w:rPr>
          <w:rFonts w:ascii="宋体" w:hAnsi="Times New Roman" w:cs="Times New Roman"/>
          <w:sz w:val="22"/>
          <w:szCs w:val="21"/>
          <w:highlight w:val="none"/>
        </w:rPr>
        <w:t>68</w:t>
      </w:r>
      <w:r>
        <w:rPr>
          <w:rFonts w:hint="eastAsia" w:ascii="宋体" w:hAnsi="Times New Roman" w:cs="Times New Roman"/>
          <w:sz w:val="22"/>
          <w:szCs w:val="21"/>
          <w:highlight w:val="none"/>
        </w:rPr>
        <w:t>号）</w:t>
      </w:r>
    </w:p>
    <w:p w14:paraId="56564C09">
      <w:pPr>
        <w:tabs>
          <w:tab w:val="left" w:pos="2352"/>
        </w:tabs>
        <w:spacing w:line="440" w:lineRule="atLeast"/>
        <w:jc w:val="left"/>
        <w:rPr>
          <w:rFonts w:ascii="宋体" w:hAnsi="Times New Roman" w:cs="Times New Roman"/>
          <w:sz w:val="22"/>
          <w:szCs w:val="21"/>
          <w:highlight w:val="none"/>
        </w:rPr>
      </w:pPr>
      <w:r>
        <w:rPr>
          <w:rFonts w:hint="eastAsia" w:ascii="宋体" w:hAnsi="Times New Roman" w:cs="Times New Roman"/>
          <w:sz w:val="22"/>
          <w:szCs w:val="21"/>
          <w:highlight w:val="none"/>
        </w:rPr>
        <w:t>（5）《财政部民政部中国残疾人联合会关于促进残疾人就业政府采购政策的通知》（财库〔</w:t>
      </w:r>
      <w:r>
        <w:rPr>
          <w:rFonts w:ascii="宋体" w:hAnsi="Times New Roman" w:cs="Times New Roman"/>
          <w:sz w:val="22"/>
          <w:szCs w:val="21"/>
          <w:highlight w:val="none"/>
        </w:rPr>
        <w:t>2017</w:t>
      </w:r>
      <w:r>
        <w:rPr>
          <w:rFonts w:hint="eastAsia" w:ascii="宋体" w:hAnsi="Times New Roman" w:cs="Times New Roman"/>
          <w:sz w:val="22"/>
          <w:szCs w:val="21"/>
          <w:highlight w:val="none"/>
        </w:rPr>
        <w:t>〕</w:t>
      </w:r>
      <w:r>
        <w:rPr>
          <w:rFonts w:ascii="宋体" w:hAnsi="Times New Roman" w:cs="Times New Roman"/>
          <w:sz w:val="22"/>
          <w:szCs w:val="21"/>
          <w:highlight w:val="none"/>
        </w:rPr>
        <w:t xml:space="preserve"> 141</w:t>
      </w:r>
      <w:r>
        <w:rPr>
          <w:rFonts w:hint="eastAsia" w:ascii="宋体" w:hAnsi="Times New Roman" w:cs="Times New Roman"/>
          <w:sz w:val="22"/>
          <w:szCs w:val="21"/>
          <w:highlight w:val="none"/>
        </w:rPr>
        <w:t>号）</w:t>
      </w:r>
    </w:p>
    <w:p w14:paraId="47AFE5A9">
      <w:pPr>
        <w:tabs>
          <w:tab w:val="left" w:pos="2352"/>
        </w:tabs>
        <w:spacing w:line="440" w:lineRule="atLeast"/>
        <w:jc w:val="left"/>
        <w:rPr>
          <w:highlight w:val="none"/>
        </w:rPr>
      </w:pPr>
      <w:r>
        <w:rPr>
          <w:rFonts w:hint="eastAsia" w:ascii="宋体" w:hAnsi="Times New Roman" w:cs="Times New Roman"/>
          <w:sz w:val="22"/>
          <w:szCs w:val="21"/>
          <w:highlight w:val="none"/>
        </w:rPr>
        <w:t>（6）《关于进一步加大政府采购支持中小企业力度的通知》（财库〔</w:t>
      </w:r>
      <w:r>
        <w:rPr>
          <w:rFonts w:ascii="宋体" w:hAnsi="Times New Roman" w:cs="Times New Roman"/>
          <w:sz w:val="22"/>
          <w:szCs w:val="21"/>
          <w:highlight w:val="none"/>
        </w:rPr>
        <w:t>20</w:t>
      </w:r>
      <w:r>
        <w:rPr>
          <w:rFonts w:hint="eastAsia" w:ascii="宋体" w:hAnsi="Times New Roman" w:cs="Times New Roman"/>
          <w:sz w:val="22"/>
          <w:szCs w:val="21"/>
          <w:highlight w:val="none"/>
        </w:rPr>
        <w:t>22〕19号）</w:t>
      </w:r>
    </w:p>
    <w:p w14:paraId="420A6FEB">
      <w:pPr>
        <w:tabs>
          <w:tab w:val="left" w:pos="1069"/>
          <w:tab w:val="left" w:pos="2352"/>
        </w:tabs>
        <w:spacing w:line="440" w:lineRule="atLeast"/>
        <w:jc w:val="left"/>
        <w:rPr>
          <w:rFonts w:hint="eastAsia" w:ascii="Times New Roman" w:hAnsi="宋体" w:cs="宋体"/>
          <w:sz w:val="22"/>
          <w:szCs w:val="21"/>
          <w:highlight w:val="none"/>
        </w:rPr>
      </w:pPr>
      <w:r>
        <w:rPr>
          <w:rFonts w:hint="eastAsia" w:ascii="Times New Roman" w:hAnsi="宋体" w:cs="宋体"/>
          <w:sz w:val="22"/>
          <w:szCs w:val="21"/>
          <w:highlight w:val="none"/>
        </w:rPr>
        <w:t>（7）《浙江省财政厅关于进一步发挥政府采购政策 功能全力推动经济稳进提质的通知》（浙财采监〔2022〕3号）</w:t>
      </w:r>
    </w:p>
    <w:p w14:paraId="257456F3">
      <w:pPr>
        <w:tabs>
          <w:tab w:val="left" w:pos="1069"/>
          <w:tab w:val="left" w:pos="2352"/>
        </w:tabs>
        <w:spacing w:line="440" w:lineRule="atLeast"/>
        <w:jc w:val="left"/>
        <w:rPr>
          <w:rFonts w:ascii="Times New Roman" w:hAnsi="Times New Roman" w:cs="Times New Roman"/>
          <w:szCs w:val="21"/>
          <w:highlight w:val="none"/>
        </w:rPr>
      </w:pPr>
      <w:r>
        <w:rPr>
          <w:rFonts w:hint="eastAsia" w:ascii="Times New Roman" w:hAnsi="宋体" w:cs="宋体"/>
          <w:sz w:val="22"/>
          <w:szCs w:val="21"/>
          <w:highlight w:val="none"/>
        </w:rPr>
        <w:t>（8）《关于进一步加大政府采购 支持中小企业力度 助力扎实稳住经济 的通知》（浙财采监〔2022〕8号）</w:t>
      </w:r>
    </w:p>
    <w:p w14:paraId="7B38742D">
      <w:pPr>
        <w:tabs>
          <w:tab w:val="left" w:pos="1069"/>
          <w:tab w:val="left" w:pos="2352"/>
        </w:tabs>
        <w:spacing w:line="440" w:lineRule="atLeast"/>
        <w:jc w:val="left"/>
        <w:rPr>
          <w:rFonts w:ascii="宋体" w:hAnsi="Times New Roman" w:cs="Times New Roman"/>
          <w:sz w:val="22"/>
          <w:szCs w:val="21"/>
          <w:highlight w:val="none"/>
        </w:rPr>
      </w:pPr>
      <w:r>
        <w:rPr>
          <w:rFonts w:hint="eastAsia" w:ascii="宋体" w:hAnsi="Times New Roman" w:cs="Times New Roman"/>
          <w:sz w:val="22"/>
          <w:szCs w:val="21"/>
          <w:highlight w:val="none"/>
        </w:rPr>
        <w:t>2、</w:t>
      </w:r>
      <w:r>
        <w:rPr>
          <w:rFonts w:hint="eastAsia" w:ascii="宋体" w:hAnsi="Times New Roman" w:cs="Times New Roman"/>
          <w:b/>
          <w:bCs/>
          <w:sz w:val="22"/>
          <w:szCs w:val="21"/>
          <w:highlight w:val="none"/>
          <w:u w:val="single"/>
        </w:rPr>
        <w:t>本项目对小型和微型企业产品的价格给予扣除10%，按扣除后的价格参与评审。符合要求的提供以下证明材料（附在</w:t>
      </w:r>
      <w:r>
        <w:rPr>
          <w:rFonts w:hint="eastAsia" w:ascii="宋体" w:hAnsi="宋体" w:cs="宋体"/>
          <w:b/>
          <w:bCs/>
          <w:sz w:val="22"/>
          <w:szCs w:val="21"/>
          <w:highlight w:val="none"/>
          <w:u w:val="single"/>
        </w:rPr>
        <w:t>《资格文件》</w:t>
      </w:r>
      <w:r>
        <w:rPr>
          <w:rFonts w:hint="eastAsia" w:ascii="宋体" w:hAnsi="Times New Roman" w:cs="Times New Roman"/>
          <w:b/>
          <w:bCs/>
          <w:sz w:val="22"/>
          <w:szCs w:val="21"/>
          <w:highlight w:val="none"/>
          <w:u w:val="single"/>
        </w:rPr>
        <w:t>中</w:t>
      </w:r>
      <w:r>
        <w:rPr>
          <w:rFonts w:hint="eastAsia" w:ascii="宋体" w:hAnsi="Times New Roman" w:cs="Times New Roman"/>
          <w:sz w:val="22"/>
          <w:szCs w:val="21"/>
          <w:highlight w:val="none"/>
          <w:u w:val="single"/>
        </w:rPr>
        <w:t>）</w:t>
      </w:r>
      <w:r>
        <w:rPr>
          <w:rFonts w:hint="eastAsia" w:ascii="宋体" w:hAnsi="Times New Roman" w:cs="Times New Roman"/>
          <w:sz w:val="22"/>
          <w:szCs w:val="21"/>
          <w:highlight w:val="none"/>
        </w:rPr>
        <w:t>：</w:t>
      </w:r>
    </w:p>
    <w:p w14:paraId="3FCDE2A0">
      <w:pPr>
        <w:spacing w:line="440" w:lineRule="atLeast"/>
        <w:jc w:val="left"/>
        <w:rPr>
          <w:rFonts w:ascii="宋体" w:hAnsi="Times New Roman" w:cs="Times New Roman"/>
          <w:sz w:val="22"/>
          <w:szCs w:val="21"/>
          <w:highlight w:val="none"/>
        </w:rPr>
      </w:pPr>
      <w:r>
        <w:rPr>
          <w:rFonts w:hint="eastAsia" w:ascii="宋体" w:hAnsi="Times New Roman" w:cs="Times New Roman"/>
          <w:sz w:val="22"/>
          <w:szCs w:val="21"/>
          <w:highlight w:val="none"/>
        </w:rPr>
        <w:t>（1）中小企业：中小企业声明函（原件，加盖供应商公章，格式见附件1）</w:t>
      </w:r>
    </w:p>
    <w:p w14:paraId="587BECC4">
      <w:pPr>
        <w:spacing w:line="440" w:lineRule="atLeast"/>
        <w:jc w:val="left"/>
        <w:rPr>
          <w:rFonts w:ascii="宋体" w:hAnsi="Times New Roman" w:cs="Times New Roman"/>
          <w:sz w:val="22"/>
          <w:szCs w:val="21"/>
          <w:highlight w:val="none"/>
        </w:rPr>
      </w:pPr>
      <w:r>
        <w:rPr>
          <w:rFonts w:hint="eastAsia" w:ascii="宋体" w:hAnsi="Times New Roman" w:cs="Times New Roman"/>
          <w:sz w:val="22"/>
          <w:szCs w:val="21"/>
          <w:highlight w:val="none"/>
        </w:rPr>
        <w:t>（2）残疾人福利性单位：残疾人福利性单位声明函（原件，加盖供应商公章，格式见附件1）</w:t>
      </w:r>
    </w:p>
    <w:p w14:paraId="2536F079">
      <w:pPr>
        <w:spacing w:line="440" w:lineRule="atLeast"/>
        <w:jc w:val="left"/>
        <w:rPr>
          <w:rFonts w:ascii="宋体" w:hAnsi="Times New Roman" w:cs="Times New Roman"/>
          <w:sz w:val="22"/>
          <w:szCs w:val="21"/>
          <w:highlight w:val="none"/>
        </w:rPr>
      </w:pPr>
      <w:r>
        <w:rPr>
          <w:rFonts w:hint="eastAsia" w:ascii="宋体" w:hAnsi="Times New Roman" w:cs="Times New Roman"/>
          <w:sz w:val="22"/>
          <w:szCs w:val="21"/>
          <w:highlight w:val="none"/>
        </w:rPr>
        <w:t>（3）监狱企业：提供由省级以上监狱管理局、戒毒管理局（含新疆生产建设兵团）出具的属于监狱企业的证明文件（原件）</w:t>
      </w:r>
    </w:p>
    <w:p w14:paraId="47B4208F">
      <w:pPr>
        <w:spacing w:line="440" w:lineRule="atLeast"/>
        <w:jc w:val="left"/>
        <w:rPr>
          <w:rFonts w:ascii="宋体" w:hAnsi="Times New Roman" w:cs="Times New Roman"/>
          <w:sz w:val="22"/>
          <w:szCs w:val="21"/>
          <w:highlight w:val="none"/>
        </w:rPr>
      </w:pPr>
      <w:r>
        <w:rPr>
          <w:rFonts w:hint="eastAsia" w:ascii="宋体" w:hAnsi="Times New Roman" w:cs="Times New Roman"/>
          <w:sz w:val="22"/>
          <w:szCs w:val="21"/>
          <w:highlight w:val="none"/>
        </w:rPr>
        <w:t>3、扶持政策说明：</w:t>
      </w:r>
    </w:p>
    <w:p w14:paraId="6451D62E">
      <w:pPr>
        <w:spacing w:line="440" w:lineRule="atLeast"/>
        <w:jc w:val="left"/>
        <w:rPr>
          <w:rFonts w:ascii="宋体" w:hAnsi="Times New Roman" w:cs="Times New Roman"/>
          <w:sz w:val="22"/>
          <w:szCs w:val="21"/>
          <w:highlight w:val="none"/>
        </w:rPr>
      </w:pPr>
      <w:r>
        <w:rPr>
          <w:rFonts w:hint="eastAsia" w:ascii="宋体" w:hAnsi="Times New Roman" w:cs="Times New Roman"/>
          <w:sz w:val="22"/>
          <w:szCs w:val="21"/>
          <w:highlight w:val="none"/>
        </w:rPr>
        <w:t>残疾人福利性单位、监狱企业参加投标视同小微企业。</w:t>
      </w:r>
    </w:p>
    <w:p w14:paraId="32928073">
      <w:pPr>
        <w:tabs>
          <w:tab w:val="left" w:pos="2352"/>
        </w:tabs>
        <w:spacing w:line="440" w:lineRule="atLeast"/>
        <w:jc w:val="left"/>
        <w:rPr>
          <w:rFonts w:ascii="宋体" w:hAnsi="Times New Roman" w:cs="Times New Roman"/>
          <w:sz w:val="22"/>
          <w:szCs w:val="21"/>
          <w:highlight w:val="none"/>
        </w:rPr>
      </w:pPr>
      <w:r>
        <w:rPr>
          <w:rFonts w:hint="eastAsia" w:ascii="宋体" w:hAnsi="Times New Roman" w:cs="Times New Roman"/>
          <w:sz w:val="22"/>
          <w:szCs w:val="21"/>
          <w:highlight w:val="none"/>
        </w:rPr>
        <w:t>4、根据《浙江省财政厅关于进一步加大政府采购</w:t>
      </w:r>
      <w:r>
        <w:rPr>
          <w:rFonts w:ascii="宋体" w:hAnsi="Times New Roman" w:cs="Times New Roman"/>
          <w:sz w:val="22"/>
          <w:szCs w:val="21"/>
          <w:highlight w:val="none"/>
        </w:rPr>
        <w:t xml:space="preserve"> </w:t>
      </w:r>
      <w:r>
        <w:rPr>
          <w:rFonts w:hint="eastAsia" w:ascii="宋体" w:hAnsi="Times New Roman" w:cs="Times New Roman"/>
          <w:sz w:val="22"/>
          <w:szCs w:val="21"/>
          <w:highlight w:val="none"/>
        </w:rPr>
        <w:t>支持中小企业力度</w:t>
      </w:r>
      <w:r>
        <w:rPr>
          <w:rFonts w:ascii="宋体" w:hAnsi="Times New Roman" w:cs="Times New Roman"/>
          <w:sz w:val="22"/>
          <w:szCs w:val="21"/>
          <w:highlight w:val="none"/>
        </w:rPr>
        <w:t xml:space="preserve"> </w:t>
      </w:r>
      <w:r>
        <w:rPr>
          <w:rFonts w:hint="eastAsia" w:ascii="宋体" w:hAnsi="Times New Roman" w:cs="Times New Roman"/>
          <w:sz w:val="22"/>
          <w:szCs w:val="21"/>
          <w:highlight w:val="none"/>
        </w:rPr>
        <w:t>助力扎实稳住经济</w:t>
      </w:r>
      <w:r>
        <w:rPr>
          <w:rFonts w:ascii="宋体" w:hAnsi="Times New Roman" w:cs="Times New Roman"/>
          <w:sz w:val="22"/>
          <w:szCs w:val="21"/>
          <w:highlight w:val="none"/>
        </w:rPr>
        <w:t xml:space="preserve"> </w:t>
      </w:r>
      <w:r>
        <w:rPr>
          <w:rFonts w:hint="eastAsia" w:ascii="宋体" w:hAnsi="Times New Roman" w:cs="Times New Roman"/>
          <w:sz w:val="22"/>
          <w:szCs w:val="21"/>
          <w:highlight w:val="none"/>
        </w:rPr>
        <w:t>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3956782C">
      <w:pPr>
        <w:spacing w:line="440" w:lineRule="atLeast"/>
        <w:jc w:val="left"/>
        <w:rPr>
          <w:rFonts w:ascii="宋体" w:hAnsi="Times New Roman" w:cs="Times New Roman"/>
          <w:b/>
          <w:bCs/>
          <w:sz w:val="22"/>
          <w:szCs w:val="21"/>
          <w:highlight w:val="none"/>
        </w:rPr>
      </w:pPr>
      <w:r>
        <w:rPr>
          <w:rFonts w:hint="eastAsia" w:ascii="宋体" w:hAnsi="Times New Roman" w:cs="Times New Roman"/>
          <w:sz w:val="22"/>
          <w:szCs w:val="21"/>
          <w:highlight w:val="none"/>
        </w:rPr>
        <w:t>5、本项目</w:t>
      </w:r>
      <w:r>
        <w:rPr>
          <w:rFonts w:hint="eastAsia" w:ascii="宋体" w:hAnsi="Times New Roman" w:cs="Times New Roman"/>
          <w:b/>
          <w:bCs/>
          <w:sz w:val="22"/>
          <w:szCs w:val="21"/>
          <w:highlight w:val="none"/>
        </w:rPr>
        <w:t>采购文件明确采购的标的所属行业</w:t>
      </w:r>
      <w:r>
        <w:rPr>
          <w:rFonts w:hint="eastAsia" w:ascii="宋体" w:hAnsi="Times New Roman" w:cs="Times New Roman"/>
          <w:sz w:val="22"/>
          <w:szCs w:val="21"/>
          <w:highlight w:val="none"/>
        </w:rPr>
        <w:t>为</w:t>
      </w:r>
      <w:r>
        <w:rPr>
          <w:rFonts w:hint="eastAsia" w:ascii="宋体" w:hAnsi="Times New Roman" w:cs="Times New Roman"/>
          <w:b/>
          <w:bCs/>
          <w:sz w:val="22"/>
          <w:szCs w:val="21"/>
          <w:highlight w:val="none"/>
          <w:u w:val="single"/>
        </w:rPr>
        <w:t>商务服务业</w:t>
      </w:r>
      <w:r>
        <w:rPr>
          <w:rFonts w:hint="eastAsia" w:ascii="宋体" w:hAnsi="Times New Roman" w:cs="Times New Roman"/>
          <w:sz w:val="22"/>
          <w:szCs w:val="21"/>
          <w:highlight w:val="none"/>
        </w:rPr>
        <w:t>。</w:t>
      </w:r>
    </w:p>
    <w:p w14:paraId="454CF2E5">
      <w:pPr>
        <w:spacing w:line="440" w:lineRule="atLeast"/>
        <w:jc w:val="left"/>
        <w:rPr>
          <w:rFonts w:ascii="宋体" w:hAnsi="Times New Roman" w:cs="Times New Roman"/>
          <w:b/>
          <w:bCs/>
          <w:sz w:val="24"/>
          <w:highlight w:val="none"/>
        </w:rPr>
      </w:pPr>
    </w:p>
    <w:p w14:paraId="340F1CE6">
      <w:pPr>
        <w:spacing w:line="400" w:lineRule="exact"/>
        <w:ind w:firstLine="433" w:firstLineChars="197"/>
        <w:rPr>
          <w:rFonts w:hint="eastAsia" w:ascii="宋体" w:hAnsi="宋体" w:cs="Times New Roman"/>
          <w:sz w:val="22"/>
          <w:highlight w:val="none"/>
        </w:rPr>
      </w:pPr>
    </w:p>
    <w:p w14:paraId="42D47800">
      <w:pPr>
        <w:snapToGrid w:val="0"/>
        <w:spacing w:line="360" w:lineRule="auto"/>
        <w:jc w:val="left"/>
        <w:rPr>
          <w:rFonts w:hint="eastAsia" w:ascii="宋体" w:hAnsi="宋体" w:cs="宋体"/>
          <w:b/>
          <w:bCs/>
          <w:sz w:val="28"/>
          <w:szCs w:val="28"/>
          <w:highlight w:val="none"/>
        </w:rPr>
      </w:pPr>
      <w:r>
        <w:rPr>
          <w:rFonts w:hint="eastAsia" w:ascii="宋体" w:hAnsi="宋体" w:cs="宋体"/>
          <w:b/>
          <w:bCs/>
          <w:sz w:val="28"/>
          <w:szCs w:val="28"/>
          <w:highlight w:val="none"/>
        </w:rPr>
        <w:t>附件</w:t>
      </w:r>
      <w:r>
        <w:rPr>
          <w:rFonts w:ascii="宋体" w:hAnsi="宋体" w:cs="宋体"/>
          <w:b/>
          <w:bCs/>
          <w:sz w:val="28"/>
          <w:szCs w:val="28"/>
          <w:highlight w:val="none"/>
        </w:rPr>
        <w:t>1</w:t>
      </w:r>
    </w:p>
    <w:p w14:paraId="6C0C66AC">
      <w:pPr>
        <w:snapToGrid w:val="0"/>
        <w:spacing w:line="360" w:lineRule="auto"/>
        <w:jc w:val="center"/>
        <w:rPr>
          <w:rFonts w:hint="eastAsia" w:ascii="宋体" w:hAnsi="宋体" w:cs="Times New Roman"/>
          <w:b/>
          <w:bCs/>
          <w:sz w:val="28"/>
          <w:szCs w:val="28"/>
          <w:highlight w:val="none"/>
        </w:rPr>
      </w:pPr>
      <w:r>
        <w:rPr>
          <w:rFonts w:hint="eastAsia" w:ascii="宋体" w:hAnsi="宋体" w:cs="宋体"/>
          <w:b/>
          <w:bCs/>
          <w:sz w:val="28"/>
          <w:szCs w:val="28"/>
          <w:highlight w:val="none"/>
        </w:rPr>
        <w:t>中小企业声明函（服务）</w:t>
      </w:r>
    </w:p>
    <w:p w14:paraId="32CBCA0C">
      <w:pPr>
        <w:tabs>
          <w:tab w:val="left" w:pos="1069"/>
        </w:tabs>
        <w:spacing w:line="400" w:lineRule="exact"/>
        <w:ind w:firstLine="440" w:firstLineChars="200"/>
        <w:rPr>
          <w:rFonts w:hint="eastAsia" w:ascii="宋体" w:hAnsi="宋体" w:cs="宋体"/>
          <w:sz w:val="22"/>
          <w:highlight w:val="none"/>
        </w:rPr>
      </w:pPr>
      <w:r>
        <w:rPr>
          <w:rFonts w:hint="eastAsia" w:ascii="宋体" w:hAnsi="宋体" w:cs="宋体"/>
          <w:sz w:val="22"/>
          <w:highlight w:val="none"/>
        </w:rPr>
        <w:t xml:space="preserve">本公司（联合体）郑重声明，根据《政府采购促进中小企业发展管理办法》（财库﹝2020﹞46 号）的规定，本公司 </w:t>
      </w:r>
      <w:r>
        <w:rPr>
          <w:rFonts w:hint="eastAsia" w:ascii="宋体" w:hAnsi="宋体" w:cs="宋体"/>
          <w:sz w:val="22"/>
          <w:highlight w:val="none"/>
          <w:u w:val="single"/>
        </w:rPr>
        <w:t>（联合体）</w:t>
      </w:r>
      <w:r>
        <w:rPr>
          <w:rFonts w:hint="eastAsia" w:ascii="宋体" w:hAnsi="宋体" w:cs="宋体"/>
          <w:sz w:val="22"/>
          <w:highlight w:val="none"/>
        </w:rPr>
        <w:t>参加</w:t>
      </w:r>
      <w:r>
        <w:rPr>
          <w:rFonts w:hint="eastAsia" w:ascii="宋体" w:hAnsi="宋体" w:cs="宋体"/>
          <w:sz w:val="22"/>
          <w:highlight w:val="none"/>
          <w:u w:val="single"/>
        </w:rPr>
        <w:t>（单位名称）</w:t>
      </w:r>
      <w:r>
        <w:rPr>
          <w:rFonts w:hint="eastAsia" w:ascii="宋体" w:hAnsi="宋体" w:cs="宋体"/>
          <w:sz w:val="22"/>
          <w:highlight w:val="none"/>
        </w:rPr>
        <w:t>的</w:t>
      </w:r>
      <w:r>
        <w:rPr>
          <w:rFonts w:hint="eastAsia" w:ascii="宋体" w:hAnsi="宋体" w:cs="宋体"/>
          <w:sz w:val="22"/>
          <w:highlight w:val="none"/>
          <w:u w:val="single"/>
        </w:rPr>
        <w:t>（项目名称）</w:t>
      </w:r>
      <w:r>
        <w:rPr>
          <w:rFonts w:hint="eastAsia" w:ascii="宋体" w:hAnsi="宋体" w:cs="宋体"/>
          <w:sz w:val="22"/>
          <w:highlight w:val="none"/>
        </w:rPr>
        <w:t xml:space="preserve">采购活动，工程的施工单位全部为符合政策要求的中小企业（或者：服务全部由符合政策要求的中小企业承接）。相关企业（含联合体中的中小企业、签订分包意向协议的中小企业）的具体情 况如下： </w:t>
      </w:r>
    </w:p>
    <w:p w14:paraId="4F13080C">
      <w:pPr>
        <w:numPr>
          <w:ilvl w:val="0"/>
          <w:numId w:val="3"/>
        </w:numPr>
        <w:tabs>
          <w:tab w:val="left" w:pos="1069"/>
        </w:tabs>
        <w:spacing w:line="400" w:lineRule="exact"/>
        <w:ind w:firstLine="440" w:firstLineChars="200"/>
        <w:rPr>
          <w:rFonts w:hint="eastAsia" w:ascii="宋体" w:hAnsi="宋体" w:cs="宋体"/>
          <w:sz w:val="22"/>
          <w:highlight w:val="none"/>
        </w:rPr>
      </w:pPr>
      <w:r>
        <w:rPr>
          <w:rFonts w:hint="eastAsia" w:ascii="宋体" w:hAnsi="宋体" w:cs="宋体"/>
          <w:sz w:val="22"/>
          <w:highlight w:val="none"/>
          <w:u w:val="single"/>
        </w:rPr>
        <w:t>（标的名称）</w:t>
      </w:r>
      <w:r>
        <w:rPr>
          <w:rFonts w:hint="eastAsia" w:ascii="宋体" w:hAnsi="宋体" w:cs="宋体"/>
          <w:sz w:val="22"/>
          <w:highlight w:val="none"/>
        </w:rPr>
        <w:t xml:space="preserve"> ，属于</w:t>
      </w:r>
      <w:r>
        <w:rPr>
          <w:rFonts w:hint="eastAsia" w:ascii="宋体" w:hAnsi="宋体" w:cs="宋体"/>
          <w:sz w:val="22"/>
          <w:highlight w:val="none"/>
          <w:u w:val="single"/>
        </w:rPr>
        <w:t>商务服务业（采购文件中明确的所属行业）</w:t>
      </w:r>
      <w:r>
        <w:rPr>
          <w:rFonts w:hint="eastAsia" w:ascii="宋体" w:hAnsi="宋体" w:cs="宋体"/>
          <w:sz w:val="22"/>
          <w:highlight w:val="none"/>
        </w:rPr>
        <w:t>； 承建（承接）企业为</w:t>
      </w:r>
      <w:r>
        <w:rPr>
          <w:rFonts w:hint="eastAsia" w:ascii="宋体" w:hAnsi="宋体" w:cs="宋体"/>
          <w:sz w:val="22"/>
          <w:highlight w:val="none"/>
          <w:u w:val="single"/>
        </w:rPr>
        <w:t>（企业名称）</w:t>
      </w:r>
      <w:r>
        <w:rPr>
          <w:rFonts w:hint="eastAsia" w:ascii="宋体" w:hAnsi="宋体" w:cs="宋体"/>
          <w:sz w:val="22"/>
          <w:highlight w:val="none"/>
        </w:rPr>
        <w:t>，从业人员人，营业收入为万元，资产总额为万元 ，属于</w:t>
      </w:r>
      <w:r>
        <w:rPr>
          <w:rFonts w:hint="eastAsia" w:ascii="宋体" w:hAnsi="宋体" w:cs="宋体"/>
          <w:sz w:val="22"/>
          <w:highlight w:val="none"/>
          <w:u w:val="single"/>
        </w:rPr>
        <w:t>（中型企业、 小型企业、微型企业）</w:t>
      </w:r>
      <w:r>
        <w:rPr>
          <w:rFonts w:hint="eastAsia" w:ascii="宋体" w:hAnsi="宋体" w:cs="宋体"/>
          <w:sz w:val="22"/>
          <w:highlight w:val="none"/>
        </w:rPr>
        <w:t xml:space="preserve">； </w:t>
      </w:r>
    </w:p>
    <w:p w14:paraId="28289E76">
      <w:pPr>
        <w:tabs>
          <w:tab w:val="left" w:pos="1069"/>
        </w:tabs>
        <w:spacing w:line="400" w:lineRule="exact"/>
        <w:ind w:firstLine="440" w:firstLineChars="200"/>
        <w:rPr>
          <w:rFonts w:hint="eastAsia" w:ascii="宋体" w:hAnsi="宋体" w:cs="宋体"/>
          <w:sz w:val="22"/>
          <w:highlight w:val="none"/>
        </w:rPr>
      </w:pPr>
      <w:r>
        <w:rPr>
          <w:rFonts w:hint="eastAsia" w:ascii="宋体" w:hAnsi="宋体" w:cs="宋体"/>
          <w:sz w:val="22"/>
          <w:highlight w:val="none"/>
        </w:rPr>
        <w:t>2.</w:t>
      </w:r>
      <w:r>
        <w:rPr>
          <w:rFonts w:hint="eastAsia" w:ascii="宋体" w:hAnsi="宋体" w:cs="宋体"/>
          <w:sz w:val="22"/>
          <w:highlight w:val="none"/>
          <w:u w:val="single"/>
        </w:rPr>
        <w:t xml:space="preserve"> （标的名称）   </w:t>
      </w:r>
      <w:r>
        <w:rPr>
          <w:rFonts w:hint="eastAsia" w:ascii="宋体" w:hAnsi="宋体" w:cs="宋体"/>
          <w:sz w:val="22"/>
          <w:highlight w:val="none"/>
        </w:rPr>
        <w:t>，属于</w:t>
      </w:r>
      <w:r>
        <w:rPr>
          <w:rFonts w:hint="eastAsia" w:ascii="宋体" w:hAnsi="宋体" w:cs="宋体"/>
          <w:sz w:val="22"/>
          <w:highlight w:val="none"/>
          <w:u w:val="single"/>
        </w:rPr>
        <w:t>（采购文件中明确的所属行业）</w:t>
      </w:r>
      <w:r>
        <w:rPr>
          <w:rFonts w:hint="eastAsia" w:ascii="宋体" w:hAnsi="宋体" w:cs="宋体"/>
          <w:sz w:val="22"/>
          <w:highlight w:val="none"/>
        </w:rPr>
        <w:t>； 承建（承接）企业为</w:t>
      </w:r>
      <w:r>
        <w:rPr>
          <w:rFonts w:hint="eastAsia" w:ascii="宋体" w:hAnsi="宋体" w:cs="宋体"/>
          <w:sz w:val="22"/>
          <w:highlight w:val="none"/>
          <w:u w:val="single"/>
        </w:rPr>
        <w:t>（企业名称）</w:t>
      </w:r>
      <w:r>
        <w:rPr>
          <w:rFonts w:hint="eastAsia" w:ascii="宋体" w:hAnsi="宋体" w:cs="宋体"/>
          <w:sz w:val="22"/>
          <w:highlight w:val="none"/>
        </w:rPr>
        <w:t>，从业人员人，营业收入为 万元，资产总额为万元，属于</w:t>
      </w:r>
      <w:r>
        <w:rPr>
          <w:rFonts w:hint="eastAsia" w:ascii="宋体" w:hAnsi="宋体" w:cs="宋体"/>
          <w:sz w:val="22"/>
          <w:highlight w:val="none"/>
          <w:u w:val="single"/>
        </w:rPr>
        <w:t>（中型企业、 小型企业、微型企业）</w:t>
      </w:r>
      <w:r>
        <w:rPr>
          <w:rFonts w:hint="eastAsia" w:ascii="宋体" w:hAnsi="宋体" w:cs="宋体"/>
          <w:sz w:val="22"/>
          <w:highlight w:val="none"/>
        </w:rPr>
        <w:t xml:space="preserve">； </w:t>
      </w:r>
    </w:p>
    <w:p w14:paraId="3953D023">
      <w:pPr>
        <w:tabs>
          <w:tab w:val="left" w:pos="1069"/>
        </w:tabs>
        <w:spacing w:line="400" w:lineRule="exact"/>
        <w:ind w:firstLine="440" w:firstLineChars="200"/>
        <w:rPr>
          <w:rFonts w:hint="eastAsia" w:ascii="宋体" w:hAnsi="宋体" w:cs="宋体"/>
          <w:sz w:val="22"/>
          <w:highlight w:val="none"/>
        </w:rPr>
      </w:pPr>
      <w:r>
        <w:rPr>
          <w:rFonts w:hint="eastAsia" w:ascii="宋体" w:hAnsi="宋体" w:cs="宋体"/>
          <w:sz w:val="22"/>
          <w:highlight w:val="none"/>
        </w:rPr>
        <w:t xml:space="preserve">…… 以上企业，不属于大企业的分支机构，不存在控股股东 为大企业的情形，也不存在与大企业的负责人为同一人的情形。 本企业对上述声明内容的真实性负责。如有虚假，将依法承担相应责任。 </w:t>
      </w:r>
    </w:p>
    <w:p w14:paraId="5F649C30">
      <w:pPr>
        <w:tabs>
          <w:tab w:val="left" w:pos="1069"/>
        </w:tabs>
        <w:spacing w:line="400" w:lineRule="exact"/>
        <w:ind w:firstLine="440" w:firstLineChars="200"/>
        <w:rPr>
          <w:rFonts w:hint="eastAsia" w:ascii="宋体" w:hAnsi="宋体" w:cs="宋体"/>
          <w:sz w:val="22"/>
          <w:highlight w:val="none"/>
        </w:rPr>
      </w:pPr>
    </w:p>
    <w:p w14:paraId="31C8D699">
      <w:pPr>
        <w:tabs>
          <w:tab w:val="left" w:pos="1069"/>
        </w:tabs>
        <w:spacing w:line="400" w:lineRule="exact"/>
        <w:ind w:firstLine="440" w:firstLineChars="200"/>
        <w:rPr>
          <w:rFonts w:hint="eastAsia" w:ascii="宋体" w:hAnsi="宋体" w:cs="宋体"/>
          <w:sz w:val="22"/>
          <w:highlight w:val="none"/>
        </w:rPr>
      </w:pPr>
      <w:r>
        <w:rPr>
          <w:rFonts w:hint="eastAsia" w:ascii="宋体" w:hAnsi="宋体" w:cs="宋体"/>
          <w:sz w:val="22"/>
          <w:highlight w:val="none"/>
        </w:rPr>
        <w:t xml:space="preserve">企业名称（盖章）： </w:t>
      </w:r>
    </w:p>
    <w:p w14:paraId="00DD7A69">
      <w:pPr>
        <w:tabs>
          <w:tab w:val="left" w:pos="1069"/>
        </w:tabs>
        <w:spacing w:line="400" w:lineRule="exact"/>
        <w:ind w:firstLine="440" w:firstLineChars="200"/>
        <w:rPr>
          <w:rFonts w:hint="eastAsia" w:ascii="宋体" w:hAnsi="宋体" w:cs="宋体"/>
          <w:sz w:val="22"/>
          <w:highlight w:val="none"/>
        </w:rPr>
      </w:pPr>
      <w:r>
        <w:rPr>
          <w:rFonts w:hint="eastAsia" w:ascii="宋体" w:hAnsi="宋体" w:cs="宋体"/>
          <w:sz w:val="22"/>
          <w:highlight w:val="none"/>
        </w:rPr>
        <w:t>日 期：</w:t>
      </w:r>
    </w:p>
    <w:p w14:paraId="4BADC4EB">
      <w:pPr>
        <w:rPr>
          <w:rFonts w:hint="eastAsia" w:ascii="宋体" w:hAnsi="宋体" w:cs="宋体"/>
          <w:b/>
          <w:kern w:val="0"/>
          <w:sz w:val="20"/>
          <w:szCs w:val="20"/>
          <w:highlight w:val="none"/>
        </w:rPr>
      </w:pPr>
    </w:p>
    <w:p w14:paraId="64683CBE">
      <w:pPr>
        <w:tabs>
          <w:tab w:val="left" w:pos="1069"/>
        </w:tabs>
        <w:spacing w:line="400" w:lineRule="exact"/>
        <w:ind w:firstLine="440" w:firstLineChars="200"/>
        <w:rPr>
          <w:rFonts w:hint="eastAsia" w:ascii="宋体" w:hAnsi="宋体" w:cs="宋体"/>
          <w:sz w:val="22"/>
          <w:highlight w:val="none"/>
        </w:rPr>
      </w:pPr>
      <w:r>
        <w:rPr>
          <w:rFonts w:hint="eastAsia" w:ascii="宋体" w:hAnsi="宋体" w:cs="宋体"/>
          <w:sz w:val="22"/>
          <w:highlight w:val="none"/>
        </w:rPr>
        <w:t>注： 从业人员、营业收入、资产总额填报上一年度数据，无上一年度数据的新成立企业可不填报。</w:t>
      </w:r>
    </w:p>
    <w:p w14:paraId="0DEF345F">
      <w:pPr>
        <w:snapToGrid w:val="0"/>
        <w:spacing w:line="360" w:lineRule="auto"/>
        <w:rPr>
          <w:rFonts w:hint="eastAsia" w:ascii="宋体" w:hAnsi="宋体" w:cs="宋体"/>
          <w:b/>
          <w:bCs/>
          <w:highlight w:val="none"/>
        </w:rPr>
      </w:pPr>
    </w:p>
    <w:p w14:paraId="2CB8D0D8">
      <w:pPr>
        <w:snapToGrid w:val="0"/>
        <w:spacing w:line="360" w:lineRule="auto"/>
        <w:ind w:firstLine="422" w:firstLineChars="200"/>
        <w:rPr>
          <w:rFonts w:hint="eastAsia" w:ascii="宋体" w:hAnsi="宋体" w:cs="宋体"/>
          <w:b/>
          <w:bCs/>
          <w:sz w:val="26"/>
          <w:szCs w:val="26"/>
          <w:highlight w:val="none"/>
        </w:rPr>
      </w:pPr>
      <w:r>
        <w:rPr>
          <w:rFonts w:hint="eastAsia" w:ascii="宋体" w:hAnsi="宋体" w:cs="宋体"/>
          <w:b/>
          <w:bCs/>
          <w:highlight w:val="none"/>
        </w:rPr>
        <w:t>▲投标人提供的中小企业声明函与实际情况不符的，视为投标人提供虚假材料投标的，投标无效。</w:t>
      </w:r>
    </w:p>
    <w:p w14:paraId="4930A803">
      <w:pPr>
        <w:spacing w:line="480" w:lineRule="exact"/>
        <w:rPr>
          <w:rFonts w:hint="eastAsia" w:ascii="宋体" w:hAnsi="宋体" w:cs="宋体"/>
          <w:b/>
          <w:bCs/>
          <w:kern w:val="0"/>
          <w:sz w:val="26"/>
          <w:szCs w:val="26"/>
          <w:highlight w:val="none"/>
        </w:rPr>
      </w:pPr>
      <w:r>
        <w:rPr>
          <w:rFonts w:hint="eastAsia" w:ascii="宋体" w:hAnsi="宋体" w:cs="宋体"/>
          <w:b/>
          <w:bCs/>
          <w:kern w:val="0"/>
          <w:sz w:val="26"/>
          <w:szCs w:val="26"/>
          <w:highlight w:val="none"/>
        </w:rPr>
        <w:t>二、节能、环保产品优先（强制）采购政策说明</w:t>
      </w:r>
    </w:p>
    <w:p w14:paraId="6AAA681C">
      <w:pPr>
        <w:snapToGrid w:val="0"/>
        <w:spacing w:line="460" w:lineRule="atLeast"/>
        <w:ind w:firstLine="440" w:firstLineChars="200"/>
        <w:rPr>
          <w:rFonts w:hint="eastAsia" w:ascii="宋体" w:hAnsi="宋体" w:cs="宋体"/>
          <w:sz w:val="22"/>
          <w:highlight w:val="none"/>
        </w:rPr>
      </w:pPr>
      <w:r>
        <w:rPr>
          <w:rFonts w:hint="eastAsia" w:ascii="宋体" w:hAnsi="宋体" w:cs="宋体"/>
          <w:sz w:val="22"/>
          <w:highlight w:val="none"/>
        </w:rPr>
        <w:t>1、政策依据</w:t>
      </w:r>
    </w:p>
    <w:p w14:paraId="2668DF07">
      <w:pPr>
        <w:snapToGrid w:val="0"/>
        <w:spacing w:line="460" w:lineRule="atLeast"/>
        <w:ind w:firstLine="440" w:firstLineChars="200"/>
        <w:rPr>
          <w:rFonts w:hint="eastAsia" w:ascii="宋体" w:hAnsi="宋体" w:cs="宋体"/>
          <w:sz w:val="22"/>
          <w:highlight w:val="none"/>
        </w:rPr>
      </w:pPr>
      <w:r>
        <w:rPr>
          <w:rFonts w:hint="eastAsia" w:ascii="宋体" w:hAnsi="宋体" w:cs="宋体"/>
          <w:sz w:val="22"/>
          <w:highlight w:val="none"/>
        </w:rPr>
        <w:t>（一）《国务院办公厅关于建立政府强制采购节能产品制度的通知》(国办发[2007]51号)</w:t>
      </w:r>
    </w:p>
    <w:p w14:paraId="2040D5C1">
      <w:pPr>
        <w:snapToGrid w:val="0"/>
        <w:spacing w:line="460" w:lineRule="atLeast"/>
        <w:ind w:firstLine="440" w:firstLineChars="200"/>
        <w:rPr>
          <w:rFonts w:hint="eastAsia" w:ascii="宋体" w:hAnsi="宋体" w:cs="宋体"/>
          <w:sz w:val="22"/>
          <w:highlight w:val="none"/>
        </w:rPr>
      </w:pPr>
      <w:r>
        <w:rPr>
          <w:rFonts w:hint="eastAsia" w:ascii="宋体" w:hAnsi="宋体" w:cs="宋体"/>
          <w:sz w:val="22"/>
          <w:highlight w:val="none"/>
        </w:rPr>
        <w:t>（二）财政部、发展改革委发布的《节能产品政府采购实施意见》(财库[2004]185号)</w:t>
      </w:r>
    </w:p>
    <w:p w14:paraId="72550827">
      <w:pPr>
        <w:snapToGrid w:val="0"/>
        <w:spacing w:line="460" w:lineRule="atLeast"/>
        <w:ind w:firstLine="440" w:firstLineChars="200"/>
        <w:rPr>
          <w:rFonts w:hint="eastAsia" w:ascii="宋体" w:hAnsi="宋体" w:cs="宋体"/>
          <w:sz w:val="22"/>
          <w:highlight w:val="none"/>
        </w:rPr>
      </w:pPr>
      <w:r>
        <w:rPr>
          <w:rFonts w:hint="eastAsia" w:ascii="宋体" w:hAnsi="宋体" w:cs="宋体"/>
          <w:sz w:val="22"/>
          <w:highlight w:val="none"/>
        </w:rPr>
        <w:t>（三）财政部、原环保总局印发的《环境标志产品政府采购实施的意见》（财库 [2006]90号）</w:t>
      </w:r>
    </w:p>
    <w:p w14:paraId="4326C577">
      <w:pPr>
        <w:snapToGrid w:val="0"/>
        <w:spacing w:line="460" w:lineRule="atLeast"/>
        <w:ind w:firstLine="440" w:firstLineChars="200"/>
        <w:rPr>
          <w:rFonts w:hint="eastAsia" w:ascii="宋体" w:hAnsi="宋体" w:cs="宋体"/>
          <w:sz w:val="22"/>
          <w:highlight w:val="none"/>
        </w:rPr>
      </w:pPr>
      <w:r>
        <w:rPr>
          <w:rFonts w:hint="eastAsia" w:ascii="宋体" w:hAnsi="宋体" w:cs="宋体"/>
          <w:sz w:val="22"/>
          <w:highlight w:val="none"/>
        </w:rPr>
        <w:t>（四）《关于调整优化节能产品、环境标志产品政府采购执行机制的通知》（财库〔2019〕9号）</w:t>
      </w:r>
    </w:p>
    <w:p w14:paraId="41724577">
      <w:pPr>
        <w:snapToGrid w:val="0"/>
        <w:spacing w:line="460" w:lineRule="atLeast"/>
        <w:ind w:firstLine="440" w:firstLineChars="200"/>
        <w:rPr>
          <w:rFonts w:hint="eastAsia" w:ascii="宋体" w:hAnsi="宋体" w:cs="宋体"/>
          <w:sz w:val="22"/>
          <w:highlight w:val="none"/>
        </w:rPr>
      </w:pPr>
      <w:r>
        <w:rPr>
          <w:rFonts w:hint="eastAsia" w:ascii="宋体" w:hAnsi="宋体" w:cs="宋体"/>
          <w:sz w:val="22"/>
          <w:highlight w:val="none"/>
        </w:rPr>
        <w:t>（五）《关于印发节能产品政府采购品目清单的通知》（财库〔2019〕19号）</w:t>
      </w:r>
    </w:p>
    <w:p w14:paraId="57DFBAE6">
      <w:pPr>
        <w:snapToGrid w:val="0"/>
        <w:spacing w:line="460" w:lineRule="atLeast"/>
        <w:ind w:firstLine="440" w:firstLineChars="200"/>
        <w:rPr>
          <w:rFonts w:hint="eastAsia" w:ascii="宋体" w:hAnsi="宋体" w:cs="宋体"/>
          <w:sz w:val="22"/>
          <w:highlight w:val="none"/>
        </w:rPr>
      </w:pPr>
      <w:r>
        <w:rPr>
          <w:rFonts w:hint="eastAsia" w:ascii="宋体" w:hAnsi="宋体" w:cs="宋体"/>
          <w:sz w:val="22"/>
          <w:highlight w:val="none"/>
        </w:rPr>
        <w:t>（六）《关于印发环境标志产品政府采购品目清单的通知》（财库〔2019〕18号）</w:t>
      </w:r>
    </w:p>
    <w:p w14:paraId="3D11ED23">
      <w:pPr>
        <w:snapToGrid w:val="0"/>
        <w:spacing w:line="460" w:lineRule="atLeast"/>
        <w:ind w:firstLine="440" w:firstLineChars="200"/>
        <w:rPr>
          <w:rFonts w:hint="eastAsia" w:ascii="宋体" w:hAnsi="宋体" w:cs="宋体"/>
          <w:sz w:val="22"/>
          <w:highlight w:val="none"/>
        </w:rPr>
      </w:pPr>
      <w:r>
        <w:rPr>
          <w:rFonts w:hint="eastAsia" w:ascii="宋体" w:hAnsi="宋体" w:cs="宋体"/>
          <w:sz w:val="22"/>
          <w:highlight w:val="none"/>
        </w:rPr>
        <w:t>（七）《市场监管总局关于发布参与实施政府采购节能产品、环境标志产品认证机构名录的公告》（2019年第16号）</w:t>
      </w:r>
    </w:p>
    <w:p w14:paraId="73C31A8C">
      <w:pPr>
        <w:keepNext/>
        <w:spacing w:line="360" w:lineRule="auto"/>
        <w:ind w:firstLine="440" w:firstLineChars="200"/>
        <w:jc w:val="left"/>
        <w:rPr>
          <w:rFonts w:hint="eastAsia" w:ascii="宋体" w:hAnsi="宋体" w:cs="微软雅黑"/>
          <w:sz w:val="22"/>
          <w:highlight w:val="none"/>
        </w:rPr>
      </w:pPr>
      <w:r>
        <w:rPr>
          <w:rFonts w:hint="eastAsia" w:ascii="宋体" w:hAnsi="宋体" w:cs="宋体"/>
          <w:sz w:val="22"/>
          <w:highlight w:val="none"/>
        </w:rPr>
        <w:t>2、供应商投标货物属于节能、环保优先（强制）采购范围的，须提供相关证明材料。</w:t>
      </w:r>
    </w:p>
    <w:p w14:paraId="1EDE6DF7">
      <w:pPr>
        <w:spacing w:before="120" w:beforeLines="50" w:after="120" w:afterLines="50" w:line="400" w:lineRule="atLeast"/>
        <w:rPr>
          <w:rFonts w:ascii="宋体"/>
          <w:b/>
          <w:bCs/>
          <w:sz w:val="22"/>
          <w:szCs w:val="22"/>
          <w:highlight w:val="none"/>
        </w:rPr>
      </w:pPr>
      <w:r>
        <w:rPr>
          <w:rFonts w:hint="eastAsia" w:ascii="宋体"/>
          <w:b/>
          <w:bCs/>
          <w:sz w:val="22"/>
          <w:szCs w:val="22"/>
          <w:highlight w:val="none"/>
        </w:rPr>
        <w:t>三、信贷政策</w:t>
      </w:r>
    </w:p>
    <w:p w14:paraId="562D4F02">
      <w:pPr>
        <w:snapToGrid w:val="0"/>
        <w:spacing w:line="460" w:lineRule="atLeast"/>
        <w:ind w:firstLine="440" w:firstLineChars="200"/>
        <w:jc w:val="left"/>
        <w:rPr>
          <w:rFonts w:ascii="宋体"/>
          <w:sz w:val="22"/>
          <w:szCs w:val="22"/>
          <w:highlight w:val="none"/>
        </w:rPr>
      </w:pPr>
      <w:r>
        <w:rPr>
          <w:rFonts w:hint="eastAsia" w:ascii="宋体"/>
          <w:sz w:val="22"/>
          <w:szCs w:val="22"/>
          <w:highlight w:val="none"/>
        </w:rPr>
        <w:t>1、温州市财政局关于温州市政府采购支持中小企业信用融资的通知（温财采〔</w:t>
      </w:r>
      <w:r>
        <w:rPr>
          <w:rFonts w:ascii="宋体"/>
          <w:sz w:val="22"/>
          <w:szCs w:val="22"/>
          <w:highlight w:val="none"/>
        </w:rPr>
        <w:t>2020</w:t>
      </w:r>
      <w:r>
        <w:rPr>
          <w:rFonts w:hint="eastAsia" w:ascii="宋体"/>
          <w:sz w:val="22"/>
          <w:szCs w:val="22"/>
          <w:highlight w:val="none"/>
        </w:rPr>
        <w:t>〕</w:t>
      </w:r>
      <w:r>
        <w:rPr>
          <w:rFonts w:ascii="宋体"/>
          <w:sz w:val="22"/>
          <w:szCs w:val="22"/>
          <w:highlight w:val="none"/>
        </w:rPr>
        <w:t>3</w:t>
      </w:r>
      <w:r>
        <w:rPr>
          <w:rFonts w:hint="eastAsia" w:ascii="宋体"/>
          <w:sz w:val="22"/>
          <w:szCs w:val="22"/>
          <w:highlight w:val="none"/>
        </w:rPr>
        <w:t>号）</w:t>
      </w:r>
    </w:p>
    <w:tbl>
      <w:tblPr>
        <w:tblStyle w:val="25"/>
        <w:tblW w:w="9394"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64"/>
        <w:gridCol w:w="4870"/>
        <w:gridCol w:w="980"/>
        <w:gridCol w:w="1680"/>
      </w:tblGrid>
      <w:tr w14:paraId="6FC4093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3" w:hRule="atLeast"/>
          <w:tblHeader/>
          <w:jc w:val="center"/>
        </w:trPr>
        <w:tc>
          <w:tcPr>
            <w:tcW w:w="9394" w:type="dxa"/>
            <w:gridSpan w:val="4"/>
            <w:tcBorders>
              <w:bottom w:val="single" w:color="auto" w:sz="12" w:space="0"/>
            </w:tcBorders>
            <w:vAlign w:val="center"/>
          </w:tcPr>
          <w:p w14:paraId="233CD4FF">
            <w:pPr>
              <w:jc w:val="center"/>
              <w:rPr>
                <w:rFonts w:hint="eastAsia" w:ascii="宋体" w:hAnsi="宋体"/>
                <w:sz w:val="22"/>
                <w:szCs w:val="22"/>
                <w:highlight w:val="none"/>
              </w:rPr>
            </w:pPr>
            <w:r>
              <w:rPr>
                <w:rFonts w:hint="eastAsia" w:ascii="宋体" w:hAnsi="宋体"/>
                <w:sz w:val="22"/>
                <w:szCs w:val="22"/>
                <w:highlight w:val="none"/>
              </w:rPr>
              <w:t>温州市政府采购支持中小企业信用融资合作银行</w:t>
            </w:r>
          </w:p>
        </w:tc>
      </w:tr>
      <w:tr w14:paraId="4DED4DF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7" w:hRule="atLeast"/>
          <w:tblHeader/>
          <w:jc w:val="center"/>
        </w:trPr>
        <w:tc>
          <w:tcPr>
            <w:tcW w:w="1864" w:type="dxa"/>
            <w:tcBorders>
              <w:top w:val="single" w:color="auto" w:sz="12" w:space="0"/>
              <w:left w:val="single" w:color="auto" w:sz="12" w:space="0"/>
            </w:tcBorders>
            <w:vAlign w:val="center"/>
          </w:tcPr>
          <w:p w14:paraId="4EA33164">
            <w:pPr>
              <w:pStyle w:val="55"/>
              <w:spacing w:line="240" w:lineRule="auto"/>
              <w:ind w:firstLine="0" w:firstLineChars="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银行名称</w:t>
            </w:r>
          </w:p>
        </w:tc>
        <w:tc>
          <w:tcPr>
            <w:tcW w:w="4870" w:type="dxa"/>
            <w:tcBorders>
              <w:top w:val="single" w:color="auto" w:sz="12" w:space="0"/>
            </w:tcBorders>
            <w:vAlign w:val="center"/>
          </w:tcPr>
          <w:p w14:paraId="65AAA710">
            <w:pPr>
              <w:pStyle w:val="55"/>
              <w:spacing w:line="240" w:lineRule="auto"/>
              <w:ind w:firstLine="0" w:firstLineChars="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产品特点（不超过120字）</w:t>
            </w:r>
          </w:p>
        </w:tc>
        <w:tc>
          <w:tcPr>
            <w:tcW w:w="980" w:type="dxa"/>
            <w:tcBorders>
              <w:top w:val="single" w:color="auto" w:sz="12" w:space="0"/>
            </w:tcBorders>
            <w:vAlign w:val="center"/>
          </w:tcPr>
          <w:p w14:paraId="5ED7F391">
            <w:pPr>
              <w:pStyle w:val="55"/>
              <w:spacing w:line="240" w:lineRule="auto"/>
              <w:ind w:firstLine="0" w:firstLineChars="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经办人</w:t>
            </w:r>
          </w:p>
        </w:tc>
        <w:tc>
          <w:tcPr>
            <w:tcW w:w="1680" w:type="dxa"/>
            <w:tcBorders>
              <w:top w:val="single" w:color="auto" w:sz="12" w:space="0"/>
              <w:right w:val="single" w:color="auto" w:sz="12" w:space="0"/>
            </w:tcBorders>
            <w:vAlign w:val="center"/>
          </w:tcPr>
          <w:p w14:paraId="1DA7EAF4">
            <w:pPr>
              <w:jc w:val="center"/>
              <w:rPr>
                <w:rFonts w:hint="eastAsia" w:ascii="宋体" w:hAnsi="宋体" w:cs="宋体"/>
                <w:sz w:val="18"/>
                <w:szCs w:val="18"/>
                <w:highlight w:val="none"/>
              </w:rPr>
            </w:pPr>
            <w:r>
              <w:rPr>
                <w:rFonts w:hint="eastAsia" w:ascii="宋体" w:hAnsi="宋体" w:cs="宋体"/>
                <w:sz w:val="18"/>
                <w:szCs w:val="18"/>
                <w:highlight w:val="none"/>
              </w:rPr>
              <w:t>联系方式</w:t>
            </w:r>
          </w:p>
        </w:tc>
      </w:tr>
      <w:tr w14:paraId="39D957F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864" w:type="dxa"/>
            <w:tcBorders>
              <w:left w:val="single" w:color="auto" w:sz="12" w:space="0"/>
            </w:tcBorders>
            <w:vAlign w:val="center"/>
          </w:tcPr>
          <w:p w14:paraId="23D590FE">
            <w:pPr>
              <w:pStyle w:val="55"/>
              <w:spacing w:line="240" w:lineRule="auto"/>
              <w:ind w:firstLine="0" w:firstLineChars="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中国工商银行股份有限公司温州分行</w:t>
            </w:r>
          </w:p>
        </w:tc>
        <w:tc>
          <w:tcPr>
            <w:tcW w:w="4870" w:type="dxa"/>
            <w:vAlign w:val="center"/>
          </w:tcPr>
          <w:p w14:paraId="53282EF3">
            <w:pPr>
              <w:jc w:val="left"/>
              <w:rPr>
                <w:rFonts w:hint="eastAsia" w:ascii="宋体" w:hAnsi="宋体"/>
                <w:sz w:val="18"/>
                <w:szCs w:val="18"/>
                <w:highlight w:val="none"/>
              </w:rPr>
            </w:pPr>
            <w:r>
              <w:rPr>
                <w:rFonts w:hint="eastAsia" w:ascii="宋体" w:hAnsi="宋体"/>
                <w:sz w:val="18"/>
                <w:szCs w:val="18"/>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980" w:type="dxa"/>
            <w:vAlign w:val="center"/>
          </w:tcPr>
          <w:p w14:paraId="479DEF7A">
            <w:pPr>
              <w:pStyle w:val="55"/>
              <w:spacing w:line="240" w:lineRule="auto"/>
              <w:ind w:firstLine="0" w:firstLineChars="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王经理</w:t>
            </w:r>
          </w:p>
        </w:tc>
        <w:tc>
          <w:tcPr>
            <w:tcW w:w="1680" w:type="dxa"/>
            <w:tcBorders>
              <w:right w:val="single" w:color="auto" w:sz="12" w:space="0"/>
            </w:tcBorders>
            <w:vAlign w:val="center"/>
          </w:tcPr>
          <w:p w14:paraId="10F8F4F0">
            <w:pPr>
              <w:jc w:val="left"/>
              <w:rPr>
                <w:rFonts w:hint="eastAsia" w:ascii="宋体" w:hAnsi="宋体"/>
                <w:sz w:val="18"/>
                <w:szCs w:val="18"/>
                <w:highlight w:val="none"/>
              </w:rPr>
            </w:pPr>
            <w:r>
              <w:rPr>
                <w:rFonts w:hint="eastAsia" w:ascii="宋体" w:hAnsi="宋体"/>
                <w:sz w:val="18"/>
                <w:szCs w:val="18"/>
                <w:highlight w:val="none"/>
              </w:rPr>
              <w:t>0577-88186626</w:t>
            </w:r>
          </w:p>
        </w:tc>
      </w:tr>
      <w:tr w14:paraId="346308C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1864" w:type="dxa"/>
            <w:tcBorders>
              <w:left w:val="single" w:color="auto" w:sz="12" w:space="0"/>
            </w:tcBorders>
            <w:vAlign w:val="center"/>
          </w:tcPr>
          <w:p w14:paraId="62101164">
            <w:pPr>
              <w:jc w:val="center"/>
              <w:rPr>
                <w:rFonts w:hint="eastAsia" w:ascii="宋体" w:hAnsi="宋体"/>
                <w:sz w:val="18"/>
                <w:szCs w:val="18"/>
                <w:highlight w:val="none"/>
              </w:rPr>
            </w:pPr>
            <w:r>
              <w:rPr>
                <w:rFonts w:hint="eastAsia" w:ascii="宋体" w:hAnsi="宋体" w:cs="宋体"/>
                <w:sz w:val="18"/>
                <w:szCs w:val="18"/>
                <w:highlight w:val="none"/>
              </w:rPr>
              <w:t>中国建设银行股份有限公司温州分行</w:t>
            </w:r>
          </w:p>
        </w:tc>
        <w:tc>
          <w:tcPr>
            <w:tcW w:w="4870" w:type="dxa"/>
            <w:vAlign w:val="center"/>
          </w:tcPr>
          <w:p w14:paraId="1D781CCC">
            <w:pPr>
              <w:jc w:val="left"/>
              <w:rPr>
                <w:rFonts w:hint="eastAsia" w:ascii="宋体" w:hAnsi="宋体"/>
                <w:sz w:val="18"/>
                <w:szCs w:val="18"/>
                <w:highlight w:val="none"/>
              </w:rPr>
            </w:pPr>
            <w:r>
              <w:rPr>
                <w:rFonts w:hint="eastAsia" w:ascii="宋体" w:hAnsi="宋体"/>
                <w:sz w:val="18"/>
                <w:szCs w:val="18"/>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980" w:type="dxa"/>
            <w:vAlign w:val="center"/>
          </w:tcPr>
          <w:p w14:paraId="23F56E11">
            <w:pPr>
              <w:jc w:val="center"/>
              <w:rPr>
                <w:rFonts w:hint="eastAsia" w:ascii="宋体" w:hAnsi="宋体" w:cs="宋体"/>
                <w:sz w:val="18"/>
                <w:szCs w:val="18"/>
                <w:highlight w:val="none"/>
              </w:rPr>
            </w:pPr>
            <w:r>
              <w:rPr>
                <w:rFonts w:hint="eastAsia" w:ascii="宋体" w:hAnsi="宋体" w:cs="宋体"/>
                <w:sz w:val="18"/>
                <w:szCs w:val="18"/>
                <w:highlight w:val="none"/>
              </w:rPr>
              <w:t>张经理</w:t>
            </w:r>
          </w:p>
        </w:tc>
        <w:tc>
          <w:tcPr>
            <w:tcW w:w="1680" w:type="dxa"/>
            <w:tcBorders>
              <w:right w:val="single" w:color="auto" w:sz="12" w:space="0"/>
            </w:tcBorders>
            <w:vAlign w:val="center"/>
          </w:tcPr>
          <w:p w14:paraId="198C3F3F">
            <w:pPr>
              <w:jc w:val="left"/>
              <w:rPr>
                <w:rFonts w:hint="eastAsia" w:ascii="宋体" w:hAnsi="宋体" w:cs="宋体"/>
                <w:sz w:val="18"/>
                <w:szCs w:val="18"/>
                <w:highlight w:val="none"/>
              </w:rPr>
            </w:pPr>
            <w:r>
              <w:rPr>
                <w:rFonts w:hint="eastAsia" w:ascii="宋体" w:hAnsi="宋体" w:cs="宋体"/>
                <w:sz w:val="18"/>
                <w:szCs w:val="18"/>
                <w:highlight w:val="none"/>
              </w:rPr>
              <w:t>0577-88093286</w:t>
            </w:r>
          </w:p>
        </w:tc>
      </w:tr>
      <w:tr w14:paraId="143F095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1864" w:type="dxa"/>
            <w:tcBorders>
              <w:left w:val="single" w:color="auto" w:sz="12" w:space="0"/>
            </w:tcBorders>
            <w:vAlign w:val="center"/>
          </w:tcPr>
          <w:p w14:paraId="5654EA00">
            <w:pPr>
              <w:pStyle w:val="55"/>
              <w:spacing w:line="240" w:lineRule="auto"/>
              <w:ind w:firstLine="0" w:firstLineChars="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中国邮政储蓄银行股份有限公司温州市分行</w:t>
            </w:r>
          </w:p>
        </w:tc>
        <w:tc>
          <w:tcPr>
            <w:tcW w:w="4870" w:type="dxa"/>
            <w:vAlign w:val="center"/>
          </w:tcPr>
          <w:p w14:paraId="12A1D9D2">
            <w:pPr>
              <w:jc w:val="left"/>
              <w:rPr>
                <w:rFonts w:hint="eastAsia" w:ascii="宋体" w:hAnsi="宋体"/>
                <w:sz w:val="18"/>
                <w:szCs w:val="18"/>
                <w:highlight w:val="none"/>
              </w:rPr>
            </w:pPr>
            <w:r>
              <w:rPr>
                <w:rFonts w:hint="eastAsia" w:ascii="宋体" w:hAnsi="宋体"/>
                <w:sz w:val="18"/>
                <w:szCs w:val="18"/>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980" w:type="dxa"/>
            <w:vAlign w:val="center"/>
          </w:tcPr>
          <w:p w14:paraId="662DFC44">
            <w:pPr>
              <w:jc w:val="center"/>
              <w:rPr>
                <w:rFonts w:hint="eastAsia" w:ascii="宋体" w:hAnsi="宋体"/>
                <w:sz w:val="18"/>
                <w:szCs w:val="18"/>
                <w:highlight w:val="none"/>
              </w:rPr>
            </w:pPr>
            <w:r>
              <w:rPr>
                <w:rFonts w:hint="eastAsia" w:ascii="宋体" w:hAnsi="宋体"/>
                <w:sz w:val="18"/>
                <w:szCs w:val="18"/>
                <w:highlight w:val="none"/>
              </w:rPr>
              <w:t>郑经理</w:t>
            </w:r>
          </w:p>
        </w:tc>
        <w:tc>
          <w:tcPr>
            <w:tcW w:w="1680" w:type="dxa"/>
            <w:tcBorders>
              <w:right w:val="single" w:color="auto" w:sz="12" w:space="0"/>
            </w:tcBorders>
            <w:vAlign w:val="center"/>
          </w:tcPr>
          <w:p w14:paraId="0D33B8A3">
            <w:pPr>
              <w:jc w:val="left"/>
              <w:rPr>
                <w:rFonts w:hint="eastAsia" w:ascii="宋体" w:hAnsi="宋体"/>
                <w:sz w:val="18"/>
                <w:szCs w:val="18"/>
                <w:highlight w:val="none"/>
              </w:rPr>
            </w:pPr>
            <w:r>
              <w:rPr>
                <w:rFonts w:hint="eastAsia" w:ascii="宋体" w:hAnsi="宋体"/>
                <w:sz w:val="18"/>
                <w:szCs w:val="18"/>
                <w:highlight w:val="none"/>
              </w:rPr>
              <w:t>0577-88193910</w:t>
            </w:r>
          </w:p>
        </w:tc>
      </w:tr>
      <w:tr w14:paraId="1C46321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1864" w:type="dxa"/>
            <w:tcBorders>
              <w:left w:val="single" w:color="auto" w:sz="12" w:space="0"/>
            </w:tcBorders>
            <w:vAlign w:val="center"/>
          </w:tcPr>
          <w:p w14:paraId="51559343">
            <w:pPr>
              <w:pStyle w:val="55"/>
              <w:spacing w:line="240" w:lineRule="auto"/>
              <w:ind w:firstLine="0" w:firstLineChars="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中国民生银行股份有限公司温州分行</w:t>
            </w:r>
          </w:p>
        </w:tc>
        <w:tc>
          <w:tcPr>
            <w:tcW w:w="4870" w:type="dxa"/>
            <w:vAlign w:val="center"/>
          </w:tcPr>
          <w:p w14:paraId="5AFF5093">
            <w:pPr>
              <w:jc w:val="left"/>
              <w:rPr>
                <w:rFonts w:hint="eastAsia" w:ascii="宋体" w:hAnsi="宋体"/>
                <w:sz w:val="18"/>
                <w:szCs w:val="18"/>
                <w:highlight w:val="none"/>
              </w:rPr>
            </w:pPr>
            <w:r>
              <w:rPr>
                <w:rFonts w:hint="eastAsia" w:ascii="宋体" w:hAnsi="宋体" w:cs="宋体"/>
                <w:sz w:val="18"/>
                <w:szCs w:val="18"/>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980" w:type="dxa"/>
            <w:vAlign w:val="center"/>
          </w:tcPr>
          <w:p w14:paraId="0FC2EC13">
            <w:pPr>
              <w:jc w:val="center"/>
              <w:rPr>
                <w:rFonts w:hint="eastAsia" w:ascii="宋体" w:hAnsi="宋体"/>
                <w:sz w:val="18"/>
                <w:szCs w:val="18"/>
                <w:highlight w:val="none"/>
              </w:rPr>
            </w:pPr>
            <w:r>
              <w:rPr>
                <w:rFonts w:hint="eastAsia" w:ascii="宋体" w:hAnsi="宋体"/>
                <w:sz w:val="18"/>
                <w:szCs w:val="18"/>
                <w:highlight w:val="none"/>
              </w:rPr>
              <w:t>项经理</w:t>
            </w:r>
          </w:p>
        </w:tc>
        <w:tc>
          <w:tcPr>
            <w:tcW w:w="1680" w:type="dxa"/>
            <w:tcBorders>
              <w:right w:val="single" w:color="auto" w:sz="12" w:space="0"/>
            </w:tcBorders>
            <w:vAlign w:val="center"/>
          </w:tcPr>
          <w:p w14:paraId="43E7521E">
            <w:pPr>
              <w:jc w:val="left"/>
              <w:rPr>
                <w:rFonts w:hint="eastAsia" w:ascii="宋体" w:hAnsi="宋体"/>
                <w:sz w:val="18"/>
                <w:szCs w:val="18"/>
                <w:highlight w:val="none"/>
              </w:rPr>
            </w:pPr>
            <w:r>
              <w:rPr>
                <w:rFonts w:hint="eastAsia" w:ascii="宋体" w:hAnsi="宋体"/>
                <w:sz w:val="18"/>
                <w:szCs w:val="18"/>
                <w:highlight w:val="none"/>
              </w:rPr>
              <w:t>18057779630</w:t>
            </w:r>
          </w:p>
        </w:tc>
      </w:tr>
      <w:tr w14:paraId="1F267DC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1864" w:type="dxa"/>
            <w:tcBorders>
              <w:left w:val="single" w:color="auto" w:sz="12" w:space="0"/>
            </w:tcBorders>
            <w:vAlign w:val="center"/>
          </w:tcPr>
          <w:p w14:paraId="4BFCC3D2">
            <w:pPr>
              <w:pStyle w:val="55"/>
              <w:spacing w:line="240" w:lineRule="auto"/>
              <w:ind w:firstLine="0" w:firstLineChars="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宁波银行股份有限公司温州分行</w:t>
            </w:r>
          </w:p>
        </w:tc>
        <w:tc>
          <w:tcPr>
            <w:tcW w:w="4870" w:type="dxa"/>
            <w:vAlign w:val="center"/>
          </w:tcPr>
          <w:p w14:paraId="3AF127DB">
            <w:pPr>
              <w:jc w:val="left"/>
              <w:rPr>
                <w:rFonts w:hint="eastAsia" w:ascii="宋体" w:hAnsi="宋体"/>
                <w:sz w:val="18"/>
                <w:szCs w:val="18"/>
                <w:highlight w:val="none"/>
              </w:rPr>
            </w:pPr>
            <w:r>
              <w:rPr>
                <w:rFonts w:ascii="宋体" w:hAnsi="宋体" w:cs="宋体"/>
                <w:sz w:val="18"/>
                <w:szCs w:val="18"/>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sz w:val="18"/>
                <w:szCs w:val="18"/>
                <w:highlight w:val="none"/>
              </w:rPr>
              <w:t>，最大金额不超过</w:t>
            </w:r>
            <w:r>
              <w:rPr>
                <w:rFonts w:ascii="宋体" w:hAnsi="宋体" w:cs="宋体"/>
                <w:sz w:val="18"/>
                <w:szCs w:val="18"/>
                <w:highlight w:val="none"/>
              </w:rPr>
              <w:t>2000</w:t>
            </w:r>
            <w:r>
              <w:rPr>
                <w:rFonts w:hint="eastAsia" w:ascii="宋体" w:hAnsi="宋体" w:cs="宋体"/>
                <w:sz w:val="18"/>
                <w:szCs w:val="18"/>
                <w:highlight w:val="none"/>
              </w:rPr>
              <w:t>万元。</w:t>
            </w:r>
          </w:p>
        </w:tc>
        <w:tc>
          <w:tcPr>
            <w:tcW w:w="980" w:type="dxa"/>
            <w:vAlign w:val="center"/>
          </w:tcPr>
          <w:p w14:paraId="5092CADC">
            <w:pPr>
              <w:jc w:val="center"/>
              <w:rPr>
                <w:rFonts w:hint="eastAsia" w:ascii="宋体" w:hAnsi="宋体"/>
                <w:sz w:val="18"/>
                <w:szCs w:val="18"/>
                <w:highlight w:val="none"/>
              </w:rPr>
            </w:pPr>
            <w:r>
              <w:rPr>
                <w:rFonts w:hint="eastAsia" w:ascii="宋体" w:hAnsi="宋体"/>
                <w:sz w:val="18"/>
                <w:szCs w:val="18"/>
                <w:highlight w:val="none"/>
              </w:rPr>
              <w:t>陈经理</w:t>
            </w:r>
          </w:p>
        </w:tc>
        <w:tc>
          <w:tcPr>
            <w:tcW w:w="1680" w:type="dxa"/>
            <w:tcBorders>
              <w:right w:val="single" w:color="auto" w:sz="12" w:space="0"/>
            </w:tcBorders>
            <w:vAlign w:val="center"/>
          </w:tcPr>
          <w:p w14:paraId="2A7D2CA5">
            <w:pPr>
              <w:jc w:val="left"/>
              <w:rPr>
                <w:rFonts w:hint="eastAsia" w:ascii="宋体" w:hAnsi="宋体"/>
                <w:sz w:val="18"/>
                <w:szCs w:val="18"/>
                <w:highlight w:val="none"/>
              </w:rPr>
            </w:pPr>
            <w:r>
              <w:rPr>
                <w:rFonts w:ascii="宋体" w:hAnsi="宋体"/>
                <w:sz w:val="18"/>
                <w:szCs w:val="18"/>
                <w:highlight w:val="none"/>
              </w:rPr>
              <w:t>0577－88007377</w:t>
            </w:r>
          </w:p>
        </w:tc>
      </w:tr>
      <w:tr w14:paraId="489955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864" w:type="dxa"/>
            <w:tcBorders>
              <w:left w:val="single" w:color="auto" w:sz="12" w:space="0"/>
            </w:tcBorders>
            <w:vAlign w:val="center"/>
          </w:tcPr>
          <w:p w14:paraId="22B4DC5E">
            <w:pPr>
              <w:pStyle w:val="55"/>
              <w:spacing w:line="240" w:lineRule="auto"/>
              <w:ind w:firstLine="0" w:firstLineChars="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杭州银行股份有限公司温州分行</w:t>
            </w:r>
          </w:p>
        </w:tc>
        <w:tc>
          <w:tcPr>
            <w:tcW w:w="4870" w:type="dxa"/>
            <w:vAlign w:val="center"/>
          </w:tcPr>
          <w:p w14:paraId="0F76D326">
            <w:pPr>
              <w:jc w:val="left"/>
              <w:rPr>
                <w:rFonts w:hint="eastAsia" w:ascii="宋体" w:hAnsi="宋体"/>
                <w:bCs/>
                <w:sz w:val="18"/>
                <w:szCs w:val="18"/>
                <w:highlight w:val="none"/>
              </w:rPr>
            </w:pPr>
            <w:r>
              <w:rPr>
                <w:rFonts w:ascii="宋体" w:hAnsi="宋体"/>
                <w:bCs/>
                <w:sz w:val="18"/>
                <w:szCs w:val="18"/>
                <w:highlight w:val="none"/>
              </w:rPr>
              <w:t>门槛低：</w:t>
            </w:r>
            <w:r>
              <w:rPr>
                <w:rFonts w:hint="eastAsia" w:ascii="宋体" w:hAnsi="宋体"/>
                <w:bCs/>
                <w:sz w:val="18"/>
                <w:szCs w:val="18"/>
                <w:highlight w:val="none"/>
              </w:rPr>
              <w:t>纯</w:t>
            </w:r>
            <w:r>
              <w:rPr>
                <w:rFonts w:ascii="宋体" w:hAnsi="宋体"/>
                <w:bCs/>
                <w:sz w:val="18"/>
                <w:szCs w:val="18"/>
                <w:highlight w:val="none"/>
              </w:rPr>
              <w:t>信用，</w:t>
            </w:r>
            <w:r>
              <w:rPr>
                <w:rFonts w:hint="eastAsia" w:ascii="宋体" w:hAnsi="宋体"/>
                <w:bCs/>
                <w:sz w:val="18"/>
                <w:szCs w:val="18"/>
                <w:highlight w:val="none"/>
              </w:rPr>
              <w:t>平台</w:t>
            </w:r>
            <w:r>
              <w:rPr>
                <w:rFonts w:ascii="宋体" w:hAnsi="宋体"/>
                <w:bCs/>
                <w:sz w:val="18"/>
                <w:szCs w:val="18"/>
                <w:highlight w:val="none"/>
              </w:rPr>
              <w:t>注册入库并取得采购合同即可申请</w:t>
            </w:r>
          </w:p>
          <w:p w14:paraId="5C8F19D7">
            <w:pPr>
              <w:jc w:val="left"/>
              <w:rPr>
                <w:rFonts w:hint="eastAsia" w:ascii="宋体" w:hAnsi="宋体"/>
                <w:bCs/>
                <w:sz w:val="18"/>
                <w:szCs w:val="18"/>
                <w:highlight w:val="none"/>
              </w:rPr>
            </w:pPr>
            <w:r>
              <w:rPr>
                <w:rFonts w:hint="eastAsia" w:ascii="宋体" w:hAnsi="宋体"/>
                <w:bCs/>
                <w:sz w:val="18"/>
                <w:szCs w:val="18"/>
                <w:highlight w:val="none"/>
              </w:rPr>
              <w:t>手续简</w:t>
            </w:r>
            <w:r>
              <w:rPr>
                <w:rFonts w:ascii="宋体" w:hAnsi="宋体"/>
                <w:bCs/>
                <w:sz w:val="18"/>
                <w:szCs w:val="18"/>
                <w:highlight w:val="none"/>
              </w:rPr>
              <w:t>：</w:t>
            </w:r>
            <w:r>
              <w:rPr>
                <w:rFonts w:hint="eastAsia" w:ascii="宋体" w:hAnsi="宋体"/>
                <w:bCs/>
                <w:sz w:val="18"/>
                <w:szCs w:val="18"/>
                <w:highlight w:val="none"/>
              </w:rPr>
              <w:t>线上申请</w:t>
            </w:r>
            <w:r>
              <w:rPr>
                <w:rFonts w:ascii="宋体" w:hAnsi="宋体"/>
                <w:bCs/>
                <w:sz w:val="18"/>
                <w:szCs w:val="18"/>
                <w:highlight w:val="none"/>
              </w:rPr>
              <w:t>+</w:t>
            </w:r>
            <w:r>
              <w:rPr>
                <w:rFonts w:hint="eastAsia" w:ascii="宋体" w:hAnsi="宋体"/>
                <w:bCs/>
                <w:sz w:val="18"/>
                <w:szCs w:val="18"/>
                <w:highlight w:val="none"/>
              </w:rPr>
              <w:t>线上</w:t>
            </w:r>
            <w:r>
              <w:rPr>
                <w:rFonts w:ascii="宋体" w:hAnsi="宋体"/>
                <w:bCs/>
                <w:sz w:val="18"/>
                <w:szCs w:val="18"/>
                <w:highlight w:val="none"/>
              </w:rPr>
              <w:t>签约，</w:t>
            </w:r>
            <w:r>
              <w:rPr>
                <w:rFonts w:hint="eastAsia" w:ascii="宋体" w:hAnsi="宋体"/>
                <w:bCs/>
                <w:sz w:val="18"/>
                <w:szCs w:val="18"/>
                <w:highlight w:val="none"/>
              </w:rPr>
              <w:t>足不</w:t>
            </w:r>
            <w:r>
              <w:rPr>
                <w:rFonts w:ascii="宋体" w:hAnsi="宋体"/>
                <w:bCs/>
                <w:sz w:val="18"/>
                <w:szCs w:val="18"/>
                <w:highlight w:val="none"/>
              </w:rPr>
              <w:t>出</w:t>
            </w:r>
            <w:r>
              <w:rPr>
                <w:rFonts w:hint="eastAsia" w:ascii="宋体" w:hAnsi="宋体"/>
                <w:bCs/>
                <w:sz w:val="18"/>
                <w:szCs w:val="18"/>
                <w:highlight w:val="none"/>
              </w:rPr>
              <w:t>户</w:t>
            </w:r>
          </w:p>
          <w:p w14:paraId="78DF406B">
            <w:pPr>
              <w:jc w:val="left"/>
              <w:rPr>
                <w:rFonts w:hint="eastAsia" w:ascii="宋体" w:hAnsi="宋体"/>
                <w:bCs/>
                <w:sz w:val="18"/>
                <w:szCs w:val="18"/>
                <w:highlight w:val="none"/>
              </w:rPr>
            </w:pPr>
            <w:r>
              <w:rPr>
                <w:rFonts w:hint="eastAsia" w:ascii="宋体" w:hAnsi="宋体"/>
                <w:bCs/>
                <w:sz w:val="18"/>
                <w:szCs w:val="18"/>
                <w:highlight w:val="none"/>
              </w:rPr>
              <w:t>利率</w:t>
            </w:r>
            <w:r>
              <w:rPr>
                <w:rFonts w:ascii="宋体" w:hAnsi="宋体"/>
                <w:bCs/>
                <w:sz w:val="18"/>
                <w:szCs w:val="18"/>
                <w:highlight w:val="none"/>
              </w:rPr>
              <w:t>优：</w:t>
            </w:r>
            <w:r>
              <w:rPr>
                <w:rFonts w:hint="eastAsia" w:ascii="宋体" w:hAnsi="宋体"/>
                <w:bCs/>
                <w:sz w:val="18"/>
                <w:szCs w:val="18"/>
                <w:highlight w:val="none"/>
              </w:rPr>
              <w:t>按</w:t>
            </w:r>
            <w:r>
              <w:rPr>
                <w:rFonts w:ascii="宋体" w:hAnsi="宋体"/>
                <w:bCs/>
                <w:sz w:val="18"/>
                <w:szCs w:val="18"/>
                <w:highlight w:val="none"/>
              </w:rPr>
              <w:t>优于一般中小企业</w:t>
            </w:r>
            <w:r>
              <w:rPr>
                <w:rFonts w:hint="eastAsia" w:ascii="宋体" w:hAnsi="宋体"/>
                <w:bCs/>
                <w:sz w:val="18"/>
                <w:szCs w:val="18"/>
                <w:highlight w:val="none"/>
              </w:rPr>
              <w:t>贷款</w:t>
            </w:r>
            <w:r>
              <w:rPr>
                <w:rFonts w:ascii="宋体" w:hAnsi="宋体"/>
                <w:bCs/>
                <w:sz w:val="18"/>
                <w:szCs w:val="18"/>
                <w:highlight w:val="none"/>
              </w:rPr>
              <w:t>利率执行</w:t>
            </w:r>
          </w:p>
          <w:p w14:paraId="27B7379E">
            <w:pPr>
              <w:jc w:val="left"/>
              <w:rPr>
                <w:rFonts w:hint="eastAsia" w:ascii="宋体" w:hAnsi="宋体"/>
                <w:sz w:val="18"/>
                <w:szCs w:val="18"/>
                <w:highlight w:val="none"/>
              </w:rPr>
            </w:pPr>
            <w:r>
              <w:rPr>
                <w:rFonts w:hint="eastAsia" w:ascii="宋体" w:hAnsi="宋体"/>
                <w:bCs/>
                <w:sz w:val="18"/>
                <w:szCs w:val="18"/>
                <w:highlight w:val="none"/>
              </w:rPr>
              <w:t>额度高</w:t>
            </w:r>
            <w:r>
              <w:rPr>
                <w:rFonts w:ascii="宋体" w:hAnsi="宋体"/>
                <w:bCs/>
                <w:sz w:val="18"/>
                <w:szCs w:val="18"/>
                <w:highlight w:val="none"/>
              </w:rPr>
              <w:t>：</w:t>
            </w:r>
            <w:r>
              <w:rPr>
                <w:rFonts w:hint="eastAsia" w:ascii="宋体" w:hAnsi="宋体"/>
                <w:bCs/>
                <w:sz w:val="18"/>
                <w:szCs w:val="18"/>
                <w:highlight w:val="none"/>
              </w:rPr>
              <w:t>最高为</w:t>
            </w:r>
            <w:r>
              <w:rPr>
                <w:rFonts w:ascii="宋体" w:hAnsi="宋体"/>
                <w:bCs/>
                <w:sz w:val="18"/>
                <w:szCs w:val="18"/>
                <w:highlight w:val="none"/>
              </w:rPr>
              <w:t>合同金额的80%</w:t>
            </w:r>
          </w:p>
        </w:tc>
        <w:tc>
          <w:tcPr>
            <w:tcW w:w="980" w:type="dxa"/>
            <w:vAlign w:val="center"/>
          </w:tcPr>
          <w:p w14:paraId="3ADD6DDC">
            <w:pPr>
              <w:jc w:val="center"/>
              <w:rPr>
                <w:rFonts w:hint="eastAsia" w:ascii="宋体" w:hAnsi="宋体"/>
                <w:sz w:val="18"/>
                <w:szCs w:val="18"/>
                <w:highlight w:val="none"/>
              </w:rPr>
            </w:pPr>
            <w:r>
              <w:rPr>
                <w:rFonts w:ascii="宋体" w:hAnsi="宋体"/>
                <w:sz w:val="18"/>
                <w:szCs w:val="18"/>
                <w:highlight w:val="none"/>
              </w:rPr>
              <w:t>叶</w:t>
            </w:r>
            <w:r>
              <w:rPr>
                <w:rFonts w:hint="eastAsia" w:ascii="宋体" w:hAnsi="宋体"/>
                <w:sz w:val="18"/>
                <w:szCs w:val="18"/>
                <w:highlight w:val="none"/>
              </w:rPr>
              <w:t>经理</w:t>
            </w:r>
          </w:p>
        </w:tc>
        <w:tc>
          <w:tcPr>
            <w:tcW w:w="1680" w:type="dxa"/>
            <w:tcBorders>
              <w:right w:val="single" w:color="auto" w:sz="12" w:space="0"/>
            </w:tcBorders>
            <w:vAlign w:val="center"/>
          </w:tcPr>
          <w:p w14:paraId="5BCC5302">
            <w:pPr>
              <w:jc w:val="left"/>
              <w:rPr>
                <w:rFonts w:hint="eastAsia" w:ascii="宋体" w:hAnsi="宋体"/>
                <w:sz w:val="18"/>
                <w:szCs w:val="18"/>
                <w:highlight w:val="none"/>
              </w:rPr>
            </w:pPr>
            <w:r>
              <w:rPr>
                <w:rFonts w:hint="eastAsia" w:ascii="宋体" w:hAnsi="宋体"/>
                <w:sz w:val="18"/>
                <w:szCs w:val="18"/>
                <w:highlight w:val="none"/>
              </w:rPr>
              <w:t>0577-</w:t>
            </w:r>
            <w:r>
              <w:rPr>
                <w:rFonts w:ascii="宋体" w:hAnsi="宋体"/>
                <w:sz w:val="18"/>
                <w:szCs w:val="18"/>
                <w:highlight w:val="none"/>
              </w:rPr>
              <w:t>88008933</w:t>
            </w:r>
          </w:p>
        </w:tc>
      </w:tr>
      <w:tr w14:paraId="2C24F45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864" w:type="dxa"/>
            <w:tcBorders>
              <w:left w:val="single" w:color="auto" w:sz="12" w:space="0"/>
            </w:tcBorders>
            <w:vAlign w:val="center"/>
          </w:tcPr>
          <w:p w14:paraId="3D7237A4">
            <w:pPr>
              <w:pStyle w:val="55"/>
              <w:spacing w:line="240" w:lineRule="auto"/>
              <w:ind w:firstLine="0" w:firstLineChars="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招商银行股份有限公司温州分行</w:t>
            </w:r>
          </w:p>
        </w:tc>
        <w:tc>
          <w:tcPr>
            <w:tcW w:w="4870" w:type="dxa"/>
            <w:vAlign w:val="center"/>
          </w:tcPr>
          <w:p w14:paraId="61CD5921">
            <w:pPr>
              <w:jc w:val="left"/>
              <w:rPr>
                <w:rFonts w:hint="eastAsia" w:ascii="宋体" w:hAnsi="宋体"/>
                <w:sz w:val="18"/>
                <w:szCs w:val="18"/>
                <w:highlight w:val="none"/>
              </w:rPr>
            </w:pPr>
            <w:r>
              <w:rPr>
                <w:rFonts w:hint="eastAsia" w:ascii="宋体" w:hAnsi="宋体"/>
                <w:sz w:val="18"/>
                <w:szCs w:val="18"/>
                <w:highlight w:val="none"/>
              </w:rPr>
              <w:t>政采贷是招商银行针对政府采购招投标中标供应商，以政府采购合同项下未来应收账款为第一还款来源的融资业务，无需抵质押物。额度最高可达2</w:t>
            </w:r>
            <w:r>
              <w:rPr>
                <w:rFonts w:ascii="宋体" w:hAnsi="宋体"/>
                <w:sz w:val="18"/>
                <w:szCs w:val="18"/>
                <w:highlight w:val="none"/>
              </w:rPr>
              <w:t>000</w:t>
            </w:r>
            <w:r>
              <w:rPr>
                <w:rFonts w:hint="eastAsia" w:ascii="宋体" w:hAnsi="宋体"/>
                <w:sz w:val="18"/>
                <w:szCs w:val="18"/>
                <w:highlight w:val="none"/>
              </w:rPr>
              <w:t>万，同时可开通自助贷款直通功能，自助贷款额度最高可达1</w:t>
            </w:r>
            <w:r>
              <w:rPr>
                <w:rFonts w:ascii="宋体" w:hAnsi="宋体"/>
                <w:sz w:val="18"/>
                <w:szCs w:val="18"/>
                <w:highlight w:val="none"/>
              </w:rPr>
              <w:t>000</w:t>
            </w:r>
            <w:r>
              <w:rPr>
                <w:rFonts w:hint="eastAsia" w:ascii="宋体" w:hAnsi="宋体"/>
                <w:sz w:val="18"/>
                <w:szCs w:val="18"/>
                <w:highlight w:val="none"/>
              </w:rPr>
              <w:t>万，支持线上申请、随借随还。</w:t>
            </w:r>
          </w:p>
        </w:tc>
        <w:tc>
          <w:tcPr>
            <w:tcW w:w="980" w:type="dxa"/>
            <w:vAlign w:val="center"/>
          </w:tcPr>
          <w:p w14:paraId="1DE13CEE">
            <w:pPr>
              <w:jc w:val="center"/>
              <w:rPr>
                <w:rFonts w:hint="eastAsia" w:ascii="宋体" w:hAnsi="宋体"/>
                <w:sz w:val="18"/>
                <w:szCs w:val="18"/>
                <w:highlight w:val="none"/>
              </w:rPr>
            </w:pPr>
            <w:r>
              <w:rPr>
                <w:rFonts w:hint="eastAsia" w:ascii="宋体" w:hAnsi="宋体"/>
                <w:sz w:val="18"/>
                <w:szCs w:val="18"/>
                <w:highlight w:val="none"/>
              </w:rPr>
              <w:t>陈经理</w:t>
            </w:r>
          </w:p>
        </w:tc>
        <w:tc>
          <w:tcPr>
            <w:tcW w:w="1680" w:type="dxa"/>
            <w:tcBorders>
              <w:right w:val="single" w:color="auto" w:sz="12" w:space="0"/>
            </w:tcBorders>
            <w:vAlign w:val="center"/>
          </w:tcPr>
          <w:p w14:paraId="64EB2630">
            <w:pPr>
              <w:jc w:val="left"/>
              <w:rPr>
                <w:rFonts w:hint="eastAsia" w:ascii="宋体" w:hAnsi="宋体"/>
                <w:sz w:val="18"/>
                <w:szCs w:val="18"/>
                <w:highlight w:val="none"/>
              </w:rPr>
            </w:pPr>
            <w:r>
              <w:rPr>
                <w:rFonts w:hint="eastAsia" w:ascii="宋体" w:hAnsi="宋体"/>
                <w:sz w:val="18"/>
                <w:szCs w:val="18"/>
                <w:highlight w:val="none"/>
              </w:rPr>
              <w:t>0577-8</w:t>
            </w:r>
            <w:r>
              <w:rPr>
                <w:rFonts w:ascii="宋体" w:hAnsi="宋体"/>
                <w:sz w:val="18"/>
                <w:szCs w:val="18"/>
                <w:highlight w:val="none"/>
              </w:rPr>
              <w:t>8056876</w:t>
            </w:r>
          </w:p>
        </w:tc>
      </w:tr>
      <w:tr w14:paraId="339DC27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27" w:hRule="atLeast"/>
          <w:jc w:val="center"/>
        </w:trPr>
        <w:tc>
          <w:tcPr>
            <w:tcW w:w="1864" w:type="dxa"/>
            <w:tcBorders>
              <w:left w:val="single" w:color="auto" w:sz="12" w:space="0"/>
            </w:tcBorders>
            <w:vAlign w:val="center"/>
          </w:tcPr>
          <w:p w14:paraId="20BDFBC8">
            <w:pPr>
              <w:pStyle w:val="55"/>
              <w:spacing w:line="240" w:lineRule="auto"/>
              <w:ind w:firstLine="0" w:firstLineChars="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兴业银行股份有限公司温州分行</w:t>
            </w:r>
          </w:p>
        </w:tc>
        <w:tc>
          <w:tcPr>
            <w:tcW w:w="4870" w:type="dxa"/>
            <w:vAlign w:val="center"/>
          </w:tcPr>
          <w:p w14:paraId="3370E327">
            <w:pPr>
              <w:pStyle w:val="55"/>
              <w:spacing w:line="240" w:lineRule="auto"/>
              <w:ind w:firstLine="0" w:firstLineChars="0"/>
              <w:rPr>
                <w:rFonts w:hint="eastAsia" w:ascii="宋体" w:hAnsi="宋体" w:eastAsia="宋体" w:cs="宋体"/>
                <w:bCs/>
                <w:kern w:val="0"/>
                <w:sz w:val="18"/>
                <w:szCs w:val="18"/>
                <w:highlight w:val="none"/>
              </w:rPr>
            </w:pPr>
            <w:r>
              <w:rPr>
                <w:rFonts w:hint="eastAsia" w:ascii="宋体" w:hAnsi="宋体" w:eastAsia="宋体" w:cs="宋体"/>
                <w:bCs/>
                <w:kern w:val="0"/>
                <w:sz w:val="18"/>
                <w:szCs w:val="18"/>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980" w:type="dxa"/>
            <w:vAlign w:val="center"/>
          </w:tcPr>
          <w:p w14:paraId="0CC70B30">
            <w:pPr>
              <w:jc w:val="center"/>
              <w:rPr>
                <w:rFonts w:hint="eastAsia" w:ascii="宋体" w:hAnsi="宋体"/>
                <w:sz w:val="18"/>
                <w:szCs w:val="18"/>
                <w:highlight w:val="none"/>
              </w:rPr>
            </w:pPr>
            <w:r>
              <w:rPr>
                <w:rFonts w:hint="eastAsia" w:ascii="宋体" w:hAnsi="宋体"/>
                <w:sz w:val="18"/>
                <w:szCs w:val="18"/>
                <w:highlight w:val="none"/>
              </w:rPr>
              <w:t>张经理</w:t>
            </w:r>
          </w:p>
          <w:p w14:paraId="4B04F6DF">
            <w:pPr>
              <w:jc w:val="center"/>
              <w:rPr>
                <w:rFonts w:hint="eastAsia" w:ascii="宋体" w:hAnsi="宋体"/>
                <w:sz w:val="18"/>
                <w:szCs w:val="18"/>
                <w:highlight w:val="none"/>
              </w:rPr>
            </w:pPr>
            <w:r>
              <w:rPr>
                <w:rFonts w:hint="eastAsia" w:ascii="宋体" w:hAnsi="宋体"/>
                <w:sz w:val="18"/>
                <w:szCs w:val="18"/>
                <w:highlight w:val="none"/>
              </w:rPr>
              <w:t>陈经理</w:t>
            </w:r>
          </w:p>
        </w:tc>
        <w:tc>
          <w:tcPr>
            <w:tcW w:w="1680" w:type="dxa"/>
            <w:tcBorders>
              <w:right w:val="single" w:color="auto" w:sz="12" w:space="0"/>
            </w:tcBorders>
            <w:vAlign w:val="center"/>
          </w:tcPr>
          <w:p w14:paraId="187F98F7">
            <w:pPr>
              <w:pStyle w:val="55"/>
              <w:spacing w:line="240" w:lineRule="auto"/>
              <w:ind w:firstLine="0" w:firstLineChars="0"/>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0577-</w:t>
            </w:r>
            <w:r>
              <w:rPr>
                <w:rFonts w:ascii="宋体" w:hAnsi="宋体" w:eastAsia="宋体" w:cs="Times New Roman"/>
                <w:kern w:val="0"/>
                <w:sz w:val="18"/>
                <w:szCs w:val="18"/>
                <w:highlight w:val="none"/>
              </w:rPr>
              <w:t>88369368</w:t>
            </w:r>
            <w:r>
              <w:rPr>
                <w:rFonts w:hint="eastAsia" w:ascii="宋体" w:hAnsi="宋体" w:eastAsia="宋体" w:cs="Times New Roman"/>
                <w:kern w:val="0"/>
                <w:sz w:val="18"/>
                <w:szCs w:val="18"/>
                <w:highlight w:val="none"/>
              </w:rPr>
              <w:t>/13857713118</w:t>
            </w:r>
          </w:p>
          <w:p w14:paraId="721BE7EF">
            <w:pPr>
              <w:pStyle w:val="55"/>
              <w:spacing w:line="240" w:lineRule="auto"/>
              <w:ind w:firstLine="0" w:firstLineChars="0"/>
              <w:rPr>
                <w:rFonts w:hint="eastAsia"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0577-56969696-526506</w:t>
            </w:r>
          </w:p>
        </w:tc>
      </w:tr>
      <w:tr w14:paraId="69357CF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1864" w:type="dxa"/>
            <w:tcBorders>
              <w:left w:val="single" w:color="auto" w:sz="12" w:space="0"/>
            </w:tcBorders>
            <w:vAlign w:val="center"/>
          </w:tcPr>
          <w:p w14:paraId="463A5F2B">
            <w:pPr>
              <w:pStyle w:val="55"/>
              <w:spacing w:line="240" w:lineRule="auto"/>
              <w:ind w:firstLine="0" w:firstLineChars="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温州银行股份有限公司温州分行</w:t>
            </w:r>
          </w:p>
        </w:tc>
        <w:tc>
          <w:tcPr>
            <w:tcW w:w="4870" w:type="dxa"/>
            <w:vAlign w:val="center"/>
          </w:tcPr>
          <w:p w14:paraId="4861CBD6">
            <w:pPr>
              <w:jc w:val="left"/>
              <w:rPr>
                <w:rFonts w:hint="eastAsia" w:ascii="宋体" w:hAnsi="宋体" w:cs="宋体"/>
                <w:bCs/>
                <w:sz w:val="18"/>
                <w:szCs w:val="18"/>
                <w:highlight w:val="none"/>
              </w:rPr>
            </w:pPr>
            <w:r>
              <w:rPr>
                <w:rFonts w:hint="eastAsia" w:ascii="宋体" w:hAnsi="宋体" w:cs="宋体"/>
                <w:bCs/>
                <w:sz w:val="18"/>
                <w:szCs w:val="18"/>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980" w:type="dxa"/>
            <w:vAlign w:val="center"/>
          </w:tcPr>
          <w:p w14:paraId="6AD5BB10">
            <w:pPr>
              <w:jc w:val="center"/>
              <w:rPr>
                <w:rFonts w:hint="eastAsia" w:ascii="宋体" w:hAnsi="宋体" w:cs="宋体"/>
                <w:sz w:val="18"/>
                <w:szCs w:val="18"/>
                <w:highlight w:val="none"/>
              </w:rPr>
            </w:pPr>
            <w:r>
              <w:rPr>
                <w:rFonts w:hint="eastAsia" w:ascii="宋体" w:hAnsi="宋体" w:cs="宋体"/>
                <w:sz w:val="18"/>
                <w:szCs w:val="18"/>
                <w:highlight w:val="none"/>
              </w:rPr>
              <w:t>陈经理</w:t>
            </w:r>
          </w:p>
        </w:tc>
        <w:tc>
          <w:tcPr>
            <w:tcW w:w="1680" w:type="dxa"/>
            <w:tcBorders>
              <w:right w:val="single" w:color="auto" w:sz="12" w:space="0"/>
            </w:tcBorders>
            <w:vAlign w:val="center"/>
          </w:tcPr>
          <w:p w14:paraId="24764B5A">
            <w:pPr>
              <w:jc w:val="left"/>
              <w:rPr>
                <w:rFonts w:hint="eastAsia" w:ascii="宋体" w:hAnsi="宋体"/>
                <w:sz w:val="18"/>
                <w:szCs w:val="18"/>
                <w:highlight w:val="none"/>
              </w:rPr>
            </w:pPr>
            <w:r>
              <w:rPr>
                <w:rFonts w:hint="eastAsia" w:ascii="宋体" w:hAnsi="宋体"/>
                <w:sz w:val="18"/>
                <w:szCs w:val="18"/>
                <w:highlight w:val="none"/>
              </w:rPr>
              <w:t>13736355866</w:t>
            </w:r>
          </w:p>
        </w:tc>
      </w:tr>
      <w:tr w14:paraId="0DE529D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1864" w:type="dxa"/>
            <w:tcBorders>
              <w:left w:val="single" w:color="auto" w:sz="12" w:space="0"/>
            </w:tcBorders>
            <w:vAlign w:val="center"/>
          </w:tcPr>
          <w:p w14:paraId="4407A4DC">
            <w:pPr>
              <w:pStyle w:val="55"/>
              <w:spacing w:line="240" w:lineRule="auto"/>
              <w:ind w:firstLine="0" w:firstLineChars="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温州银行股份有限公司鹿城分行</w:t>
            </w:r>
          </w:p>
        </w:tc>
        <w:tc>
          <w:tcPr>
            <w:tcW w:w="4870" w:type="dxa"/>
            <w:vAlign w:val="center"/>
          </w:tcPr>
          <w:p w14:paraId="744C6E4D">
            <w:pPr>
              <w:jc w:val="left"/>
              <w:rPr>
                <w:rFonts w:hint="eastAsia" w:ascii="宋体" w:hAnsi="宋体"/>
                <w:sz w:val="18"/>
                <w:szCs w:val="18"/>
                <w:highlight w:val="none"/>
              </w:rPr>
            </w:pPr>
            <w:r>
              <w:rPr>
                <w:rFonts w:hint="eastAsia" w:ascii="宋体" w:hAnsi="宋体"/>
                <w:sz w:val="18"/>
                <w:szCs w:val="18"/>
                <w:highlight w:val="none"/>
              </w:rPr>
              <w:t>政采</w:t>
            </w:r>
            <w:r>
              <w:rPr>
                <w:rFonts w:ascii="宋体" w:hAnsi="宋体"/>
                <w:sz w:val="18"/>
                <w:szCs w:val="18"/>
                <w:highlight w:val="none"/>
              </w:rPr>
              <w:t>订单贷：</w:t>
            </w:r>
            <w:r>
              <w:rPr>
                <w:rFonts w:hint="eastAsia" w:ascii="宋体" w:hAnsi="宋体"/>
                <w:sz w:val="18"/>
                <w:szCs w:val="18"/>
                <w:highlight w:val="none"/>
              </w:rPr>
              <w:t>1、面向政府采购项目供应商，满足供应商资金周转需求，凭中标通知书即可申请，2、秒知额高，最高可贷500万元，单笔业务金额可贷中标金额的80%，</w:t>
            </w:r>
          </w:p>
          <w:p w14:paraId="33306CC5">
            <w:pPr>
              <w:pStyle w:val="58"/>
              <w:ind w:left="5" w:firstLine="0" w:firstLineChars="0"/>
              <w:jc w:val="left"/>
              <w:rPr>
                <w:rFonts w:hint="eastAsia" w:ascii="宋体" w:hAnsi="宋体"/>
                <w:sz w:val="18"/>
                <w:szCs w:val="18"/>
                <w:highlight w:val="none"/>
              </w:rPr>
            </w:pPr>
            <w:r>
              <w:rPr>
                <w:rFonts w:hint="eastAsia" w:ascii="宋体" w:hAnsi="宋体"/>
                <w:sz w:val="18"/>
                <w:szCs w:val="18"/>
                <w:highlight w:val="none"/>
              </w:rPr>
              <w:t>最长期限可贷1年。信保贷：1、额度最高可达500万元</w:t>
            </w:r>
          </w:p>
          <w:p w14:paraId="63C99183">
            <w:pPr>
              <w:jc w:val="left"/>
              <w:rPr>
                <w:rFonts w:hint="eastAsia" w:ascii="宋体" w:hAnsi="宋体"/>
                <w:sz w:val="18"/>
                <w:szCs w:val="18"/>
                <w:highlight w:val="none"/>
              </w:rPr>
            </w:pPr>
            <w:r>
              <w:rPr>
                <w:rFonts w:hint="eastAsia" w:ascii="宋体" w:hAnsi="宋体"/>
                <w:sz w:val="18"/>
                <w:szCs w:val="18"/>
                <w:highlight w:val="none"/>
              </w:rPr>
              <w:t>2、担保灵活，信用贷款3、贷款年利率至少可享受本单位一般性中小企业信用贷款利率基础上下浮10 %</w:t>
            </w:r>
          </w:p>
        </w:tc>
        <w:tc>
          <w:tcPr>
            <w:tcW w:w="980" w:type="dxa"/>
            <w:vAlign w:val="center"/>
          </w:tcPr>
          <w:p w14:paraId="46E04786">
            <w:pPr>
              <w:jc w:val="center"/>
              <w:rPr>
                <w:rFonts w:hint="eastAsia" w:ascii="宋体" w:hAnsi="宋体"/>
                <w:sz w:val="18"/>
                <w:szCs w:val="18"/>
                <w:highlight w:val="none"/>
              </w:rPr>
            </w:pPr>
            <w:r>
              <w:rPr>
                <w:rFonts w:hint="eastAsia" w:ascii="宋体" w:hAnsi="宋体"/>
                <w:sz w:val="18"/>
                <w:szCs w:val="18"/>
                <w:highlight w:val="none"/>
              </w:rPr>
              <w:t>戴经理</w:t>
            </w:r>
          </w:p>
        </w:tc>
        <w:tc>
          <w:tcPr>
            <w:tcW w:w="1680" w:type="dxa"/>
            <w:tcBorders>
              <w:right w:val="single" w:color="auto" w:sz="12" w:space="0"/>
            </w:tcBorders>
            <w:vAlign w:val="center"/>
          </w:tcPr>
          <w:p w14:paraId="2524BFF7">
            <w:pPr>
              <w:jc w:val="left"/>
              <w:rPr>
                <w:rFonts w:hint="eastAsia" w:ascii="宋体" w:hAnsi="宋体"/>
                <w:sz w:val="18"/>
                <w:szCs w:val="18"/>
                <w:highlight w:val="none"/>
              </w:rPr>
            </w:pPr>
            <w:r>
              <w:rPr>
                <w:rFonts w:hint="eastAsia" w:ascii="宋体" w:hAnsi="宋体"/>
                <w:sz w:val="18"/>
                <w:szCs w:val="18"/>
                <w:highlight w:val="none"/>
              </w:rPr>
              <w:t>13605772302</w:t>
            </w:r>
          </w:p>
        </w:tc>
      </w:tr>
      <w:tr w14:paraId="5A36CEF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1864" w:type="dxa"/>
            <w:tcBorders>
              <w:left w:val="single" w:color="auto" w:sz="12" w:space="0"/>
            </w:tcBorders>
            <w:vAlign w:val="center"/>
          </w:tcPr>
          <w:p w14:paraId="2B83F9E6">
            <w:pPr>
              <w:pStyle w:val="55"/>
              <w:spacing w:line="240" w:lineRule="auto"/>
              <w:ind w:firstLine="0" w:firstLineChars="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交通银行股份有限公司温州分行</w:t>
            </w:r>
          </w:p>
        </w:tc>
        <w:tc>
          <w:tcPr>
            <w:tcW w:w="4870" w:type="dxa"/>
            <w:vAlign w:val="center"/>
          </w:tcPr>
          <w:p w14:paraId="0116B4A4">
            <w:pPr>
              <w:autoSpaceDE w:val="0"/>
              <w:autoSpaceDN w:val="0"/>
              <w:adjustRightInd w:val="0"/>
              <w:jc w:val="left"/>
              <w:rPr>
                <w:rFonts w:hint="eastAsia" w:ascii="宋体" w:hAnsi="宋体" w:cs="宋体"/>
                <w:sz w:val="18"/>
                <w:szCs w:val="18"/>
                <w:highlight w:val="none"/>
              </w:rPr>
            </w:pPr>
            <w:r>
              <w:rPr>
                <w:rFonts w:hint="eastAsia" w:ascii="宋体" w:hAnsi="宋体" w:cs="宋体"/>
                <w:sz w:val="18"/>
                <w:szCs w:val="18"/>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980" w:type="dxa"/>
            <w:vAlign w:val="center"/>
          </w:tcPr>
          <w:p w14:paraId="5F1CA103">
            <w:pPr>
              <w:jc w:val="center"/>
              <w:rPr>
                <w:rFonts w:hint="eastAsia" w:ascii="宋体" w:hAnsi="宋体"/>
                <w:sz w:val="18"/>
                <w:szCs w:val="18"/>
                <w:highlight w:val="none"/>
              </w:rPr>
            </w:pPr>
            <w:r>
              <w:rPr>
                <w:rFonts w:hint="eastAsia" w:ascii="宋体" w:hAnsi="宋体"/>
                <w:sz w:val="18"/>
                <w:szCs w:val="18"/>
                <w:highlight w:val="none"/>
              </w:rPr>
              <w:t>缪经理</w:t>
            </w:r>
          </w:p>
        </w:tc>
        <w:tc>
          <w:tcPr>
            <w:tcW w:w="1680" w:type="dxa"/>
            <w:tcBorders>
              <w:right w:val="single" w:color="auto" w:sz="12" w:space="0"/>
            </w:tcBorders>
            <w:vAlign w:val="center"/>
          </w:tcPr>
          <w:p w14:paraId="6859DB16">
            <w:pPr>
              <w:jc w:val="left"/>
              <w:rPr>
                <w:rFonts w:hint="eastAsia" w:ascii="宋体" w:hAnsi="宋体"/>
                <w:sz w:val="18"/>
                <w:szCs w:val="18"/>
                <w:highlight w:val="none"/>
              </w:rPr>
            </w:pPr>
            <w:r>
              <w:rPr>
                <w:rFonts w:hint="eastAsia" w:ascii="宋体" w:hAnsi="宋体"/>
                <w:sz w:val="18"/>
                <w:szCs w:val="18"/>
                <w:highlight w:val="none"/>
              </w:rPr>
              <w:t>0577-88248454</w:t>
            </w:r>
          </w:p>
        </w:tc>
      </w:tr>
      <w:tr w14:paraId="565120D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1864" w:type="dxa"/>
            <w:tcBorders>
              <w:left w:val="single" w:color="auto" w:sz="12" w:space="0"/>
              <w:bottom w:val="single" w:color="auto" w:sz="12" w:space="0"/>
            </w:tcBorders>
            <w:vAlign w:val="center"/>
          </w:tcPr>
          <w:p w14:paraId="03AF53EC">
            <w:pPr>
              <w:pStyle w:val="55"/>
              <w:spacing w:line="240" w:lineRule="auto"/>
              <w:ind w:firstLine="0" w:firstLineChars="0"/>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上海浦东发展银行股份有限公司温州分行</w:t>
            </w:r>
          </w:p>
        </w:tc>
        <w:tc>
          <w:tcPr>
            <w:tcW w:w="4870" w:type="dxa"/>
            <w:tcBorders>
              <w:bottom w:val="single" w:color="auto" w:sz="12" w:space="0"/>
            </w:tcBorders>
            <w:vAlign w:val="center"/>
          </w:tcPr>
          <w:p w14:paraId="783324F3">
            <w:pPr>
              <w:jc w:val="left"/>
              <w:rPr>
                <w:rFonts w:hint="eastAsia" w:ascii="宋体" w:hAnsi="宋体" w:cs="宋体"/>
                <w:bCs/>
                <w:sz w:val="18"/>
                <w:szCs w:val="18"/>
                <w:highlight w:val="none"/>
              </w:rPr>
            </w:pPr>
            <w:r>
              <w:rPr>
                <w:rFonts w:hint="eastAsia" w:ascii="宋体" w:hAnsi="宋体" w:cs="宋体"/>
                <w:bCs/>
                <w:sz w:val="18"/>
                <w:szCs w:val="18"/>
                <w:highlight w:val="none"/>
              </w:rPr>
              <w:t>政采e贷：是浦发银行面向温州地区经营状况良好的小微企业政府采购项目供应商所提供的专属政府采购订单融资产品。产品特点：纯信用、免担保、门槛低、授信快、在线贷、秒放款</w:t>
            </w:r>
          </w:p>
          <w:p w14:paraId="5D1D8286">
            <w:pPr>
              <w:shd w:val="clear" w:color="auto" w:fill="FFFFFF"/>
              <w:jc w:val="left"/>
              <w:rPr>
                <w:rFonts w:hint="eastAsia" w:ascii="宋体" w:hAnsi="宋体"/>
                <w:sz w:val="18"/>
                <w:szCs w:val="18"/>
                <w:highlight w:val="none"/>
              </w:rPr>
            </w:pPr>
            <w:r>
              <w:rPr>
                <w:rFonts w:hint="eastAsia" w:ascii="宋体" w:hAnsi="宋体" w:cs="宋体"/>
                <w:bCs/>
                <w:sz w:val="18"/>
                <w:szCs w:val="18"/>
                <w:highlight w:val="none"/>
              </w:rPr>
              <w:t>所需材料：企业基础证件、相关中标文件（中标通知书 、采购合同等）、其他必要文件</w:t>
            </w:r>
          </w:p>
        </w:tc>
        <w:tc>
          <w:tcPr>
            <w:tcW w:w="980" w:type="dxa"/>
            <w:tcBorders>
              <w:bottom w:val="single" w:color="auto" w:sz="12" w:space="0"/>
            </w:tcBorders>
            <w:vAlign w:val="center"/>
          </w:tcPr>
          <w:p w14:paraId="50253F72">
            <w:pPr>
              <w:jc w:val="center"/>
              <w:rPr>
                <w:rFonts w:hint="eastAsia" w:ascii="宋体" w:hAnsi="宋体" w:cs="宋体"/>
                <w:sz w:val="18"/>
                <w:szCs w:val="18"/>
                <w:highlight w:val="none"/>
              </w:rPr>
            </w:pPr>
            <w:r>
              <w:rPr>
                <w:rFonts w:hint="eastAsia" w:ascii="宋体" w:hAnsi="宋体" w:cs="宋体"/>
                <w:sz w:val="18"/>
                <w:szCs w:val="18"/>
                <w:highlight w:val="none"/>
              </w:rPr>
              <w:t>叶经理</w:t>
            </w:r>
          </w:p>
        </w:tc>
        <w:tc>
          <w:tcPr>
            <w:tcW w:w="1680" w:type="dxa"/>
            <w:tcBorders>
              <w:bottom w:val="single" w:color="auto" w:sz="12" w:space="0"/>
              <w:right w:val="single" w:color="auto" w:sz="12" w:space="0"/>
            </w:tcBorders>
            <w:vAlign w:val="center"/>
          </w:tcPr>
          <w:p w14:paraId="3FFFE06A">
            <w:pPr>
              <w:jc w:val="left"/>
              <w:rPr>
                <w:rFonts w:hint="eastAsia" w:ascii="宋体" w:hAnsi="宋体"/>
                <w:sz w:val="18"/>
                <w:szCs w:val="18"/>
                <w:highlight w:val="none"/>
              </w:rPr>
            </w:pPr>
            <w:r>
              <w:rPr>
                <w:rFonts w:hint="eastAsia" w:ascii="宋体" w:hAnsi="宋体"/>
                <w:sz w:val="18"/>
                <w:szCs w:val="18"/>
                <w:highlight w:val="none"/>
              </w:rPr>
              <w:t>0577-55570829</w:t>
            </w:r>
          </w:p>
        </w:tc>
      </w:tr>
    </w:tbl>
    <w:p w14:paraId="0165CC40">
      <w:pPr>
        <w:pStyle w:val="44"/>
        <w:snapToGrid w:val="0"/>
        <w:spacing w:line="360" w:lineRule="auto"/>
        <w:ind w:firstLine="220" w:firstLineChars="100"/>
        <w:rPr>
          <w:rFonts w:hint="eastAsia" w:ascii="宋体" w:hAnsi="宋体" w:cs="宋体"/>
          <w:sz w:val="22"/>
          <w:highlight w:val="none"/>
        </w:rPr>
      </w:pPr>
    </w:p>
    <w:p w14:paraId="39595531">
      <w:pPr>
        <w:snapToGrid w:val="0"/>
        <w:spacing w:line="440" w:lineRule="atLeast"/>
        <w:jc w:val="center"/>
        <w:outlineLvl w:val="0"/>
        <w:rPr>
          <w:rFonts w:hint="eastAsia" w:hAnsi="宋体"/>
          <w:sz w:val="24"/>
          <w:highlight w:val="none"/>
        </w:rPr>
      </w:pPr>
      <w:r>
        <w:rPr>
          <w:rFonts w:hint="eastAsia" w:ascii="宋体" w:hAnsi="宋体" w:cs="宋体"/>
          <w:sz w:val="22"/>
          <w:highlight w:val="none"/>
        </w:rPr>
        <w:br w:type="page"/>
      </w:r>
      <w:r>
        <w:rPr>
          <w:rFonts w:hint="eastAsia" w:ascii="宋体"/>
          <w:b/>
          <w:bCs/>
          <w:sz w:val="32"/>
          <w:szCs w:val="32"/>
          <w:highlight w:val="none"/>
        </w:rPr>
        <w:t>第五部分合同格式</w:t>
      </w:r>
    </w:p>
    <w:p w14:paraId="33261D82">
      <w:pPr>
        <w:spacing w:before="240" w:beforeLines="100" w:after="120" w:afterLines="50"/>
        <w:jc w:val="center"/>
        <w:outlineLvl w:val="1"/>
        <w:rPr>
          <w:rFonts w:hint="eastAsia" w:ascii="宋体" w:hAnsi="宋体" w:cs="宋体"/>
          <w:b/>
          <w:bCs/>
          <w:kern w:val="0"/>
          <w:sz w:val="28"/>
          <w:szCs w:val="28"/>
          <w:highlight w:val="none"/>
        </w:rPr>
      </w:pPr>
      <w:r>
        <w:rPr>
          <w:rFonts w:hint="eastAsia" w:ascii="宋体"/>
          <w:b/>
          <w:bCs/>
          <w:sz w:val="28"/>
          <w:szCs w:val="28"/>
          <w:highlight w:val="none"/>
        </w:rPr>
        <w:t>泰顺县公路财产一切险合同</w:t>
      </w:r>
    </w:p>
    <w:p w14:paraId="5846C7F6">
      <w:pPr>
        <w:spacing w:line="360" w:lineRule="exact"/>
        <w:ind w:firstLine="422" w:firstLineChars="200"/>
        <w:jc w:val="center"/>
        <w:rPr>
          <w:rFonts w:ascii="宋体"/>
          <w:b/>
          <w:bCs/>
          <w:highlight w:val="none"/>
        </w:rPr>
      </w:pPr>
    </w:p>
    <w:p w14:paraId="2E720A00">
      <w:pPr>
        <w:spacing w:line="420" w:lineRule="exact"/>
        <w:ind w:firstLine="420" w:firstLineChars="200"/>
        <w:rPr>
          <w:rFonts w:hint="eastAsia" w:ascii="宋体" w:hAnsi="宋体" w:cs="仿宋"/>
          <w:szCs w:val="21"/>
          <w:highlight w:val="none"/>
          <w:u w:val="single"/>
        </w:rPr>
      </w:pPr>
      <w:r>
        <w:rPr>
          <w:rFonts w:hint="eastAsia" w:ascii="宋体" w:cs="仿宋"/>
          <w:highlight w:val="none"/>
        </w:rPr>
        <w:t>甲  方：</w:t>
      </w:r>
      <w:r>
        <w:rPr>
          <w:rFonts w:hint="eastAsia" w:ascii="宋体"/>
          <w:highlight w:val="none"/>
          <w:u w:val="single"/>
        </w:rPr>
        <w:t>泰顺县交通运输管理中心</w:t>
      </w:r>
    </w:p>
    <w:p w14:paraId="67F66F79">
      <w:pPr>
        <w:spacing w:line="420" w:lineRule="exact"/>
        <w:ind w:firstLine="420" w:firstLineChars="200"/>
        <w:rPr>
          <w:rFonts w:ascii="宋体" w:cs="仿宋"/>
          <w:highlight w:val="none"/>
          <w:u w:val="single"/>
        </w:rPr>
      </w:pPr>
      <w:r>
        <w:rPr>
          <w:rFonts w:hint="eastAsia" w:ascii="宋体" w:cs="仿宋"/>
          <w:highlight w:val="none"/>
        </w:rPr>
        <w:t>乙  方：</w:t>
      </w:r>
    </w:p>
    <w:p w14:paraId="741F6E1D">
      <w:pPr>
        <w:spacing w:line="420" w:lineRule="exact"/>
        <w:ind w:firstLine="420" w:firstLineChars="200"/>
        <w:rPr>
          <w:rFonts w:ascii="宋体"/>
          <w:highlight w:val="none"/>
        </w:rPr>
      </w:pPr>
      <w:r>
        <w:rPr>
          <w:rFonts w:hint="eastAsia" w:ascii="宋体"/>
          <w:highlight w:val="none"/>
        </w:rPr>
        <w:t>为进一步加强泰顺县公路管理养护工作，提高我县农村公路抗御风险能力，有效构筑公路风险保障体系，着力实现推动我县“美丽公路”创新发展，并有效转嫁政府责任风险，化解社会矛盾纠纷，再创我县公路管养和服务经济发展新贡献，泰顺县交通运输管理中心以不断创新公路管养模式为出发点，提出了把全县公路纳入财产保险体系的新思路，并得到了泰顺县委、县政府的大力支持。</w:t>
      </w:r>
    </w:p>
    <w:p w14:paraId="74D043B8">
      <w:pPr>
        <w:spacing w:line="420" w:lineRule="exact"/>
        <w:ind w:firstLine="420" w:firstLineChars="200"/>
        <w:rPr>
          <w:rFonts w:ascii="宋体" w:cs="仿宋"/>
          <w:highlight w:val="none"/>
        </w:rPr>
      </w:pPr>
      <w:r>
        <w:rPr>
          <w:rFonts w:hint="eastAsia" w:ascii="宋体"/>
          <w:highlight w:val="none"/>
        </w:rPr>
        <w:t>一、保险类别：财产一切险。</w:t>
      </w:r>
    </w:p>
    <w:p w14:paraId="74C2ED57">
      <w:pPr>
        <w:spacing w:line="420" w:lineRule="exact"/>
        <w:ind w:firstLine="420" w:firstLineChars="200"/>
        <w:rPr>
          <w:rFonts w:ascii="宋体" w:cs="仿宋"/>
          <w:kern w:val="0"/>
          <w:sz w:val="22"/>
          <w:szCs w:val="22"/>
          <w:highlight w:val="none"/>
        </w:rPr>
      </w:pPr>
      <w:r>
        <w:rPr>
          <w:rFonts w:hint="eastAsia" w:ascii="宋体"/>
          <w:highlight w:val="none"/>
        </w:rPr>
        <w:t>二、保险标的：</w:t>
      </w:r>
      <w:r>
        <w:rPr>
          <w:rFonts w:hint="eastAsia" w:ascii="宋体" w:cs="仿宋"/>
          <w:kern w:val="0"/>
          <w:sz w:val="22"/>
          <w:szCs w:val="22"/>
          <w:highlight w:val="none"/>
        </w:rPr>
        <w:t>泰顺县境内农村公路，包括路基（含上边坡、下边坡、挡墙、水沟、涵洞）、路面（含上边坡塌方清理）、桥梁、隧道、安全设施（含标志、标牌）和公路范围内所有附属设施。2026年县道小计645.623公里，乡道小计275.033公里，村道小计1339.438公里，总计2260.094公里（详见附件A、最终按照实际投保里程结算）。</w:t>
      </w:r>
    </w:p>
    <w:p w14:paraId="75181A6A">
      <w:pPr>
        <w:spacing w:line="420" w:lineRule="exact"/>
        <w:ind w:firstLine="420" w:firstLineChars="200"/>
        <w:rPr>
          <w:rFonts w:ascii="宋体"/>
          <w:highlight w:val="none"/>
        </w:rPr>
      </w:pPr>
      <w:r>
        <w:rPr>
          <w:rFonts w:hint="eastAsia" w:ascii="宋体"/>
          <w:highlight w:val="none"/>
        </w:rPr>
        <w:t>三、保险金额：。</w:t>
      </w:r>
    </w:p>
    <w:p w14:paraId="38BA3F6E">
      <w:pPr>
        <w:spacing w:line="420" w:lineRule="exact"/>
        <w:ind w:firstLine="420" w:firstLineChars="200"/>
        <w:rPr>
          <w:rFonts w:ascii="宋体"/>
          <w:highlight w:val="none"/>
        </w:rPr>
      </w:pPr>
      <w:r>
        <w:rPr>
          <w:rFonts w:hint="eastAsia" w:ascii="宋体"/>
          <w:highlight w:val="none"/>
        </w:rPr>
        <w:t>四、保险责任：在保险期间内，保险标的因自然灾害或意外事故以及保险合同约定的其他原因造成的直接损坏或灭失，保险人按照本保险合同的约定负责赔偿。详见特别约定和附件二。</w:t>
      </w:r>
    </w:p>
    <w:p w14:paraId="5C204097">
      <w:pPr>
        <w:spacing w:line="420" w:lineRule="exact"/>
        <w:ind w:firstLine="420" w:firstLineChars="200"/>
        <w:rPr>
          <w:rFonts w:ascii="宋体"/>
          <w:highlight w:val="none"/>
        </w:rPr>
      </w:pPr>
      <w:r>
        <w:rPr>
          <w:rFonts w:hint="eastAsia" w:ascii="宋体"/>
          <w:highlight w:val="none"/>
        </w:rPr>
        <w:t>五、保险期限</w:t>
      </w:r>
      <w:r>
        <w:rPr>
          <w:rFonts w:hint="eastAsia" w:ascii="宋体" w:hAnsi="宋体" w:cs="宋体"/>
          <w:sz w:val="22"/>
          <w:highlight w:val="none"/>
        </w:rPr>
        <w:t>：</w:t>
      </w:r>
      <w:r>
        <w:rPr>
          <w:rFonts w:hint="eastAsia" w:ascii="宋体" w:hAnsi="宋体" w:cs="宋体"/>
          <w:bCs/>
          <w:sz w:val="22"/>
          <w:highlight w:val="none"/>
        </w:rPr>
        <w:t>除另有约定外，保险周期为一年，（本年度保险时间为202</w:t>
      </w:r>
      <w:r>
        <w:rPr>
          <w:rFonts w:hint="eastAsia" w:ascii="宋体" w:hAnsi="宋体" w:cs="宋体"/>
          <w:bCs/>
          <w:sz w:val="22"/>
          <w:highlight w:val="none"/>
          <w:lang w:val="en-US" w:eastAsia="zh-CN"/>
        </w:rPr>
        <w:t>6</w:t>
      </w:r>
      <w:r>
        <w:rPr>
          <w:rFonts w:hint="eastAsia" w:ascii="宋体" w:hAnsi="宋体" w:cs="宋体"/>
          <w:bCs/>
          <w:sz w:val="22"/>
          <w:highlight w:val="none"/>
        </w:rPr>
        <w:t>年6月至20</w:t>
      </w:r>
      <w:r>
        <w:rPr>
          <w:rFonts w:hint="eastAsia" w:ascii="宋体" w:hAnsi="宋体" w:cs="宋体"/>
          <w:bCs/>
          <w:sz w:val="22"/>
          <w:highlight w:val="none"/>
          <w:lang w:val="en-US" w:eastAsia="zh-CN"/>
        </w:rPr>
        <w:t>27</w:t>
      </w:r>
      <w:r>
        <w:rPr>
          <w:rFonts w:hint="eastAsia" w:ascii="宋体" w:hAnsi="宋体" w:cs="宋体"/>
          <w:bCs/>
          <w:sz w:val="22"/>
          <w:highlight w:val="none"/>
        </w:rPr>
        <w:t>年6月，具体以合同约定的时间为准）</w:t>
      </w:r>
      <w:r>
        <w:rPr>
          <w:rFonts w:hint="eastAsia" w:ascii="宋体" w:cs="Arial"/>
          <w:b/>
          <w:bCs/>
          <w:kern w:val="0"/>
          <w:szCs w:val="21"/>
          <w:highlight w:val="none"/>
        </w:rPr>
        <w:t>。</w:t>
      </w:r>
    </w:p>
    <w:p w14:paraId="5C5AD4B1">
      <w:pPr>
        <w:spacing w:line="420" w:lineRule="exact"/>
        <w:ind w:firstLine="420" w:firstLineChars="200"/>
        <w:rPr>
          <w:rFonts w:ascii="宋体"/>
          <w:highlight w:val="none"/>
        </w:rPr>
      </w:pPr>
      <w:r>
        <w:rPr>
          <w:rFonts w:hint="eastAsia" w:ascii="宋体"/>
          <w:highlight w:val="none"/>
        </w:rPr>
        <w:t>202</w:t>
      </w:r>
      <w:r>
        <w:rPr>
          <w:rFonts w:hint="eastAsia" w:ascii="宋体"/>
          <w:highlight w:val="none"/>
          <w:lang w:val="en-US" w:eastAsia="zh-CN"/>
        </w:rPr>
        <w:t>6</w:t>
      </w:r>
      <w:r>
        <w:rPr>
          <w:rFonts w:hint="eastAsia" w:ascii="宋体"/>
          <w:highlight w:val="none"/>
        </w:rPr>
        <w:t>年 月  日0时起至 202</w:t>
      </w:r>
      <w:r>
        <w:rPr>
          <w:rFonts w:hint="eastAsia" w:ascii="宋体"/>
          <w:highlight w:val="none"/>
          <w:lang w:val="en-US" w:eastAsia="zh-CN"/>
        </w:rPr>
        <w:t>7</w:t>
      </w:r>
      <w:r>
        <w:rPr>
          <w:rFonts w:hint="eastAsia" w:ascii="宋体"/>
          <w:highlight w:val="none"/>
        </w:rPr>
        <w:t>年  月   日24时止。</w:t>
      </w:r>
    </w:p>
    <w:p w14:paraId="239E8376">
      <w:pPr>
        <w:spacing w:line="420" w:lineRule="exact"/>
        <w:ind w:firstLine="420" w:firstLineChars="200"/>
        <w:rPr>
          <w:rFonts w:ascii="宋体" w:cs="仿宋"/>
          <w:highlight w:val="none"/>
        </w:rPr>
      </w:pPr>
      <w:r>
        <w:rPr>
          <w:rFonts w:hint="eastAsia" w:ascii="宋体"/>
          <w:highlight w:val="none"/>
        </w:rPr>
        <w:t>六、保险费率（年费率）：</w:t>
      </w:r>
      <w:r>
        <w:rPr>
          <w:rFonts w:hint="eastAsia" w:ascii="宋体" w:cs="仿宋"/>
          <w:highlight w:val="none"/>
        </w:rPr>
        <w:t>‰。</w:t>
      </w:r>
    </w:p>
    <w:p w14:paraId="132614B2">
      <w:pPr>
        <w:spacing w:line="420" w:lineRule="exact"/>
        <w:ind w:firstLine="420" w:firstLineChars="200"/>
        <w:jc w:val="left"/>
        <w:rPr>
          <w:rFonts w:ascii="宋体" w:cs="宋体"/>
          <w:highlight w:val="none"/>
        </w:rPr>
      </w:pPr>
      <w:r>
        <w:rPr>
          <w:rFonts w:hint="eastAsia" w:ascii="宋体"/>
          <w:highlight w:val="none"/>
        </w:rPr>
        <w:t>七、总保险费：万元（含税，凭有效发票结算）。</w:t>
      </w:r>
    </w:p>
    <w:p w14:paraId="36F4A770">
      <w:pPr>
        <w:autoSpaceDE w:val="0"/>
        <w:autoSpaceDN w:val="0"/>
        <w:adjustRightInd w:val="0"/>
        <w:snapToGrid w:val="0"/>
        <w:spacing w:line="420" w:lineRule="exact"/>
        <w:ind w:firstLine="420" w:firstLineChars="200"/>
        <w:rPr>
          <w:rFonts w:hint="eastAsia" w:ascii="宋体" w:hAnsi="宋体" w:cs="宋体"/>
          <w:sz w:val="22"/>
          <w:highlight w:val="none"/>
        </w:rPr>
      </w:pPr>
      <w:r>
        <w:rPr>
          <w:rFonts w:hint="eastAsia" w:ascii="宋体"/>
          <w:highlight w:val="none"/>
        </w:rPr>
        <w:t>八、付费方式及日期：</w:t>
      </w:r>
      <w:r>
        <w:rPr>
          <w:rFonts w:hint="eastAsia" w:ascii="宋体" w:hAnsi="宋体" w:cs="宋体"/>
          <w:sz w:val="22"/>
          <w:highlight w:val="none"/>
        </w:rPr>
        <w:t>合同签订且保险人出具202</w:t>
      </w:r>
      <w:r>
        <w:rPr>
          <w:rFonts w:hint="eastAsia" w:ascii="宋体" w:hAnsi="宋体" w:cs="宋体"/>
          <w:sz w:val="22"/>
          <w:highlight w:val="none"/>
          <w:lang w:val="en-US" w:eastAsia="zh-CN"/>
        </w:rPr>
        <w:t>6</w:t>
      </w:r>
      <w:r>
        <w:rPr>
          <w:rFonts w:hint="eastAsia" w:ascii="宋体" w:hAnsi="宋体" w:cs="宋体"/>
          <w:sz w:val="22"/>
          <w:highlight w:val="none"/>
        </w:rPr>
        <w:t>年正式保险单、提交发票等程序到位后7个工作日内一次性支付202</w:t>
      </w:r>
      <w:r>
        <w:rPr>
          <w:rFonts w:hint="eastAsia" w:ascii="宋体" w:hAnsi="宋体" w:cs="宋体"/>
          <w:sz w:val="22"/>
          <w:highlight w:val="none"/>
          <w:lang w:val="en-US" w:eastAsia="zh-CN"/>
        </w:rPr>
        <w:t>6</w:t>
      </w:r>
      <w:r>
        <w:rPr>
          <w:rFonts w:hint="eastAsia" w:ascii="宋体" w:hAnsi="宋体" w:cs="宋体"/>
          <w:sz w:val="22"/>
          <w:highlight w:val="none"/>
        </w:rPr>
        <w:t>年度总保险费。</w:t>
      </w:r>
    </w:p>
    <w:p w14:paraId="045C3328">
      <w:pPr>
        <w:pStyle w:val="2"/>
        <w:rPr>
          <w:rFonts w:hint="eastAsia" w:eastAsia="宋体"/>
          <w:highlight w:val="none"/>
          <w:lang w:val="en-US" w:eastAsia="zh-CN"/>
        </w:rPr>
      </w:pPr>
      <w:r>
        <w:rPr>
          <w:rFonts w:hint="eastAsia" w:ascii="宋体" w:hAnsi="宋体" w:cs="宋体"/>
          <w:sz w:val="22"/>
          <w:highlight w:val="none"/>
          <w:lang w:val="en-US" w:eastAsia="zh-CN"/>
        </w:rPr>
        <w:t>九、履约保证金：合同总价的1%</w:t>
      </w:r>
      <w:r>
        <w:rPr>
          <w:rFonts w:hint="eastAsia" w:ascii="宋体" w:cs="仿宋"/>
          <w:highlight w:val="none"/>
        </w:rPr>
        <w:t>。</w:t>
      </w:r>
    </w:p>
    <w:p w14:paraId="62C8450F">
      <w:pPr>
        <w:spacing w:line="420" w:lineRule="exact"/>
        <w:ind w:firstLine="420" w:firstLineChars="200"/>
        <w:rPr>
          <w:rFonts w:ascii="宋体"/>
          <w:highlight w:val="none"/>
        </w:rPr>
      </w:pPr>
      <w:r>
        <w:rPr>
          <w:rFonts w:hint="eastAsia" w:ascii="宋体"/>
          <w:highlight w:val="none"/>
          <w:lang w:val="en-US" w:eastAsia="zh-CN"/>
        </w:rPr>
        <w:t>十</w:t>
      </w:r>
      <w:r>
        <w:rPr>
          <w:rFonts w:hint="eastAsia" w:ascii="宋体"/>
          <w:highlight w:val="none"/>
        </w:rPr>
        <w:t>、司法管辖：</w:t>
      </w:r>
    </w:p>
    <w:p w14:paraId="380E3454">
      <w:pPr>
        <w:spacing w:line="420" w:lineRule="exact"/>
        <w:ind w:firstLine="420" w:firstLineChars="200"/>
        <w:rPr>
          <w:rFonts w:ascii="宋体" w:cs="宋体"/>
          <w:highlight w:val="none"/>
        </w:rPr>
      </w:pPr>
      <w:r>
        <w:rPr>
          <w:rFonts w:hint="eastAsia" w:ascii="宋体"/>
          <w:highlight w:val="none"/>
        </w:rPr>
        <w:t>本保险合同受中华人民共和国司法管辖（不包括香港特别行政区、澳门特别行政区、台湾省）。</w:t>
      </w:r>
    </w:p>
    <w:p w14:paraId="13FA593A">
      <w:pPr>
        <w:spacing w:line="420" w:lineRule="exact"/>
        <w:ind w:firstLine="420" w:firstLineChars="200"/>
        <w:rPr>
          <w:rFonts w:ascii="宋体"/>
          <w:highlight w:val="none"/>
        </w:rPr>
      </w:pPr>
      <w:r>
        <w:rPr>
          <w:rFonts w:hint="eastAsia" w:ascii="宋体"/>
          <w:highlight w:val="none"/>
        </w:rPr>
        <w:t>十</w:t>
      </w:r>
      <w:r>
        <w:rPr>
          <w:rFonts w:hint="eastAsia" w:ascii="宋体"/>
          <w:highlight w:val="none"/>
          <w:lang w:val="en-US" w:eastAsia="zh-CN"/>
        </w:rPr>
        <w:t>一</w:t>
      </w:r>
      <w:r>
        <w:rPr>
          <w:rFonts w:hint="eastAsia" w:ascii="宋体"/>
          <w:highlight w:val="none"/>
        </w:rPr>
        <w:t>、适用条款：</w:t>
      </w:r>
    </w:p>
    <w:p w14:paraId="063DD054">
      <w:pPr>
        <w:spacing w:line="420" w:lineRule="exact"/>
        <w:ind w:firstLine="420" w:firstLineChars="200"/>
        <w:rPr>
          <w:rFonts w:ascii="宋体" w:cs="宋体"/>
          <w:highlight w:val="none"/>
        </w:rPr>
      </w:pPr>
      <w:r>
        <w:rPr>
          <w:rFonts w:hint="eastAsia" w:ascii="宋体"/>
          <w:highlight w:val="none"/>
        </w:rPr>
        <w:t>1、基本条款：经保监会审核并备案的《财产一切险保险条款》及附加条款，具体内容见附件二。</w:t>
      </w:r>
    </w:p>
    <w:p w14:paraId="0C6DDA38">
      <w:pPr>
        <w:spacing w:line="420" w:lineRule="exact"/>
        <w:ind w:firstLine="420" w:firstLineChars="200"/>
        <w:rPr>
          <w:rFonts w:ascii="宋体"/>
          <w:highlight w:val="none"/>
        </w:rPr>
      </w:pPr>
      <w:r>
        <w:rPr>
          <w:rFonts w:hint="eastAsia" w:ascii="宋体"/>
          <w:highlight w:val="none"/>
        </w:rPr>
        <w:t>（1）地震责任扩展条款</w:t>
      </w:r>
    </w:p>
    <w:p w14:paraId="6D59568E">
      <w:pPr>
        <w:spacing w:line="420" w:lineRule="exact"/>
        <w:ind w:firstLine="420" w:firstLineChars="200"/>
        <w:rPr>
          <w:rFonts w:ascii="宋体"/>
          <w:highlight w:val="none"/>
        </w:rPr>
      </w:pPr>
      <w:r>
        <w:rPr>
          <w:rFonts w:hint="eastAsia" w:ascii="宋体"/>
          <w:highlight w:val="none"/>
        </w:rPr>
        <w:t>（2）专业费用扩展条款</w:t>
      </w:r>
    </w:p>
    <w:p w14:paraId="175A78FA">
      <w:pPr>
        <w:spacing w:line="420" w:lineRule="exact"/>
        <w:ind w:firstLine="420" w:firstLineChars="200"/>
        <w:rPr>
          <w:rFonts w:ascii="宋体"/>
          <w:highlight w:val="none"/>
        </w:rPr>
      </w:pPr>
      <w:r>
        <w:rPr>
          <w:rFonts w:hint="eastAsia" w:ascii="宋体"/>
          <w:highlight w:val="none"/>
        </w:rPr>
        <w:t>（3）自动恢复保险金额条款</w:t>
      </w:r>
    </w:p>
    <w:p w14:paraId="04DFDE2C">
      <w:pPr>
        <w:spacing w:line="420" w:lineRule="exact"/>
        <w:ind w:firstLine="420" w:firstLineChars="200"/>
        <w:rPr>
          <w:rFonts w:ascii="宋体"/>
          <w:highlight w:val="none"/>
        </w:rPr>
      </w:pPr>
      <w:r>
        <w:rPr>
          <w:rFonts w:hint="eastAsia" w:ascii="宋体"/>
          <w:highlight w:val="none"/>
        </w:rPr>
        <w:t>（4）清理残骸费用扩展条款</w:t>
      </w:r>
    </w:p>
    <w:p w14:paraId="1B5AFF2D">
      <w:pPr>
        <w:spacing w:line="420" w:lineRule="exact"/>
        <w:ind w:firstLine="420" w:firstLineChars="200"/>
        <w:rPr>
          <w:rFonts w:ascii="宋体"/>
          <w:highlight w:val="none"/>
        </w:rPr>
      </w:pPr>
      <w:r>
        <w:rPr>
          <w:rFonts w:hint="eastAsia" w:ascii="宋体"/>
          <w:highlight w:val="none"/>
        </w:rPr>
        <w:t>（5）临时保护措施扩展条款</w:t>
      </w:r>
    </w:p>
    <w:p w14:paraId="0CFC15E0">
      <w:pPr>
        <w:spacing w:line="420" w:lineRule="exact"/>
        <w:ind w:firstLine="420" w:firstLineChars="200"/>
        <w:rPr>
          <w:rFonts w:ascii="宋体"/>
          <w:highlight w:val="none"/>
        </w:rPr>
      </w:pPr>
      <w:r>
        <w:rPr>
          <w:rFonts w:hint="eastAsia" w:ascii="宋体"/>
          <w:highlight w:val="none"/>
        </w:rPr>
        <w:t>（6）违反条件条款</w:t>
      </w:r>
    </w:p>
    <w:p w14:paraId="3DDFF284">
      <w:pPr>
        <w:spacing w:line="420" w:lineRule="exact"/>
        <w:ind w:firstLine="420" w:firstLineChars="200"/>
        <w:rPr>
          <w:rFonts w:ascii="宋体"/>
          <w:highlight w:val="none"/>
        </w:rPr>
      </w:pPr>
      <w:r>
        <w:rPr>
          <w:rFonts w:hint="eastAsia" w:ascii="宋体"/>
          <w:highlight w:val="none"/>
        </w:rPr>
        <w:t>（7）预付赔款条款</w:t>
      </w:r>
    </w:p>
    <w:p w14:paraId="53677803">
      <w:pPr>
        <w:spacing w:line="420" w:lineRule="exact"/>
        <w:ind w:firstLine="420" w:firstLineChars="200"/>
        <w:rPr>
          <w:rFonts w:ascii="宋体"/>
          <w:highlight w:val="none"/>
        </w:rPr>
      </w:pPr>
      <w:r>
        <w:rPr>
          <w:rFonts w:hint="eastAsia" w:ascii="宋体"/>
          <w:highlight w:val="none"/>
        </w:rPr>
        <w:t>（8）索赔单据条款</w:t>
      </w:r>
    </w:p>
    <w:p w14:paraId="4373DE8F">
      <w:pPr>
        <w:spacing w:line="420" w:lineRule="exact"/>
        <w:ind w:firstLine="420" w:firstLineChars="200"/>
        <w:rPr>
          <w:rFonts w:ascii="宋体"/>
          <w:highlight w:val="none"/>
        </w:rPr>
      </w:pPr>
      <w:r>
        <w:rPr>
          <w:rFonts w:hint="eastAsia" w:ascii="宋体"/>
          <w:highlight w:val="none"/>
        </w:rPr>
        <w:t>（9）特别费用扩展条款</w:t>
      </w:r>
    </w:p>
    <w:p w14:paraId="4F2DFB20">
      <w:pPr>
        <w:spacing w:line="420" w:lineRule="exact"/>
        <w:ind w:firstLine="420" w:firstLineChars="200"/>
        <w:rPr>
          <w:rFonts w:ascii="宋体"/>
          <w:highlight w:val="none"/>
        </w:rPr>
      </w:pPr>
      <w:r>
        <w:rPr>
          <w:rFonts w:hint="eastAsia" w:ascii="宋体"/>
          <w:highlight w:val="none"/>
        </w:rPr>
        <w:t>十</w:t>
      </w:r>
      <w:r>
        <w:rPr>
          <w:rFonts w:hint="eastAsia" w:ascii="宋体"/>
          <w:highlight w:val="none"/>
          <w:lang w:val="en-US" w:eastAsia="zh-CN"/>
        </w:rPr>
        <w:t>二</w:t>
      </w:r>
      <w:r>
        <w:rPr>
          <w:rFonts w:hint="eastAsia" w:ascii="宋体"/>
          <w:highlight w:val="none"/>
        </w:rPr>
        <w:t>、免赔条件及赔偿限额：</w:t>
      </w:r>
    </w:p>
    <w:p w14:paraId="3207D909">
      <w:pPr>
        <w:pStyle w:val="2"/>
        <w:tabs>
          <w:tab w:val="left" w:pos="482"/>
          <w:tab w:val="left" w:pos="2183"/>
          <w:tab w:val="left" w:pos="3884"/>
          <w:tab w:val="left" w:pos="5585"/>
        </w:tabs>
        <w:snapToGrid w:val="0"/>
        <w:spacing w:line="360" w:lineRule="exact"/>
        <w:ind w:firstLineChars="200"/>
        <w:rPr>
          <w:rFonts w:ascii="宋体"/>
          <w:highlight w:val="none"/>
        </w:rPr>
      </w:pPr>
      <w:r>
        <w:rPr>
          <w:rFonts w:hint="eastAsia" w:ascii="宋体"/>
          <w:highlight w:val="none"/>
        </w:rPr>
        <w:t>1、</w:t>
      </w:r>
      <w:r>
        <w:rPr>
          <w:rFonts w:hint="eastAsia" w:ascii="宋体" w:hAnsi="宋体"/>
          <w:szCs w:val="21"/>
          <w:highlight w:val="none"/>
        </w:rPr>
        <w:t>每次事故每公里的相对免赔额为1000元，每条公路的相对免赔额合计不超过5000元；</w:t>
      </w:r>
    </w:p>
    <w:p w14:paraId="721E0303">
      <w:pPr>
        <w:spacing w:line="420" w:lineRule="exact"/>
        <w:ind w:firstLine="420" w:firstLineChars="200"/>
        <w:rPr>
          <w:rFonts w:ascii="宋体"/>
          <w:highlight w:val="none"/>
        </w:rPr>
      </w:pPr>
      <w:r>
        <w:rPr>
          <w:rFonts w:hint="eastAsia" w:ascii="宋体"/>
          <w:highlight w:val="none"/>
        </w:rPr>
        <w:t>2、县道每条路每次事故赔偿限额1200万元且以每条道路实际投保金额为限；</w:t>
      </w:r>
    </w:p>
    <w:p w14:paraId="046674A4">
      <w:pPr>
        <w:spacing w:line="420" w:lineRule="exact"/>
        <w:ind w:firstLine="420" w:firstLineChars="200"/>
        <w:rPr>
          <w:rFonts w:ascii="宋体"/>
          <w:highlight w:val="none"/>
        </w:rPr>
      </w:pPr>
      <w:r>
        <w:rPr>
          <w:rFonts w:hint="eastAsia" w:ascii="宋体"/>
          <w:highlight w:val="none"/>
        </w:rPr>
        <w:t>3、乡道每条路每次事故赔偿限额600万元且以每条道路实际投保金额为限；</w:t>
      </w:r>
    </w:p>
    <w:p w14:paraId="69957671">
      <w:pPr>
        <w:spacing w:line="420" w:lineRule="exact"/>
        <w:ind w:firstLine="420" w:firstLineChars="200"/>
        <w:rPr>
          <w:rFonts w:ascii="宋体"/>
          <w:highlight w:val="none"/>
        </w:rPr>
      </w:pPr>
      <w:r>
        <w:rPr>
          <w:rFonts w:hint="eastAsia" w:ascii="宋体"/>
          <w:highlight w:val="none"/>
        </w:rPr>
        <w:t>4、村道每条路每次事故赔偿限额350万元且以每条道路实际投保金额为限；</w:t>
      </w:r>
    </w:p>
    <w:p w14:paraId="25EDB61A">
      <w:pPr>
        <w:spacing w:line="420" w:lineRule="exact"/>
        <w:ind w:firstLine="420" w:firstLineChars="200"/>
        <w:rPr>
          <w:rFonts w:ascii="宋体"/>
          <w:highlight w:val="none"/>
        </w:rPr>
      </w:pPr>
      <w:r>
        <w:rPr>
          <w:rFonts w:hint="eastAsia" w:ascii="宋体"/>
          <w:highlight w:val="none"/>
        </w:rPr>
        <w:t>5、全年累计赔偿限额以保险费的20倍为限。</w:t>
      </w:r>
    </w:p>
    <w:p w14:paraId="2B6FD040">
      <w:pPr>
        <w:spacing w:line="420" w:lineRule="exact"/>
        <w:ind w:firstLine="420" w:firstLineChars="200"/>
        <w:rPr>
          <w:rFonts w:ascii="宋体" w:cs="仿宋"/>
          <w:highlight w:val="none"/>
        </w:rPr>
      </w:pPr>
      <w:r>
        <w:rPr>
          <w:rFonts w:hint="eastAsia" w:ascii="宋体"/>
          <w:highlight w:val="none"/>
        </w:rPr>
        <w:t>十</w:t>
      </w:r>
      <w:r>
        <w:rPr>
          <w:rFonts w:hint="eastAsia" w:ascii="宋体"/>
          <w:highlight w:val="none"/>
          <w:lang w:val="en-US" w:eastAsia="zh-CN"/>
        </w:rPr>
        <w:t>三</w:t>
      </w:r>
      <w:r>
        <w:rPr>
          <w:rFonts w:hint="eastAsia" w:ascii="宋体"/>
          <w:highlight w:val="none"/>
        </w:rPr>
        <w:t>、特别约定：</w:t>
      </w:r>
    </w:p>
    <w:p w14:paraId="7B94E1B1">
      <w:pPr>
        <w:spacing w:line="420" w:lineRule="exact"/>
        <w:ind w:firstLine="420" w:firstLineChars="200"/>
        <w:rPr>
          <w:rFonts w:ascii="宋体"/>
          <w:highlight w:val="none"/>
        </w:rPr>
      </w:pPr>
      <w:r>
        <w:rPr>
          <w:rFonts w:hint="eastAsia" w:ascii="宋体"/>
          <w:highlight w:val="none"/>
        </w:rPr>
        <w:t>1、本保险合同项下保险标的在连续72个小时内遭受暴风雨（连续降雨）、台风、洪水及其他非人为所造成的损失均视为一单独事件，在计算赔偿时视为一次保险事故，被保险人可自行决定72小时的起始时间，但若在连续72个小时时间内发生损失，任何两个或两个以上72小时期限不得重叠。</w:t>
      </w:r>
    </w:p>
    <w:p w14:paraId="19A33738">
      <w:pPr>
        <w:spacing w:line="420" w:lineRule="exact"/>
        <w:ind w:firstLine="420" w:firstLineChars="200"/>
        <w:rPr>
          <w:rFonts w:ascii="宋体"/>
          <w:highlight w:val="none"/>
        </w:rPr>
      </w:pPr>
      <w:r>
        <w:rPr>
          <w:rFonts w:hint="eastAsia" w:ascii="宋体"/>
          <w:highlight w:val="none"/>
        </w:rPr>
        <w:t>2、路基（包括上边坡、下边坡、挡墙、水沟、涵洞）损失，需将路基财产修复或重建至与受损前状态基本一致 (根据实际情况，可适当放宽修复范围及修复方案，如修复方案双方有争议的，在7至30个工作日内由保险公司自行委托第三方修复或重建至与受损前状态一致的使用功能），并能确保使用安全，所发生的费用为限；同时以县、乡、村道投保时所确定的每条路每次事故赔偿限额为限。</w:t>
      </w:r>
    </w:p>
    <w:p w14:paraId="258A12D2">
      <w:pPr>
        <w:spacing w:line="420" w:lineRule="exact"/>
        <w:ind w:firstLine="420" w:firstLineChars="200"/>
        <w:rPr>
          <w:rFonts w:ascii="宋体"/>
          <w:highlight w:val="none"/>
        </w:rPr>
      </w:pPr>
      <w:r>
        <w:rPr>
          <w:rFonts w:hint="eastAsia" w:ascii="宋体"/>
          <w:highlight w:val="none"/>
        </w:rPr>
        <w:t>3、保险公司认可本合同足额投保，出险理赔时不得以不足额投保进行比例赔付。</w:t>
      </w:r>
    </w:p>
    <w:p w14:paraId="3D00D3F6">
      <w:pPr>
        <w:spacing w:line="420" w:lineRule="exact"/>
        <w:ind w:firstLine="420" w:firstLineChars="200"/>
        <w:rPr>
          <w:rFonts w:ascii="宋体"/>
          <w:highlight w:val="none"/>
        </w:rPr>
      </w:pPr>
      <w:r>
        <w:rPr>
          <w:rFonts w:hint="eastAsia" w:ascii="宋体"/>
          <w:highlight w:val="none"/>
        </w:rPr>
        <w:t>4、对于本合同涉及的“每公里”的定义，以公路的里程桩号为分割依据，每公里作为一个承保单位，满一公里视为第二个每公里的起点（即“0公里”里程桩到“1公里”里程桩之间为一个“每公里”，“1公里”里程桩到“2公里”里程桩之间为第二个“每公里”，以此类推）。单点损失若同时存在于里程桩两端，则以里程桩分割为两个损失点。</w:t>
      </w:r>
    </w:p>
    <w:p w14:paraId="63D05DC1">
      <w:pPr>
        <w:spacing w:line="420" w:lineRule="exact"/>
        <w:ind w:firstLine="420" w:firstLineChars="200"/>
        <w:rPr>
          <w:rFonts w:ascii="宋体"/>
          <w:highlight w:val="none"/>
        </w:rPr>
      </w:pPr>
      <w:r>
        <w:rPr>
          <w:rFonts w:hint="eastAsia" w:ascii="宋体"/>
          <w:highlight w:val="none"/>
        </w:rPr>
        <w:t>5、保险事故发生后，以“每公里”为单位分别计量理赔。根据“每公里”路段范围内的实际损失的长度计算赔偿限额，损失长度以该公里路段范围内所有损失点的长度累计叠加计算。累计损失长度不足100米的，按100米计算赔偿限额，实际损失长度超过100米时，按照向上取整规则计算百米数，每增加一个百米数相应增加一个赔偿限额。损失赔偿限额标准为：每100米赔偿限额不超过县道50万元/乡道45万元/村道30万元；同时最高不超过道路每公里保险金额县道220万元/乡道100万元/村道80万元，且每条道路赔偿限额不超过保单约定县道1200万元/乡道600万元/村道350万元。</w:t>
      </w:r>
    </w:p>
    <w:p w14:paraId="4BA9A9B4">
      <w:pPr>
        <w:spacing w:line="420" w:lineRule="exact"/>
        <w:ind w:firstLine="371" w:firstLineChars="177"/>
        <w:rPr>
          <w:rFonts w:ascii="宋体"/>
          <w:highlight w:val="none"/>
        </w:rPr>
      </w:pPr>
      <w:r>
        <w:rPr>
          <w:rFonts w:hint="eastAsia" w:ascii="宋体"/>
          <w:highlight w:val="none"/>
        </w:rPr>
        <w:t>6、保险人对专业费用的赔偿以公路财产物质损失的10％为限，每次事故赔偿限额不超过相应的每次事故物质损失赔偿限额。</w:t>
      </w:r>
    </w:p>
    <w:p w14:paraId="46E02A25">
      <w:pPr>
        <w:spacing w:line="420" w:lineRule="exact"/>
        <w:ind w:firstLine="420" w:firstLineChars="200"/>
        <w:rPr>
          <w:rFonts w:ascii="宋体"/>
          <w:highlight w:val="none"/>
        </w:rPr>
      </w:pPr>
      <w:r>
        <w:rPr>
          <w:rFonts w:hint="eastAsia" w:ascii="宋体"/>
          <w:highlight w:val="none"/>
        </w:rPr>
        <w:t>7、经相关部门验收合格投入使用的工程不得以“基础不实引起渐变性沉陷及裂隙而发生的重置、重建、修理和矫正公路财产的费用”免除保险责任。</w:t>
      </w:r>
    </w:p>
    <w:p w14:paraId="20BD996C">
      <w:pPr>
        <w:spacing w:line="420" w:lineRule="exact"/>
        <w:ind w:firstLine="420" w:firstLineChars="200"/>
        <w:rPr>
          <w:rFonts w:ascii="宋体"/>
          <w:highlight w:val="none"/>
        </w:rPr>
      </w:pPr>
      <w:r>
        <w:rPr>
          <w:rFonts w:hint="eastAsia" w:ascii="宋体"/>
          <w:highlight w:val="none"/>
        </w:rPr>
        <w:t>8、实际损失：以将受损的公路及构筑物修复或重建至其满足受损前该公路等级的技术标准和安全使用功能，经有资质的设计单位设计，并经主管部门审查通过的修复方案，按现行公路工程施工技术规范组织施工所发生的费用为限（含临时通车便道抢修、施工便道、勘察设计、审查咨询、监理、代理费、检测费、清理塌方所产生费用及管理费）。</w:t>
      </w:r>
    </w:p>
    <w:p w14:paraId="24B37EC1">
      <w:pPr>
        <w:spacing w:line="420" w:lineRule="exact"/>
        <w:ind w:firstLine="420" w:firstLineChars="200"/>
        <w:rPr>
          <w:rFonts w:ascii="宋体"/>
          <w:highlight w:val="none"/>
        </w:rPr>
      </w:pPr>
      <w:r>
        <w:rPr>
          <w:rFonts w:hint="eastAsia" w:ascii="宋体"/>
          <w:highlight w:val="none"/>
        </w:rPr>
        <w:t>9、</w:t>
      </w:r>
      <w:r>
        <w:rPr>
          <w:rFonts w:hint="eastAsia" w:ascii="宋体" w:cs="Arial"/>
          <w:kern w:val="0"/>
          <w:szCs w:val="21"/>
          <w:highlight w:val="none"/>
        </w:rPr>
        <w:t>为有效保障业主方因台风应急响应而产生的防灾费用支出，同时加快理赔速度，兹保险双方同意：泰顺县政府每次发布台风二级及以上响应后，无论是否发生保险事故，</w:t>
      </w:r>
      <w:r>
        <w:rPr>
          <w:rFonts w:hint="eastAsia" w:ascii="宋体" w:cs="Arial"/>
          <w:b/>
          <w:bCs/>
          <w:kern w:val="0"/>
          <w:szCs w:val="21"/>
          <w:highlight w:val="none"/>
        </w:rPr>
        <w:t>保险人按照采购人的需要提供等同10万元的应急物资或防灾应急抢险机械维修费用或抢险机械租赁费用等，</w:t>
      </w:r>
      <w:r>
        <w:rPr>
          <w:rFonts w:hint="eastAsia" w:ascii="宋体" w:cs="Arial"/>
          <w:kern w:val="0"/>
          <w:szCs w:val="21"/>
          <w:highlight w:val="none"/>
        </w:rPr>
        <w:t>泰顺县政府每次发布台风</w:t>
      </w:r>
      <w:r>
        <w:rPr>
          <w:rFonts w:hint="eastAsia" w:ascii="宋体" w:cs="Arial"/>
          <w:kern w:val="0"/>
          <w:szCs w:val="21"/>
          <w:highlight w:val="none"/>
          <w:lang w:val="en-US" w:eastAsia="zh-CN"/>
        </w:rPr>
        <w:t>三</w:t>
      </w:r>
      <w:r>
        <w:rPr>
          <w:rFonts w:hint="eastAsia" w:ascii="宋体" w:cs="Arial"/>
          <w:kern w:val="0"/>
          <w:szCs w:val="21"/>
          <w:highlight w:val="none"/>
        </w:rPr>
        <w:t>级响应后，无论是否发生保险事故，</w:t>
      </w:r>
      <w:r>
        <w:rPr>
          <w:rFonts w:hint="eastAsia" w:ascii="宋体" w:cs="Arial"/>
          <w:b/>
          <w:bCs/>
          <w:kern w:val="0"/>
          <w:szCs w:val="21"/>
          <w:highlight w:val="none"/>
        </w:rPr>
        <w:t>保险人按照采购人的需要提供等同</w:t>
      </w:r>
      <w:r>
        <w:rPr>
          <w:rFonts w:hint="eastAsia" w:ascii="宋体" w:cs="Arial"/>
          <w:b/>
          <w:bCs/>
          <w:kern w:val="0"/>
          <w:szCs w:val="21"/>
          <w:highlight w:val="none"/>
          <w:lang w:val="en-US" w:eastAsia="zh-CN"/>
        </w:rPr>
        <w:t>5</w:t>
      </w:r>
      <w:r>
        <w:rPr>
          <w:rFonts w:hint="eastAsia" w:ascii="宋体" w:cs="Arial"/>
          <w:b/>
          <w:bCs/>
          <w:kern w:val="0"/>
          <w:szCs w:val="21"/>
          <w:highlight w:val="none"/>
        </w:rPr>
        <w:t>万元的应急物资或防灾应急抢险机械维修费用或抢险机械租赁费用等</w:t>
      </w:r>
      <w:r>
        <w:rPr>
          <w:rFonts w:hint="eastAsia" w:ascii="宋体" w:cs="Arial"/>
          <w:b/>
          <w:bCs/>
          <w:kern w:val="0"/>
          <w:szCs w:val="21"/>
          <w:highlight w:val="none"/>
          <w:lang w:eastAsia="zh-CN"/>
        </w:rPr>
        <w:t>，</w:t>
      </w:r>
      <w:r>
        <w:rPr>
          <w:rFonts w:hint="eastAsia" w:ascii="宋体" w:cs="Arial"/>
          <w:kern w:val="0"/>
          <w:szCs w:val="21"/>
          <w:highlight w:val="none"/>
          <w:lang w:val="en-US" w:eastAsia="zh-CN"/>
        </w:rPr>
        <w:t>赔付总额不超过30万元</w:t>
      </w:r>
      <w:r>
        <w:rPr>
          <w:rFonts w:hint="eastAsia" w:ascii="宋体"/>
          <w:highlight w:val="none"/>
        </w:rPr>
        <w:t>。</w:t>
      </w:r>
    </w:p>
    <w:p w14:paraId="151286A3">
      <w:pPr>
        <w:spacing w:line="420" w:lineRule="exact"/>
        <w:ind w:firstLine="371" w:firstLineChars="177"/>
        <w:rPr>
          <w:rFonts w:ascii="宋体"/>
          <w:highlight w:val="none"/>
        </w:rPr>
      </w:pPr>
      <w:r>
        <w:rPr>
          <w:rFonts w:hint="eastAsia" w:ascii="宋体"/>
          <w:highlight w:val="none"/>
        </w:rPr>
        <w:t>理赔方式：出险后，保险人会同被保险人共同对事故现场进行勘察认定后，在五日内将公路受损记录表、公路损失及零星工程量估算清单提交保险人，保险人依据受损记录及工程量结算单为准进行理赔。工程按二种理赔方式：第一种属应急抢险、零星工程按双方约定单价计算（详见附件三），约定单价中没有的项目按照当年</w:t>
      </w:r>
      <w:r>
        <w:rPr>
          <w:rFonts w:hint="eastAsia" w:ascii="宋体"/>
          <w:highlight w:val="none"/>
          <w:lang w:val="en-US" w:eastAsia="zh-CN"/>
        </w:rPr>
        <w:t>采购人</w:t>
      </w:r>
      <w:r>
        <w:rPr>
          <w:rFonts w:hint="eastAsia" w:ascii="宋体"/>
          <w:highlight w:val="none"/>
        </w:rPr>
        <w:t>同类工程项目中标价计算，当年没有同类工程项目中标价的参照近年同类项目中标价计算；第二种损失按单点大于20万元（应急抢险除外）或确需组织设计并公开招标的，按中标建安费（含代理、设计、监理、检测、验收等费）核定损失。</w:t>
      </w:r>
    </w:p>
    <w:p w14:paraId="02C3CA80">
      <w:pPr>
        <w:spacing w:line="420" w:lineRule="exact"/>
        <w:ind w:firstLine="420" w:firstLineChars="200"/>
        <w:rPr>
          <w:rFonts w:ascii="宋体"/>
          <w:highlight w:val="none"/>
        </w:rPr>
      </w:pPr>
      <w:r>
        <w:rPr>
          <w:rFonts w:hint="eastAsia" w:ascii="宋体"/>
          <w:highlight w:val="none"/>
        </w:rPr>
        <w:t>10、自然灾害无法获得第三方证明的赔案，乙方应充分考虑实际情况酌情给予处理</w:t>
      </w:r>
      <w:r>
        <w:rPr>
          <w:rFonts w:hint="eastAsia" w:ascii="宋体"/>
          <w:highlight w:val="none"/>
          <w:lang w:eastAsia="zh-CN"/>
        </w:rPr>
        <w:t>，</w:t>
      </w:r>
      <w:r>
        <w:rPr>
          <w:rFonts w:hint="eastAsia" w:ascii="宋体"/>
          <w:highlight w:val="none"/>
          <w:lang w:val="en-US" w:eastAsia="zh-CN"/>
        </w:rPr>
        <w:t>应赔尽赔</w:t>
      </w:r>
      <w:r>
        <w:rPr>
          <w:rFonts w:hint="eastAsia" w:ascii="宋体"/>
          <w:highlight w:val="none"/>
        </w:rPr>
        <w:t>。</w:t>
      </w:r>
    </w:p>
    <w:p w14:paraId="2C3C3537">
      <w:pPr>
        <w:spacing w:line="420" w:lineRule="exact"/>
        <w:ind w:firstLine="420" w:firstLineChars="200"/>
        <w:rPr>
          <w:rFonts w:ascii="宋体"/>
          <w:highlight w:val="none"/>
        </w:rPr>
      </w:pPr>
      <w:r>
        <w:rPr>
          <w:rFonts w:hint="eastAsia" w:ascii="宋体"/>
          <w:highlight w:val="none"/>
        </w:rPr>
        <w:t>11、出险后，单点报损金额在20万以下或单次事故累计报损金额在150万以下的，由出险道路养护责任部门会同保险人进行现场査勘并核损；单点报损金额在20万以上或单次事故累计报损金额在150万及以上时，保险人、被保险人应第一时间到达事故现场，甲乙双方可共同委托第三方公估公司进行査勘并核损。</w:t>
      </w:r>
    </w:p>
    <w:p w14:paraId="1CD258F9">
      <w:pPr>
        <w:spacing w:line="420" w:lineRule="exact"/>
        <w:ind w:firstLine="420" w:firstLineChars="200"/>
        <w:rPr>
          <w:rFonts w:ascii="宋体"/>
          <w:highlight w:val="none"/>
        </w:rPr>
      </w:pPr>
      <w:r>
        <w:rPr>
          <w:rFonts w:hint="eastAsia" w:ascii="宋体"/>
          <w:highlight w:val="none"/>
        </w:rPr>
        <w:t>12、发生大面积损失或由于抢险需要时，应及时通知保险人，且保险人无法及时到场时，可由相关应急人员以拍照留底作为理赔依据。</w:t>
      </w:r>
    </w:p>
    <w:p w14:paraId="4CAC18B4">
      <w:pPr>
        <w:spacing w:line="420" w:lineRule="exact"/>
        <w:ind w:firstLine="420" w:firstLineChars="200"/>
        <w:rPr>
          <w:rFonts w:ascii="宋体"/>
          <w:highlight w:val="none"/>
        </w:rPr>
      </w:pPr>
      <w:r>
        <w:rPr>
          <w:rFonts w:hint="eastAsia" w:ascii="宋体"/>
          <w:highlight w:val="none"/>
        </w:rPr>
        <w:t>13、考虑到公路保险项目有其特殊性，对遇到公路出险需要马上组织抢修道路的，原则上尊重道路养护责任人处理方法，道路养护责任人需对抢修路段进行拍照留底作为理赔依据，并及时告知保险公路服务人员。</w:t>
      </w:r>
    </w:p>
    <w:p w14:paraId="013C9FD7">
      <w:pPr>
        <w:spacing w:line="420" w:lineRule="exact"/>
        <w:ind w:firstLine="420" w:firstLineChars="200"/>
        <w:rPr>
          <w:rFonts w:ascii="宋体" w:cs="Arial"/>
          <w:b/>
          <w:bCs/>
          <w:kern w:val="0"/>
          <w:szCs w:val="21"/>
          <w:highlight w:val="none"/>
        </w:rPr>
      </w:pPr>
      <w:r>
        <w:rPr>
          <w:rFonts w:hint="eastAsia" w:ascii="宋体" w:cs="Arial"/>
          <w:kern w:val="0"/>
          <w:szCs w:val="21"/>
          <w:highlight w:val="none"/>
        </w:rPr>
        <w:t>14、</w:t>
      </w:r>
      <w:r>
        <w:rPr>
          <w:rFonts w:hint="eastAsia" w:ascii="宋体" w:cs="Arial"/>
          <w:b/>
          <w:bCs/>
          <w:kern w:val="0"/>
          <w:szCs w:val="21"/>
          <w:highlight w:val="none"/>
        </w:rPr>
        <w:t>因发生保险责任范围内的损失，公路上边坡若无加固或者另外优化措施，因此造成的公路上边坡塌方清理费用，累计赔偿限额  万元。最终赔偿限额根据投标人“</w:t>
      </w:r>
      <w:r>
        <w:rPr>
          <w:rFonts w:hint="eastAsia" w:ascii="宋体" w:cs="Arial"/>
          <w:b/>
          <w:bCs/>
          <w:kern w:val="0"/>
          <w:szCs w:val="21"/>
          <w:highlight w:val="none"/>
          <w:lang w:eastAsia="zh-CN"/>
        </w:rPr>
        <w:t>2026年泰顺县农村公路财产保险项目</w:t>
      </w:r>
      <w:r>
        <w:rPr>
          <w:rFonts w:hint="eastAsia" w:ascii="宋体" w:cs="Arial"/>
          <w:b/>
          <w:bCs/>
          <w:kern w:val="0"/>
          <w:szCs w:val="21"/>
          <w:highlight w:val="none"/>
        </w:rPr>
        <w:t>”投标文件中承诺的限额确定。</w:t>
      </w:r>
    </w:p>
    <w:p w14:paraId="0DCCA48B">
      <w:pPr>
        <w:spacing w:line="420" w:lineRule="exact"/>
        <w:ind w:firstLine="420" w:firstLineChars="200"/>
        <w:rPr>
          <w:rFonts w:ascii="宋体" w:cs="Arial"/>
          <w:kern w:val="0"/>
          <w:szCs w:val="21"/>
          <w:highlight w:val="none"/>
        </w:rPr>
      </w:pPr>
      <w:r>
        <w:rPr>
          <w:rFonts w:hint="eastAsia" w:ascii="宋体" w:cs="Arial"/>
          <w:kern w:val="0"/>
          <w:szCs w:val="21"/>
          <w:highlight w:val="none"/>
        </w:rPr>
        <w:t>15、经双方同意，发生保险责任范围内损失，保险人在收到被保险人的索赔请求及相关单证资料之日起六十日内，未能确定赔偿金额的，根据被保险人的要求及公估人（理算师）的建议，保险人可预先支付部分赔款，金额为赔偿金额的    %（投标人在投标文件中承诺的金额，不低于预计赔偿金额的50％）。</w:t>
      </w:r>
    </w:p>
    <w:p w14:paraId="7ED12D21">
      <w:pPr>
        <w:spacing w:line="420" w:lineRule="exact"/>
        <w:ind w:firstLine="420" w:firstLineChars="200"/>
        <w:rPr>
          <w:rFonts w:ascii="宋体"/>
          <w:highlight w:val="none"/>
        </w:rPr>
      </w:pPr>
      <w:r>
        <w:rPr>
          <w:rFonts w:hint="eastAsia" w:ascii="宋体"/>
          <w:highlight w:val="none"/>
        </w:rPr>
        <w:t>十</w:t>
      </w:r>
      <w:r>
        <w:rPr>
          <w:rFonts w:hint="eastAsia" w:ascii="宋体"/>
          <w:highlight w:val="none"/>
          <w:lang w:val="en-US" w:eastAsia="zh-CN"/>
        </w:rPr>
        <w:t>四</w:t>
      </w:r>
      <w:r>
        <w:rPr>
          <w:rFonts w:hint="eastAsia" w:ascii="宋体"/>
          <w:highlight w:val="none"/>
        </w:rPr>
        <w:t>、服务承诺：</w:t>
      </w:r>
    </w:p>
    <w:p w14:paraId="39BD3F04">
      <w:pPr>
        <w:spacing w:line="420" w:lineRule="exact"/>
        <w:ind w:firstLine="420" w:firstLineChars="200"/>
        <w:rPr>
          <w:rFonts w:ascii="宋体" w:cs="宋体"/>
          <w:highlight w:val="none"/>
        </w:rPr>
      </w:pPr>
      <w:r>
        <w:rPr>
          <w:rFonts w:hint="eastAsia" w:ascii="宋体"/>
          <w:highlight w:val="none"/>
        </w:rPr>
        <w:t>为保证被保险人获得良好的保险服务，保险人承诺：</w:t>
      </w:r>
    </w:p>
    <w:p w14:paraId="2C274D9A">
      <w:pPr>
        <w:spacing w:line="420" w:lineRule="exact"/>
        <w:ind w:firstLine="420" w:firstLineChars="200"/>
        <w:rPr>
          <w:rFonts w:ascii="宋体"/>
          <w:highlight w:val="none"/>
        </w:rPr>
      </w:pPr>
      <w:r>
        <w:rPr>
          <w:rFonts w:hint="eastAsia" w:ascii="宋体"/>
          <w:highlight w:val="none"/>
        </w:rPr>
        <w:t>1、保证被保险人获得优先服务的权利。</w:t>
      </w:r>
    </w:p>
    <w:p w14:paraId="7AD8DBEB">
      <w:pPr>
        <w:spacing w:line="420" w:lineRule="exact"/>
        <w:ind w:firstLine="420" w:firstLineChars="200"/>
        <w:rPr>
          <w:rFonts w:ascii="宋体"/>
          <w:highlight w:val="none"/>
        </w:rPr>
      </w:pPr>
      <w:r>
        <w:rPr>
          <w:rFonts w:hint="eastAsia" w:ascii="宋体"/>
          <w:highlight w:val="none"/>
        </w:rPr>
        <w:t>2、设有全国统一的服务专线以及乙方工作小组专线（详见附件四《保险工作小组联系表》），24小时为被保险人提供承保、报案、出险索赔、保险知识咨询、投诉等服务。</w:t>
      </w:r>
    </w:p>
    <w:p w14:paraId="6C79B171">
      <w:pPr>
        <w:spacing w:line="420" w:lineRule="exact"/>
        <w:ind w:firstLine="420" w:firstLineChars="200"/>
        <w:rPr>
          <w:rFonts w:ascii="宋体"/>
          <w:highlight w:val="none"/>
        </w:rPr>
      </w:pPr>
      <w:r>
        <w:rPr>
          <w:rFonts w:hint="eastAsia" w:ascii="宋体"/>
          <w:highlight w:val="none"/>
        </w:rPr>
        <w:t>3、在接到被保险人的出险报案后，保险公司理赔人员应于24小时内赶到报案现场，并派专人协助被保险人办理相关索赔手续；若情况较为特殊，甲方在告知乙方后相关情况后，并对现场进行拍照之后可以对现场进行处理，乙方不得以此理由提供拒赔或比例赔付。</w:t>
      </w:r>
    </w:p>
    <w:p w14:paraId="13992B9F">
      <w:pPr>
        <w:spacing w:line="420" w:lineRule="exact"/>
        <w:ind w:firstLine="420" w:firstLineChars="200"/>
        <w:rPr>
          <w:rFonts w:ascii="宋体"/>
          <w:highlight w:val="none"/>
        </w:rPr>
      </w:pPr>
      <w:r>
        <w:rPr>
          <w:rFonts w:hint="eastAsia" w:ascii="宋体"/>
          <w:highlight w:val="none"/>
        </w:rPr>
        <w:t>4、保险人以合同约定事宜为赔偿标准，按条款的约定，在责任限额内予以赔付。</w:t>
      </w:r>
    </w:p>
    <w:p w14:paraId="762B3811">
      <w:pPr>
        <w:spacing w:line="420" w:lineRule="exact"/>
        <w:ind w:firstLine="420" w:firstLineChars="200"/>
        <w:rPr>
          <w:rFonts w:ascii="宋体"/>
          <w:highlight w:val="none"/>
        </w:rPr>
      </w:pPr>
      <w:r>
        <w:rPr>
          <w:rFonts w:hint="eastAsia" w:ascii="宋体"/>
          <w:highlight w:val="none"/>
        </w:rPr>
        <w:t>5、保险人在索赔单证齐全并与被保险人达成赔偿合同后，在以下时限内履行上门赔付：1万元以下的赔款3个工作日内；1万元以上至5万元以下的赔款7个工作日内；5万元以上的赔款15个工作日内。</w:t>
      </w:r>
    </w:p>
    <w:p w14:paraId="7312E50D">
      <w:pPr>
        <w:spacing w:line="420" w:lineRule="exact"/>
        <w:ind w:firstLine="420" w:firstLineChars="200"/>
        <w:rPr>
          <w:rFonts w:ascii="宋体"/>
          <w:highlight w:val="none"/>
        </w:rPr>
      </w:pPr>
      <w:r>
        <w:rPr>
          <w:rFonts w:hint="eastAsia" w:ascii="宋体"/>
          <w:highlight w:val="none"/>
        </w:rPr>
        <w:t>6、保险公司应当至少按季度向被保险人书面通报索赔案件办理情况。</w:t>
      </w:r>
    </w:p>
    <w:p w14:paraId="36EA0DBF">
      <w:pPr>
        <w:spacing w:line="420" w:lineRule="exact"/>
        <w:ind w:firstLine="420" w:firstLineChars="200"/>
        <w:rPr>
          <w:rFonts w:ascii="宋体" w:cs="仿宋"/>
          <w:highlight w:val="none"/>
        </w:rPr>
      </w:pPr>
      <w:r>
        <w:rPr>
          <w:rFonts w:hint="eastAsia" w:ascii="宋体"/>
          <w:highlight w:val="none"/>
        </w:rPr>
        <w:t>十</w:t>
      </w:r>
      <w:r>
        <w:rPr>
          <w:rFonts w:hint="eastAsia" w:ascii="宋体"/>
          <w:highlight w:val="none"/>
          <w:lang w:val="en-US" w:eastAsia="zh-CN"/>
        </w:rPr>
        <w:t>五</w:t>
      </w:r>
      <w:r>
        <w:rPr>
          <w:rFonts w:hint="eastAsia" w:ascii="宋体"/>
          <w:highlight w:val="none"/>
        </w:rPr>
        <w:t>、法律责任：</w:t>
      </w:r>
    </w:p>
    <w:p w14:paraId="4C1E3320">
      <w:pPr>
        <w:spacing w:line="420" w:lineRule="exact"/>
        <w:ind w:firstLine="420" w:firstLineChars="200"/>
        <w:rPr>
          <w:rFonts w:ascii="宋体" w:cs="宋体"/>
          <w:highlight w:val="none"/>
        </w:rPr>
      </w:pPr>
      <w:r>
        <w:rPr>
          <w:rFonts w:hint="eastAsia" w:ascii="宋体"/>
          <w:highlight w:val="none"/>
        </w:rPr>
        <w:t>由于本合同一方当事人有过错，造成本合同不能履行或不能完全履行的，由有过错的一方依法承担违约责任；如属双方当事人的过错，则根据双方当事人过错的实际情况，由双方当事人分别承担各自应负的违约责任；若发生违约情形，违约方依法依约承担其相应法律责任后，本合同仍需继续履行，除非守约方同意终止本合同。</w:t>
      </w:r>
    </w:p>
    <w:p w14:paraId="3D9C2B31">
      <w:pPr>
        <w:spacing w:line="420" w:lineRule="exact"/>
        <w:ind w:firstLine="420" w:firstLineChars="200"/>
        <w:rPr>
          <w:rFonts w:ascii="宋体"/>
          <w:highlight w:val="none"/>
        </w:rPr>
      </w:pPr>
      <w:r>
        <w:rPr>
          <w:rFonts w:hint="eastAsia" w:ascii="宋体"/>
          <w:highlight w:val="none"/>
        </w:rPr>
        <w:t>十</w:t>
      </w:r>
      <w:r>
        <w:rPr>
          <w:rFonts w:hint="eastAsia" w:ascii="宋体"/>
          <w:highlight w:val="none"/>
          <w:lang w:val="en-US" w:eastAsia="zh-CN"/>
        </w:rPr>
        <w:t>六</w:t>
      </w:r>
      <w:r>
        <w:rPr>
          <w:rFonts w:hint="eastAsia" w:ascii="宋体"/>
          <w:highlight w:val="none"/>
        </w:rPr>
        <w:t>、争议处理：</w:t>
      </w:r>
    </w:p>
    <w:p w14:paraId="2B31C51A">
      <w:pPr>
        <w:spacing w:line="420" w:lineRule="exact"/>
        <w:ind w:firstLine="420" w:firstLineChars="200"/>
        <w:rPr>
          <w:rFonts w:ascii="宋体" w:cs="仿宋"/>
          <w:highlight w:val="none"/>
        </w:rPr>
      </w:pPr>
      <w:r>
        <w:rPr>
          <w:rFonts w:hint="eastAsia" w:ascii="宋体"/>
          <w:highlight w:val="none"/>
        </w:rPr>
        <w:t>合同双方发生争议应通过协商解决，如协商未果，可以通过</w:t>
      </w:r>
      <w:r>
        <w:rPr>
          <w:rFonts w:hint="eastAsia" w:ascii="宋体"/>
          <w:highlight w:val="none"/>
          <w:lang w:val="en-US" w:eastAsia="zh-CN"/>
        </w:rPr>
        <w:t>出险地</w:t>
      </w:r>
      <w:r>
        <w:rPr>
          <w:rFonts w:hint="eastAsia" w:ascii="宋体"/>
          <w:highlight w:val="none"/>
        </w:rPr>
        <w:t>法院诉讼解决。</w:t>
      </w:r>
    </w:p>
    <w:p w14:paraId="2F63492B">
      <w:pPr>
        <w:spacing w:line="420" w:lineRule="exact"/>
        <w:ind w:firstLine="420" w:firstLineChars="200"/>
        <w:rPr>
          <w:rFonts w:ascii="宋体" w:cs="仿宋"/>
          <w:highlight w:val="none"/>
        </w:rPr>
      </w:pPr>
      <w:r>
        <w:rPr>
          <w:rFonts w:hint="eastAsia" w:ascii="宋体"/>
          <w:highlight w:val="none"/>
        </w:rPr>
        <w:t>十</w:t>
      </w:r>
      <w:r>
        <w:rPr>
          <w:rFonts w:hint="eastAsia" w:ascii="宋体"/>
          <w:highlight w:val="none"/>
          <w:lang w:val="en-US" w:eastAsia="zh-CN"/>
        </w:rPr>
        <w:t>七</w:t>
      </w:r>
      <w:r>
        <w:rPr>
          <w:rFonts w:hint="eastAsia" w:ascii="宋体"/>
          <w:highlight w:val="none"/>
        </w:rPr>
        <w:t xml:space="preserve">、其他说明：  </w:t>
      </w:r>
    </w:p>
    <w:p w14:paraId="0EFABE7B">
      <w:pPr>
        <w:spacing w:line="420" w:lineRule="exact"/>
        <w:ind w:firstLine="420" w:firstLineChars="200"/>
        <w:rPr>
          <w:rFonts w:ascii="宋体" w:cs="宋体"/>
          <w:highlight w:val="none"/>
        </w:rPr>
      </w:pPr>
      <w:r>
        <w:rPr>
          <w:rFonts w:hint="eastAsia" w:ascii="宋体"/>
          <w:highlight w:val="none"/>
        </w:rPr>
        <w:t>1、本合同一式</w:t>
      </w:r>
      <w:r>
        <w:rPr>
          <w:rFonts w:hint="eastAsia" w:ascii="宋体"/>
          <w:highlight w:val="none"/>
          <w:u w:val="single"/>
        </w:rPr>
        <w:t xml:space="preserve"> 六 </w:t>
      </w:r>
      <w:r>
        <w:rPr>
          <w:rFonts w:hint="eastAsia" w:ascii="宋体"/>
          <w:highlight w:val="none"/>
        </w:rPr>
        <w:t>份，投保人、保险人、招标代理公司各执</w:t>
      </w:r>
      <w:r>
        <w:rPr>
          <w:rFonts w:hint="eastAsia" w:ascii="宋体"/>
          <w:highlight w:val="none"/>
          <w:u w:val="single"/>
        </w:rPr>
        <w:t xml:space="preserve"> 二  </w:t>
      </w:r>
      <w:r>
        <w:rPr>
          <w:rFonts w:hint="eastAsia" w:ascii="宋体"/>
          <w:highlight w:val="none"/>
        </w:rPr>
        <w:t>份。 本合同未尽之处，由投保人和保险人另行订立补充合同。</w:t>
      </w:r>
    </w:p>
    <w:p w14:paraId="38B011C4">
      <w:pPr>
        <w:spacing w:line="420" w:lineRule="exact"/>
        <w:ind w:firstLine="420" w:firstLineChars="200"/>
        <w:rPr>
          <w:rFonts w:ascii="宋体"/>
          <w:highlight w:val="none"/>
        </w:rPr>
      </w:pPr>
      <w:r>
        <w:rPr>
          <w:rFonts w:hint="eastAsia" w:ascii="宋体"/>
          <w:highlight w:val="none"/>
          <w:lang w:val="en-US" w:eastAsia="zh-CN"/>
        </w:rPr>
        <w:t>2</w:t>
      </w:r>
      <w:r>
        <w:rPr>
          <w:rFonts w:hint="eastAsia" w:ascii="宋体"/>
          <w:highlight w:val="none"/>
        </w:rPr>
        <w:t>、保险人已将投保险种对应的条款（包括责任免除部分）及特别约定向投保人作了明确说明，投保人已充分理解。</w:t>
      </w:r>
    </w:p>
    <w:p w14:paraId="55A64D3D">
      <w:pPr>
        <w:spacing w:line="420" w:lineRule="exact"/>
        <w:ind w:firstLine="420" w:firstLineChars="200"/>
        <w:rPr>
          <w:rFonts w:ascii="宋体"/>
          <w:highlight w:val="none"/>
        </w:rPr>
      </w:pPr>
      <w:r>
        <w:rPr>
          <w:rFonts w:hint="eastAsia" w:ascii="宋体"/>
          <w:highlight w:val="none"/>
          <w:lang w:val="en-US" w:eastAsia="zh-CN"/>
        </w:rPr>
        <w:t>3</w:t>
      </w:r>
      <w:r>
        <w:rPr>
          <w:rFonts w:hint="eastAsia" w:ascii="宋体"/>
          <w:highlight w:val="none"/>
        </w:rPr>
        <w:t>、服务期满，1年。</w:t>
      </w:r>
    </w:p>
    <w:p w14:paraId="67EE1079">
      <w:pPr>
        <w:spacing w:line="420" w:lineRule="exact"/>
        <w:ind w:firstLine="420" w:firstLineChars="200"/>
        <w:rPr>
          <w:rFonts w:ascii="宋体"/>
          <w:highlight w:val="none"/>
        </w:rPr>
      </w:pPr>
      <w:r>
        <w:rPr>
          <w:rFonts w:hint="eastAsia" w:ascii="宋体"/>
          <w:highlight w:val="none"/>
          <w:lang w:val="en-US" w:eastAsia="zh-CN"/>
        </w:rPr>
        <w:t>4</w:t>
      </w:r>
      <w:r>
        <w:rPr>
          <w:rFonts w:hint="eastAsia" w:ascii="宋体"/>
          <w:highlight w:val="none"/>
        </w:rPr>
        <w:t>、采购编号为</w:t>
      </w:r>
      <w:r>
        <w:rPr>
          <w:rFonts w:hint="eastAsia" w:ascii="宋体"/>
          <w:highlight w:val="none"/>
          <w:u w:val="single"/>
          <w:lang w:val="en-US" w:eastAsia="zh-CN"/>
        </w:rPr>
        <w:t xml:space="preserve"> TSCG202604015 </w:t>
      </w:r>
      <w:r>
        <w:rPr>
          <w:rFonts w:hint="eastAsia" w:ascii="宋体"/>
          <w:highlight w:val="none"/>
        </w:rPr>
        <w:t>的竞争性磋商文件、响应文件、投标纪要等文件均为本合同的组成部分；竞争性磋商文件、响应文件、投标纪要等文件与本合同约定不一致的，以本合同为准。</w:t>
      </w:r>
    </w:p>
    <w:p w14:paraId="32FAE0B4">
      <w:pPr>
        <w:spacing w:line="420" w:lineRule="exact"/>
        <w:ind w:firstLine="420" w:firstLineChars="200"/>
        <w:rPr>
          <w:rFonts w:ascii="宋体"/>
          <w:highlight w:val="none"/>
        </w:rPr>
      </w:pPr>
      <w:r>
        <w:rPr>
          <w:rFonts w:hint="eastAsia" w:ascii="宋体"/>
          <w:highlight w:val="none"/>
          <w:lang w:val="en-US" w:eastAsia="zh-CN"/>
        </w:rPr>
        <w:t>5</w:t>
      </w:r>
      <w:r>
        <w:rPr>
          <w:rFonts w:hint="eastAsia" w:ascii="宋体"/>
          <w:highlight w:val="none"/>
        </w:rPr>
        <w:t>、本合同部分无效，不影响其他部分效力的，其他部分仍然有效。</w:t>
      </w:r>
    </w:p>
    <w:p w14:paraId="5D8B1EB3">
      <w:pPr>
        <w:spacing w:line="420" w:lineRule="exact"/>
        <w:ind w:firstLine="420" w:firstLineChars="200"/>
        <w:rPr>
          <w:rFonts w:ascii="宋体" w:cs="仿宋"/>
          <w:highlight w:val="none"/>
        </w:rPr>
      </w:pPr>
      <w:r>
        <w:rPr>
          <w:rFonts w:hint="eastAsia" w:ascii="宋体"/>
          <w:highlight w:val="none"/>
        </w:rPr>
        <w:t>十</w:t>
      </w:r>
      <w:r>
        <w:rPr>
          <w:rFonts w:hint="eastAsia" w:ascii="宋体"/>
          <w:highlight w:val="none"/>
          <w:lang w:val="en-US" w:eastAsia="zh-CN"/>
        </w:rPr>
        <w:t>八</w:t>
      </w:r>
      <w:r>
        <w:rPr>
          <w:rFonts w:hint="eastAsia" w:ascii="宋体"/>
          <w:highlight w:val="none"/>
        </w:rPr>
        <w:t xml:space="preserve">、合同附件： </w:t>
      </w:r>
    </w:p>
    <w:p w14:paraId="3D25938B">
      <w:pPr>
        <w:spacing w:line="420" w:lineRule="exact"/>
        <w:ind w:firstLine="420" w:firstLineChars="200"/>
        <w:rPr>
          <w:rFonts w:ascii="宋体" w:cs="仿宋"/>
          <w:highlight w:val="none"/>
        </w:rPr>
      </w:pPr>
      <w:r>
        <w:rPr>
          <w:rFonts w:hint="eastAsia" w:ascii="宋体" w:cs="仿宋"/>
          <w:highlight w:val="none"/>
        </w:rPr>
        <w:t>附件一：《泰顺县公路基本情况明细表》。</w:t>
      </w:r>
    </w:p>
    <w:p w14:paraId="6599FF28">
      <w:pPr>
        <w:spacing w:line="420" w:lineRule="exact"/>
        <w:ind w:firstLine="420" w:firstLineChars="200"/>
        <w:rPr>
          <w:rFonts w:ascii="宋体" w:cs="仿宋"/>
          <w:highlight w:val="none"/>
        </w:rPr>
      </w:pPr>
      <w:r>
        <w:rPr>
          <w:rFonts w:hint="eastAsia" w:ascii="宋体" w:cs="仿宋"/>
          <w:highlight w:val="none"/>
        </w:rPr>
        <w:t xml:space="preserve">附件二：《财产一切险保险条款》。  </w:t>
      </w:r>
    </w:p>
    <w:p w14:paraId="5FDE7C31">
      <w:pPr>
        <w:spacing w:line="420" w:lineRule="exact"/>
        <w:ind w:firstLine="420" w:firstLineChars="200"/>
        <w:rPr>
          <w:rFonts w:ascii="宋体" w:cs="仿宋"/>
          <w:highlight w:val="none"/>
        </w:rPr>
      </w:pPr>
      <w:r>
        <w:rPr>
          <w:rFonts w:hint="eastAsia" w:ascii="宋体" w:cs="仿宋"/>
          <w:highlight w:val="none"/>
        </w:rPr>
        <w:t xml:space="preserve">附件三：《泰顺县公路应急抢险及小额零星工程单价表》。  </w:t>
      </w:r>
    </w:p>
    <w:p w14:paraId="754F5BC2">
      <w:pPr>
        <w:spacing w:line="420" w:lineRule="exact"/>
        <w:ind w:firstLine="420" w:firstLineChars="200"/>
        <w:rPr>
          <w:rFonts w:ascii="宋体" w:cs="仿宋"/>
          <w:highlight w:val="none"/>
        </w:rPr>
      </w:pPr>
      <w:r>
        <w:rPr>
          <w:rFonts w:hint="eastAsia" w:ascii="宋体" w:cs="仿宋"/>
          <w:highlight w:val="none"/>
        </w:rPr>
        <w:t>附件四：《保险工作小组联系表》。</w:t>
      </w:r>
    </w:p>
    <w:p w14:paraId="00801A44">
      <w:pPr>
        <w:spacing w:line="360" w:lineRule="exact"/>
        <w:ind w:firstLine="420" w:firstLineChars="200"/>
        <w:rPr>
          <w:rFonts w:ascii="宋体" w:cs="仿宋"/>
          <w:highlight w:val="none"/>
        </w:rPr>
      </w:pPr>
    </w:p>
    <w:p w14:paraId="4D7C4EAF">
      <w:pPr>
        <w:widowControl/>
        <w:spacing w:line="480" w:lineRule="exact"/>
        <w:ind w:firstLine="420" w:firstLineChars="200"/>
        <w:jc w:val="left"/>
        <w:rPr>
          <w:rFonts w:ascii="宋体" w:cs="宋体"/>
          <w:kern w:val="0"/>
          <w:highlight w:val="none"/>
        </w:rPr>
      </w:pPr>
      <w:r>
        <w:rPr>
          <w:rFonts w:hint="eastAsia" w:ascii="宋体"/>
          <w:highlight w:val="none"/>
        </w:rPr>
        <w:t xml:space="preserve"> 甲方（签章）：                      乙方（签章）：</w:t>
      </w:r>
    </w:p>
    <w:p w14:paraId="34E38151">
      <w:pPr>
        <w:widowControl/>
        <w:spacing w:line="480" w:lineRule="exact"/>
        <w:ind w:firstLine="420" w:firstLineChars="200"/>
        <w:jc w:val="left"/>
        <w:rPr>
          <w:rFonts w:ascii="宋体"/>
          <w:highlight w:val="none"/>
        </w:rPr>
      </w:pPr>
    </w:p>
    <w:p w14:paraId="16E4DB64">
      <w:pPr>
        <w:widowControl/>
        <w:spacing w:line="480" w:lineRule="exact"/>
        <w:ind w:firstLine="420" w:firstLineChars="200"/>
        <w:jc w:val="left"/>
        <w:rPr>
          <w:rFonts w:ascii="宋体"/>
          <w:highlight w:val="none"/>
        </w:rPr>
      </w:pPr>
      <w:r>
        <w:rPr>
          <w:rFonts w:hint="eastAsia" w:ascii="宋体"/>
          <w:highlight w:val="none"/>
        </w:rPr>
        <w:t>法定负责人或授权代表                  法定负责人或授权代表</w:t>
      </w:r>
    </w:p>
    <w:p w14:paraId="64C1526F">
      <w:pPr>
        <w:widowControl/>
        <w:spacing w:line="480" w:lineRule="exact"/>
        <w:ind w:firstLine="420" w:firstLineChars="200"/>
        <w:jc w:val="left"/>
        <w:rPr>
          <w:rFonts w:ascii="宋体"/>
          <w:highlight w:val="none"/>
        </w:rPr>
      </w:pPr>
    </w:p>
    <w:p w14:paraId="6784549F">
      <w:pPr>
        <w:spacing w:line="480" w:lineRule="exact"/>
        <w:ind w:firstLine="420" w:firstLineChars="200"/>
        <w:rPr>
          <w:rFonts w:ascii="宋体"/>
          <w:highlight w:val="none"/>
        </w:rPr>
      </w:pPr>
      <w:r>
        <w:rPr>
          <w:rFonts w:hint="eastAsia" w:ascii="宋体"/>
          <w:highlight w:val="none"/>
        </w:rPr>
        <w:t xml:space="preserve">签约时间：   年  月  日               签约时间：  年  月  日   </w:t>
      </w:r>
    </w:p>
    <w:p w14:paraId="5AAF51F8">
      <w:pPr>
        <w:spacing w:line="480" w:lineRule="exact"/>
        <w:ind w:firstLine="420" w:firstLineChars="200"/>
        <w:rPr>
          <w:rFonts w:ascii="宋体"/>
          <w:b/>
          <w:bCs/>
          <w:highlight w:val="none"/>
        </w:rPr>
      </w:pPr>
      <w:r>
        <w:rPr>
          <w:rFonts w:hint="eastAsia" w:ascii="宋体"/>
          <w:highlight w:val="none"/>
        </w:rPr>
        <w:t>签约地点：                            签约地点：</w:t>
      </w:r>
    </w:p>
    <w:p w14:paraId="12E87AC0">
      <w:pPr>
        <w:pStyle w:val="3"/>
        <w:rPr>
          <w:highlight w:val="none"/>
        </w:rPr>
      </w:pPr>
    </w:p>
    <w:p w14:paraId="7BB9E18D">
      <w:pPr>
        <w:widowControl/>
        <w:jc w:val="left"/>
        <w:rPr>
          <w:highlight w:val="none"/>
        </w:rPr>
      </w:pPr>
      <w:r>
        <w:rPr>
          <w:highlight w:val="none"/>
        </w:rPr>
        <w:br w:type="page"/>
      </w:r>
    </w:p>
    <w:p w14:paraId="250EDB34">
      <w:pPr>
        <w:jc w:val="left"/>
        <w:outlineLvl w:val="2"/>
        <w:rPr>
          <w:rFonts w:hint="eastAsia" w:ascii="仿宋" w:hAnsi="仿宋" w:eastAsia="仿宋"/>
          <w:b/>
          <w:bCs/>
          <w:sz w:val="32"/>
          <w:szCs w:val="32"/>
          <w:highlight w:val="none"/>
        </w:rPr>
      </w:pPr>
      <w:r>
        <w:rPr>
          <w:rFonts w:hint="eastAsia" w:ascii="宋体"/>
          <w:b/>
          <w:bCs/>
          <w:sz w:val="28"/>
          <w:szCs w:val="28"/>
          <w:highlight w:val="none"/>
        </w:rPr>
        <w:t>附件一 《泰顺县公路基本情况明细表》</w:t>
      </w:r>
    </w:p>
    <w:p w14:paraId="12678EBB">
      <w:pPr>
        <w:pStyle w:val="4"/>
        <w:ind w:left="0"/>
        <w:rPr>
          <w:rFonts w:hint="eastAsia" w:ascii="宋体" w:hAnsi="宋体" w:cs="宋体"/>
          <w:b/>
          <w:bCs/>
          <w:sz w:val="32"/>
          <w:szCs w:val="32"/>
          <w:highlight w:val="none"/>
        </w:rPr>
      </w:pPr>
      <w:r>
        <w:rPr>
          <w:rFonts w:hint="eastAsia" w:ascii="宋体" w:hAnsi="宋体" w:cs="宋体"/>
          <w:b/>
          <w:bCs/>
          <w:sz w:val="32"/>
          <w:szCs w:val="32"/>
          <w:highlight w:val="none"/>
        </w:rPr>
        <w:t>《202</w:t>
      </w:r>
      <w:r>
        <w:rPr>
          <w:rFonts w:hint="eastAsia" w:ascii="宋体" w:hAnsi="宋体" w:cs="宋体"/>
          <w:b/>
          <w:bCs/>
          <w:sz w:val="32"/>
          <w:szCs w:val="32"/>
          <w:highlight w:val="none"/>
          <w:lang w:val="en-US" w:eastAsia="zh-CN"/>
        </w:rPr>
        <w:t>6</w:t>
      </w:r>
      <w:r>
        <w:rPr>
          <w:rFonts w:hint="eastAsia" w:ascii="宋体" w:hAnsi="宋体" w:cs="宋体"/>
          <w:b/>
          <w:bCs/>
          <w:sz w:val="32"/>
          <w:szCs w:val="32"/>
          <w:highlight w:val="none"/>
        </w:rPr>
        <w:t>年泰顺县公路基本情况明细表》</w:t>
      </w:r>
    </w:p>
    <w:tbl>
      <w:tblPr>
        <w:tblStyle w:val="25"/>
        <w:tblW w:w="8627"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3"/>
        <w:gridCol w:w="1631"/>
        <w:gridCol w:w="1147"/>
        <w:gridCol w:w="961"/>
        <w:gridCol w:w="737"/>
        <w:gridCol w:w="737"/>
        <w:gridCol w:w="1048"/>
        <w:gridCol w:w="1103"/>
      </w:tblGrid>
      <w:tr w14:paraId="5A1AD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9257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路线编号</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270BD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路线名称</w:t>
            </w:r>
          </w:p>
        </w:tc>
        <w:tc>
          <w:tcPr>
            <w:tcW w:w="114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F050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起点地名</w:t>
            </w:r>
          </w:p>
        </w:tc>
        <w:tc>
          <w:tcPr>
            <w:tcW w:w="9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0AFB3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迄点地名</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7660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起点桩号</w:t>
            </w:r>
          </w:p>
        </w:tc>
        <w:tc>
          <w:tcPr>
            <w:tcW w:w="7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02AF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迄点桩号</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B34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里程总计</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92B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备注</w:t>
            </w:r>
          </w:p>
        </w:tc>
      </w:tr>
      <w:tr w14:paraId="0BD55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D596A7">
            <w:pPr>
              <w:jc w:val="center"/>
              <w:rPr>
                <w:rFonts w:hint="eastAsia" w:ascii="宋体" w:hAnsi="宋体" w:eastAsia="宋体" w:cs="宋体"/>
                <w:i w:val="0"/>
                <w:iCs w:val="0"/>
                <w:color w:val="000000"/>
                <w:sz w:val="18"/>
                <w:szCs w:val="18"/>
                <w:highlight w:val="none"/>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A41BA0">
            <w:pPr>
              <w:jc w:val="center"/>
              <w:rPr>
                <w:rFonts w:hint="eastAsia" w:ascii="宋体" w:hAnsi="宋体" w:eastAsia="宋体" w:cs="宋体"/>
                <w:i w:val="0"/>
                <w:iCs w:val="0"/>
                <w:color w:val="000000"/>
                <w:sz w:val="18"/>
                <w:szCs w:val="18"/>
                <w:highlight w:val="none"/>
                <w:u w:val="none"/>
              </w:rPr>
            </w:pPr>
          </w:p>
        </w:tc>
        <w:tc>
          <w:tcPr>
            <w:tcW w:w="114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6D5AE8">
            <w:pPr>
              <w:jc w:val="center"/>
              <w:rPr>
                <w:rFonts w:hint="eastAsia" w:ascii="宋体" w:hAnsi="宋体" w:eastAsia="宋体" w:cs="宋体"/>
                <w:i w:val="0"/>
                <w:iCs w:val="0"/>
                <w:color w:val="000000"/>
                <w:sz w:val="18"/>
                <w:szCs w:val="18"/>
                <w:highlight w:val="none"/>
                <w:u w:val="none"/>
              </w:rPr>
            </w:pPr>
          </w:p>
        </w:tc>
        <w:tc>
          <w:tcPr>
            <w:tcW w:w="9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C3A5CA">
            <w:pPr>
              <w:jc w:val="center"/>
              <w:rPr>
                <w:rFonts w:hint="eastAsia" w:ascii="宋体" w:hAnsi="宋体" w:eastAsia="宋体" w:cs="宋体"/>
                <w:i w:val="0"/>
                <w:iCs w:val="0"/>
                <w:color w:val="000000"/>
                <w:sz w:val="18"/>
                <w:szCs w:val="18"/>
                <w:highlight w:val="none"/>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AE03B6">
            <w:pPr>
              <w:jc w:val="center"/>
              <w:rPr>
                <w:rFonts w:hint="eastAsia" w:ascii="宋体" w:hAnsi="宋体" w:eastAsia="宋体" w:cs="宋体"/>
                <w:i w:val="0"/>
                <w:iCs w:val="0"/>
                <w:color w:val="000000"/>
                <w:sz w:val="18"/>
                <w:szCs w:val="18"/>
                <w:highlight w:val="none"/>
                <w:u w:val="none"/>
              </w:rPr>
            </w:pPr>
          </w:p>
        </w:tc>
        <w:tc>
          <w:tcPr>
            <w:tcW w:w="7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B4FFFE">
            <w:pPr>
              <w:jc w:val="center"/>
              <w:rPr>
                <w:rFonts w:hint="eastAsia" w:ascii="宋体" w:hAnsi="宋体" w:eastAsia="宋体" w:cs="宋体"/>
                <w:i w:val="0"/>
                <w:iCs w:val="0"/>
                <w:color w:val="000000"/>
                <w:sz w:val="18"/>
                <w:szCs w:val="18"/>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46A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（公里）</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92795">
            <w:pPr>
              <w:jc w:val="center"/>
              <w:rPr>
                <w:rFonts w:hint="eastAsia" w:ascii="宋体" w:hAnsi="宋体" w:eastAsia="宋体" w:cs="宋体"/>
                <w:b/>
                <w:bCs/>
                <w:i w:val="0"/>
                <w:iCs w:val="0"/>
                <w:color w:val="000000"/>
                <w:sz w:val="20"/>
                <w:szCs w:val="20"/>
                <w:highlight w:val="none"/>
                <w:u w:val="none"/>
              </w:rPr>
            </w:pPr>
          </w:p>
        </w:tc>
      </w:tr>
      <w:tr w14:paraId="7B665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5FEA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Style w:val="127"/>
                <w:highlight w:val="none"/>
                <w:lang w:val="en-US" w:eastAsia="zh-CN" w:bidi="ar"/>
              </w:rPr>
              <w:t>合  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84EA7">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E5DBE">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FEB09">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C6E27">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3CB3C">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B3C33">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2260.094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5A94AD">
            <w:pPr>
              <w:jc w:val="center"/>
              <w:rPr>
                <w:rFonts w:hint="eastAsia" w:ascii="宋体" w:hAnsi="宋体" w:eastAsia="宋体" w:cs="宋体"/>
                <w:b/>
                <w:bCs/>
                <w:i w:val="0"/>
                <w:iCs w:val="0"/>
                <w:color w:val="000000"/>
                <w:sz w:val="20"/>
                <w:szCs w:val="20"/>
                <w:highlight w:val="none"/>
                <w:u w:val="none"/>
              </w:rPr>
            </w:pPr>
          </w:p>
        </w:tc>
      </w:tr>
      <w:tr w14:paraId="05954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90C2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县道小计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F5A04">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3F412">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D21D0">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20BE2">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EE169">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71EC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645.623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598D3">
            <w:pPr>
              <w:jc w:val="center"/>
              <w:rPr>
                <w:rFonts w:hint="eastAsia" w:ascii="宋体" w:hAnsi="宋体" w:eastAsia="宋体" w:cs="宋体"/>
                <w:i w:val="0"/>
                <w:iCs w:val="0"/>
                <w:color w:val="000000"/>
                <w:sz w:val="20"/>
                <w:szCs w:val="20"/>
                <w:highlight w:val="none"/>
                <w:u w:val="none"/>
              </w:rPr>
            </w:pPr>
          </w:p>
        </w:tc>
      </w:tr>
      <w:tr w14:paraId="2F2CF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85D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X601330329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49F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筱院线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426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松源</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5A7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院口</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241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D76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K18+728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142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18.728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5652B">
            <w:pPr>
              <w:jc w:val="center"/>
              <w:rPr>
                <w:rFonts w:hint="eastAsia" w:ascii="宋体" w:hAnsi="宋体" w:eastAsia="宋体" w:cs="宋体"/>
                <w:i w:val="0"/>
                <w:iCs w:val="0"/>
                <w:color w:val="000000"/>
                <w:sz w:val="20"/>
                <w:szCs w:val="20"/>
                <w:highlight w:val="none"/>
                <w:u w:val="none"/>
              </w:rPr>
            </w:pPr>
          </w:p>
        </w:tc>
      </w:tr>
      <w:tr w14:paraId="13D87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ED3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X701330329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9FB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前筱线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955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前坪路口</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F69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FE2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EFE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K33+925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2F8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33.246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D30DA">
            <w:pPr>
              <w:jc w:val="center"/>
              <w:rPr>
                <w:rFonts w:hint="eastAsia" w:ascii="宋体" w:hAnsi="宋体" w:eastAsia="宋体" w:cs="宋体"/>
                <w:i w:val="0"/>
                <w:iCs w:val="0"/>
                <w:color w:val="000000"/>
                <w:sz w:val="20"/>
                <w:szCs w:val="20"/>
                <w:highlight w:val="none"/>
                <w:u w:val="none"/>
              </w:rPr>
            </w:pPr>
          </w:p>
        </w:tc>
      </w:tr>
      <w:tr w14:paraId="28FFD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466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X702330329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CE4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雅氡线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CA1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雅阳</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9EA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下承天</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1BC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K1+682</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B5F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K7+521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30F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5.839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B62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2025年K0+000-K1+682提升验收</w:t>
            </w:r>
          </w:p>
        </w:tc>
      </w:tr>
      <w:tr w14:paraId="44A86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066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X703330329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68D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埠排线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FE3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埠下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CA5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排岭岭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2CE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CFC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K2+517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A78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2.517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1528A">
            <w:pPr>
              <w:jc w:val="center"/>
              <w:rPr>
                <w:rFonts w:hint="eastAsia" w:ascii="宋体" w:hAnsi="宋体" w:eastAsia="宋体" w:cs="宋体"/>
                <w:i w:val="0"/>
                <w:iCs w:val="0"/>
                <w:color w:val="000000"/>
                <w:sz w:val="20"/>
                <w:szCs w:val="20"/>
                <w:highlight w:val="none"/>
                <w:u w:val="none"/>
              </w:rPr>
            </w:pPr>
          </w:p>
        </w:tc>
      </w:tr>
      <w:tr w14:paraId="7D3D1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491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X704330329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B21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李平线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F5B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李洋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BCA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A8E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8B4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K20+097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6B4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20.097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1BA60">
            <w:pPr>
              <w:jc w:val="center"/>
              <w:rPr>
                <w:rFonts w:hint="eastAsia" w:ascii="宋体" w:hAnsi="宋体" w:eastAsia="宋体" w:cs="宋体"/>
                <w:i w:val="0"/>
                <w:iCs w:val="0"/>
                <w:color w:val="000000"/>
                <w:sz w:val="20"/>
                <w:szCs w:val="20"/>
                <w:highlight w:val="none"/>
                <w:u w:val="none"/>
              </w:rPr>
            </w:pPr>
          </w:p>
        </w:tc>
      </w:tr>
      <w:tr w14:paraId="00F35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238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X705330329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C3B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东吴线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BD6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东溪大桥桥头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66B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文福线</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9C5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K9+761</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B12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K17+500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D9D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6F5C4">
            <w:pPr>
              <w:jc w:val="center"/>
              <w:rPr>
                <w:rFonts w:hint="eastAsia" w:ascii="宋体" w:hAnsi="宋体" w:eastAsia="宋体" w:cs="宋体"/>
                <w:i w:val="0"/>
                <w:iCs w:val="0"/>
                <w:color w:val="000000"/>
                <w:sz w:val="20"/>
                <w:szCs w:val="20"/>
                <w:highlight w:val="none"/>
                <w:u w:val="none"/>
              </w:rPr>
            </w:pPr>
          </w:p>
        </w:tc>
      </w:tr>
      <w:tr w14:paraId="351A8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594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X706330329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E13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玉九线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281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201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九峰</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A3E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73E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K8+646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462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8.646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17B84">
            <w:pPr>
              <w:jc w:val="center"/>
              <w:rPr>
                <w:rFonts w:hint="eastAsia" w:ascii="宋体" w:hAnsi="宋体" w:eastAsia="宋体" w:cs="宋体"/>
                <w:i w:val="0"/>
                <w:iCs w:val="0"/>
                <w:color w:val="000000"/>
                <w:sz w:val="20"/>
                <w:szCs w:val="20"/>
                <w:highlight w:val="none"/>
                <w:u w:val="none"/>
              </w:rPr>
            </w:pPr>
          </w:p>
        </w:tc>
      </w:tr>
      <w:tr w14:paraId="6C634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70D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X707330329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4AB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东交线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254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东溪仔</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DBE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FFC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4DE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K41+947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5C7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33.815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0D1EF">
            <w:pPr>
              <w:jc w:val="center"/>
              <w:rPr>
                <w:rFonts w:hint="eastAsia" w:ascii="宋体" w:hAnsi="宋体" w:eastAsia="宋体" w:cs="宋体"/>
                <w:i w:val="0"/>
                <w:iCs w:val="0"/>
                <w:color w:val="000000"/>
                <w:sz w:val="20"/>
                <w:szCs w:val="20"/>
                <w:highlight w:val="none"/>
                <w:u w:val="none"/>
              </w:rPr>
            </w:pPr>
          </w:p>
        </w:tc>
      </w:tr>
      <w:tr w14:paraId="65682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286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X708330329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017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朝茂线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603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仕阳</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7B4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仕阳大桥</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B6A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983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K15+618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DA8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15.618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0327F">
            <w:pPr>
              <w:jc w:val="center"/>
              <w:rPr>
                <w:rFonts w:hint="eastAsia" w:ascii="宋体" w:hAnsi="宋体" w:eastAsia="宋体" w:cs="宋体"/>
                <w:i w:val="0"/>
                <w:iCs w:val="0"/>
                <w:color w:val="000000"/>
                <w:sz w:val="20"/>
                <w:szCs w:val="20"/>
                <w:highlight w:val="none"/>
                <w:u w:val="none"/>
              </w:rPr>
            </w:pPr>
          </w:p>
        </w:tc>
      </w:tr>
      <w:tr w14:paraId="0D7E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58E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X709330329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1A0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富察线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2EA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3AA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芝麻潭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254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2E7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K74+666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FF4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74.654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1AD8B">
            <w:pPr>
              <w:jc w:val="center"/>
              <w:rPr>
                <w:rFonts w:hint="eastAsia" w:ascii="宋体" w:hAnsi="宋体" w:eastAsia="宋体" w:cs="宋体"/>
                <w:i w:val="0"/>
                <w:iCs w:val="0"/>
                <w:color w:val="000000"/>
                <w:sz w:val="20"/>
                <w:szCs w:val="20"/>
                <w:highlight w:val="none"/>
                <w:u w:val="none"/>
              </w:rPr>
            </w:pPr>
          </w:p>
        </w:tc>
      </w:tr>
      <w:tr w14:paraId="6A20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DE6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X710330329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274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西交线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C26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西旸</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6F0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交阳</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B7D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C2B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K30+175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80E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30.175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68202">
            <w:pPr>
              <w:jc w:val="center"/>
              <w:rPr>
                <w:rFonts w:hint="eastAsia" w:ascii="宋体" w:hAnsi="宋体" w:eastAsia="宋体" w:cs="宋体"/>
                <w:i w:val="0"/>
                <w:iCs w:val="0"/>
                <w:color w:val="000000"/>
                <w:sz w:val="20"/>
                <w:szCs w:val="20"/>
                <w:highlight w:val="none"/>
                <w:u w:val="none"/>
              </w:rPr>
            </w:pPr>
          </w:p>
        </w:tc>
      </w:tr>
      <w:tr w14:paraId="67550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4C6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X711330329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0CE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竹西线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BA5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竹林头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128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甲家渡</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119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3F0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K27+421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044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27.421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96C86">
            <w:pPr>
              <w:jc w:val="center"/>
              <w:rPr>
                <w:rFonts w:hint="eastAsia" w:ascii="宋体" w:hAnsi="宋体" w:eastAsia="宋体" w:cs="宋体"/>
                <w:i w:val="0"/>
                <w:iCs w:val="0"/>
                <w:color w:val="000000"/>
                <w:sz w:val="20"/>
                <w:szCs w:val="20"/>
                <w:highlight w:val="none"/>
                <w:u w:val="none"/>
              </w:rPr>
            </w:pPr>
          </w:p>
        </w:tc>
      </w:tr>
      <w:tr w14:paraId="03424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017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X712330329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D7B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童东线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7C2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童岭头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03C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东溪头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943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AEB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K71+694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8A3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70.997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A345A">
            <w:pPr>
              <w:jc w:val="center"/>
              <w:rPr>
                <w:rFonts w:hint="eastAsia" w:ascii="宋体" w:hAnsi="宋体" w:eastAsia="宋体" w:cs="宋体"/>
                <w:i w:val="0"/>
                <w:iCs w:val="0"/>
                <w:color w:val="000000"/>
                <w:sz w:val="20"/>
                <w:szCs w:val="20"/>
                <w:highlight w:val="none"/>
                <w:u w:val="none"/>
              </w:rPr>
            </w:pPr>
          </w:p>
        </w:tc>
      </w:tr>
      <w:tr w14:paraId="16BA7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F25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X713330329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BB9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花金线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FDF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金坑大桥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5F1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花坪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802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A16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K10+403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938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10.403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82D44">
            <w:pPr>
              <w:jc w:val="center"/>
              <w:rPr>
                <w:rFonts w:hint="eastAsia" w:ascii="宋体" w:hAnsi="宋体" w:eastAsia="宋体" w:cs="宋体"/>
                <w:i w:val="0"/>
                <w:iCs w:val="0"/>
                <w:color w:val="000000"/>
                <w:sz w:val="20"/>
                <w:szCs w:val="20"/>
                <w:highlight w:val="none"/>
                <w:u w:val="none"/>
              </w:rPr>
            </w:pPr>
          </w:p>
        </w:tc>
      </w:tr>
      <w:tr w14:paraId="53A45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59C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X714330329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D80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司筱线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7FE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司前</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500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徐岙路口</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D18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268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K25+718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491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25.718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037DF">
            <w:pPr>
              <w:jc w:val="center"/>
              <w:rPr>
                <w:rFonts w:hint="eastAsia" w:ascii="宋体" w:hAnsi="宋体" w:eastAsia="宋体" w:cs="宋体"/>
                <w:i w:val="0"/>
                <w:iCs w:val="0"/>
                <w:color w:val="000000"/>
                <w:sz w:val="20"/>
                <w:szCs w:val="20"/>
                <w:highlight w:val="none"/>
                <w:u w:val="none"/>
              </w:rPr>
            </w:pPr>
          </w:p>
        </w:tc>
      </w:tr>
      <w:tr w14:paraId="59B72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B19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X715330329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314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司峰线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F35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朱湾桥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DA7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峰门</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EFD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C9B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K15+729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FF3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15.729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1DF6A">
            <w:pPr>
              <w:jc w:val="center"/>
              <w:rPr>
                <w:rFonts w:hint="eastAsia" w:ascii="宋体" w:hAnsi="宋体" w:eastAsia="宋体" w:cs="宋体"/>
                <w:i w:val="0"/>
                <w:iCs w:val="0"/>
                <w:color w:val="000000"/>
                <w:sz w:val="20"/>
                <w:szCs w:val="20"/>
                <w:highlight w:val="none"/>
                <w:u w:val="none"/>
              </w:rPr>
            </w:pPr>
          </w:p>
        </w:tc>
      </w:tr>
      <w:tr w14:paraId="53814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D1B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X716330329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61C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台三线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AD9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台边</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6CD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三插溪大坝</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B94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746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K38+006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F2F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38.006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AE609">
            <w:pPr>
              <w:jc w:val="center"/>
              <w:rPr>
                <w:rFonts w:hint="eastAsia" w:ascii="宋体" w:hAnsi="宋体" w:eastAsia="宋体" w:cs="宋体"/>
                <w:i w:val="0"/>
                <w:iCs w:val="0"/>
                <w:color w:val="000000"/>
                <w:sz w:val="20"/>
                <w:szCs w:val="20"/>
                <w:highlight w:val="none"/>
                <w:u w:val="none"/>
              </w:rPr>
            </w:pPr>
          </w:p>
        </w:tc>
      </w:tr>
      <w:tr w14:paraId="7AF89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432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X717330329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4F6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龙芳线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CC4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龙井隧道</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81D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芳香坪林场</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F07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E7B1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K23+131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31B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21.734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A161E">
            <w:pPr>
              <w:jc w:val="center"/>
              <w:rPr>
                <w:rFonts w:hint="eastAsia" w:ascii="宋体" w:hAnsi="宋体" w:eastAsia="宋体" w:cs="宋体"/>
                <w:i w:val="0"/>
                <w:iCs w:val="0"/>
                <w:color w:val="000000"/>
                <w:sz w:val="20"/>
                <w:szCs w:val="20"/>
                <w:highlight w:val="none"/>
                <w:u w:val="none"/>
              </w:rPr>
            </w:pPr>
          </w:p>
        </w:tc>
      </w:tr>
      <w:tr w14:paraId="5EF73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AB9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X718330329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5A0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上雅线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68B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上仁路口</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326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雅中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08E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06B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K12+961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06B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11.12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44B3E">
            <w:pPr>
              <w:jc w:val="center"/>
              <w:rPr>
                <w:rFonts w:hint="eastAsia" w:ascii="宋体" w:hAnsi="宋体" w:eastAsia="宋体" w:cs="宋体"/>
                <w:i w:val="0"/>
                <w:iCs w:val="0"/>
                <w:color w:val="000000"/>
                <w:sz w:val="20"/>
                <w:szCs w:val="20"/>
                <w:highlight w:val="none"/>
                <w:u w:val="none"/>
              </w:rPr>
            </w:pPr>
          </w:p>
        </w:tc>
      </w:tr>
      <w:tr w14:paraId="7AC5F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08F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X719330329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FA5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交罗线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9DE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交洋上村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FDE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罗阳镇(相交于X712线69.500)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373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22C6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K4+133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A3E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4.133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C8F20">
            <w:pPr>
              <w:jc w:val="center"/>
              <w:rPr>
                <w:rFonts w:hint="eastAsia" w:ascii="宋体" w:hAnsi="宋体" w:eastAsia="宋体" w:cs="宋体"/>
                <w:i w:val="0"/>
                <w:iCs w:val="0"/>
                <w:color w:val="000000"/>
                <w:sz w:val="20"/>
                <w:szCs w:val="20"/>
                <w:highlight w:val="none"/>
                <w:u w:val="none"/>
              </w:rPr>
            </w:pPr>
          </w:p>
        </w:tc>
      </w:tr>
      <w:tr w14:paraId="719C5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B34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X720330329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05A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分雨线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11C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分水关</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98F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雨伞丘</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E02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A75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K4+542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741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4.542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88B20">
            <w:pPr>
              <w:jc w:val="center"/>
              <w:rPr>
                <w:rFonts w:hint="eastAsia" w:ascii="宋体" w:hAnsi="宋体" w:eastAsia="宋体" w:cs="宋体"/>
                <w:i w:val="0"/>
                <w:iCs w:val="0"/>
                <w:color w:val="000000"/>
                <w:sz w:val="20"/>
                <w:szCs w:val="20"/>
                <w:highlight w:val="none"/>
                <w:u w:val="none"/>
              </w:rPr>
            </w:pPr>
          </w:p>
        </w:tc>
      </w:tr>
      <w:tr w14:paraId="4B2F6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1C0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X721330329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041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戬雪线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294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戬州</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2E3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雪溪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0E6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22B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K8+566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864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8.566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29510">
            <w:pPr>
              <w:jc w:val="center"/>
              <w:rPr>
                <w:rFonts w:hint="eastAsia" w:ascii="宋体" w:hAnsi="宋体" w:eastAsia="宋体" w:cs="宋体"/>
                <w:i w:val="0"/>
                <w:iCs w:val="0"/>
                <w:color w:val="000000"/>
                <w:sz w:val="20"/>
                <w:szCs w:val="20"/>
                <w:highlight w:val="none"/>
                <w:u w:val="none"/>
              </w:rPr>
            </w:pPr>
          </w:p>
        </w:tc>
      </w:tr>
      <w:tr w14:paraId="68FCC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FF0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X722330329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0CF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司三线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5C0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司前</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C23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童岭头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0AE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8B3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K23+878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C62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23.878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B876C">
            <w:pPr>
              <w:jc w:val="center"/>
              <w:rPr>
                <w:rFonts w:hint="eastAsia" w:ascii="宋体" w:hAnsi="宋体" w:eastAsia="宋体" w:cs="宋体"/>
                <w:i w:val="0"/>
                <w:iCs w:val="0"/>
                <w:color w:val="000000"/>
                <w:sz w:val="20"/>
                <w:szCs w:val="20"/>
                <w:highlight w:val="none"/>
                <w:u w:val="none"/>
              </w:rPr>
            </w:pPr>
          </w:p>
        </w:tc>
      </w:tr>
      <w:tr w14:paraId="50DB5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631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X724330329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9D7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南包线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739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2B0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包垟</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631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629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K6+839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AE3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6.839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E8412">
            <w:pPr>
              <w:jc w:val="center"/>
              <w:rPr>
                <w:rFonts w:hint="eastAsia" w:ascii="宋体" w:hAnsi="宋体" w:eastAsia="宋体" w:cs="宋体"/>
                <w:i w:val="0"/>
                <w:iCs w:val="0"/>
                <w:color w:val="000000"/>
                <w:sz w:val="20"/>
                <w:szCs w:val="20"/>
                <w:highlight w:val="none"/>
                <w:u w:val="none"/>
              </w:rPr>
            </w:pPr>
          </w:p>
        </w:tc>
      </w:tr>
      <w:tr w14:paraId="0D7F3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002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X725330329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DA7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竹彭线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0BD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竹岚脚</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E0C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彭溪大桥</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93D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8F5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K6+676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E29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6.676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5512B">
            <w:pPr>
              <w:jc w:val="center"/>
              <w:rPr>
                <w:rFonts w:hint="eastAsia" w:ascii="宋体" w:hAnsi="宋体" w:eastAsia="宋体" w:cs="宋体"/>
                <w:i w:val="0"/>
                <w:iCs w:val="0"/>
                <w:color w:val="000000"/>
                <w:sz w:val="20"/>
                <w:szCs w:val="20"/>
                <w:highlight w:val="none"/>
                <w:u w:val="none"/>
              </w:rPr>
            </w:pPr>
          </w:p>
        </w:tc>
      </w:tr>
      <w:tr w14:paraId="4C449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239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X726330329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25D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罗龟线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3CE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袁家地</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D3B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洲岭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B18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364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K11+670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4C5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11.67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95533">
            <w:pPr>
              <w:jc w:val="center"/>
              <w:rPr>
                <w:rFonts w:hint="eastAsia" w:ascii="宋体" w:hAnsi="宋体" w:eastAsia="宋体" w:cs="宋体"/>
                <w:i w:val="0"/>
                <w:iCs w:val="0"/>
                <w:color w:val="000000"/>
                <w:sz w:val="20"/>
                <w:szCs w:val="20"/>
                <w:highlight w:val="none"/>
                <w:u w:val="none"/>
              </w:rPr>
            </w:pPr>
          </w:p>
        </w:tc>
      </w:tr>
      <w:tr w14:paraId="67E0C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5D0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X727330329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83C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文福线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BFF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桂山</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F11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龟湖</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FAC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1B3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K45+527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9BD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29.275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58A6B">
            <w:pPr>
              <w:jc w:val="center"/>
              <w:rPr>
                <w:rFonts w:hint="eastAsia" w:ascii="宋体" w:hAnsi="宋体" w:eastAsia="宋体" w:cs="宋体"/>
                <w:i w:val="0"/>
                <w:iCs w:val="0"/>
                <w:color w:val="000000"/>
                <w:sz w:val="20"/>
                <w:szCs w:val="20"/>
                <w:highlight w:val="none"/>
                <w:u w:val="none"/>
              </w:rPr>
            </w:pPr>
          </w:p>
        </w:tc>
      </w:tr>
      <w:tr w14:paraId="0D94A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486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X728330329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0D5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龙金线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615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龙井隧道</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DE3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金北斗</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096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C8C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K13+735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48E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9.465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B059E">
            <w:pPr>
              <w:jc w:val="center"/>
              <w:rPr>
                <w:rFonts w:hint="eastAsia" w:ascii="宋体" w:hAnsi="宋体" w:eastAsia="宋体" w:cs="宋体"/>
                <w:b/>
                <w:bCs/>
                <w:i w:val="0"/>
                <w:iCs w:val="0"/>
                <w:color w:val="000000"/>
                <w:sz w:val="20"/>
                <w:szCs w:val="20"/>
                <w:highlight w:val="none"/>
                <w:u w:val="none"/>
              </w:rPr>
            </w:pPr>
          </w:p>
        </w:tc>
      </w:tr>
      <w:tr w14:paraId="6F652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6C6E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S220路段小计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787F9">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F0D29">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0CD7F">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72ACD">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015EE">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D41F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69.086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0E264">
            <w:pPr>
              <w:jc w:val="center"/>
              <w:rPr>
                <w:rFonts w:hint="eastAsia" w:ascii="宋体" w:hAnsi="宋体" w:eastAsia="宋体" w:cs="宋体"/>
                <w:b/>
                <w:bCs/>
                <w:i w:val="0"/>
                <w:iCs w:val="0"/>
                <w:color w:val="000000"/>
                <w:sz w:val="20"/>
                <w:szCs w:val="20"/>
                <w:highlight w:val="none"/>
                <w:u w:val="none"/>
              </w:rPr>
            </w:pPr>
          </w:p>
        </w:tc>
      </w:tr>
      <w:tr w14:paraId="34ED7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ABF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X601330329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47A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峃院线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753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松源</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B1D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筱村车站</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286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K31+704</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A86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K54+188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C8E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21.94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78E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K42+536-K43+080过城镇路段</w:t>
            </w:r>
          </w:p>
        </w:tc>
      </w:tr>
      <w:tr w14:paraId="0636C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66B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X723330329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FBD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泗筱线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076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西山岗</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68A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筱村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EF5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6F7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K13+95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FA6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13.95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A1978">
            <w:pPr>
              <w:jc w:val="center"/>
              <w:rPr>
                <w:rFonts w:hint="eastAsia" w:ascii="宋体" w:hAnsi="宋体" w:eastAsia="宋体" w:cs="宋体"/>
                <w:i w:val="0"/>
                <w:iCs w:val="0"/>
                <w:color w:val="000000"/>
                <w:sz w:val="20"/>
                <w:szCs w:val="20"/>
                <w:highlight w:val="none"/>
                <w:u w:val="none"/>
              </w:rPr>
            </w:pPr>
          </w:p>
        </w:tc>
      </w:tr>
      <w:tr w14:paraId="02950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6E6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C422330329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843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东桂线-分泰线接口</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182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东桂线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B48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分泰线接口</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79E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D0F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K0+188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154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0.188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27642">
            <w:pPr>
              <w:jc w:val="center"/>
              <w:rPr>
                <w:rFonts w:hint="eastAsia" w:ascii="宋体" w:hAnsi="宋体" w:eastAsia="宋体" w:cs="宋体"/>
                <w:i w:val="0"/>
                <w:iCs w:val="0"/>
                <w:color w:val="000000"/>
                <w:sz w:val="20"/>
                <w:szCs w:val="20"/>
                <w:highlight w:val="none"/>
                <w:u w:val="none"/>
              </w:rPr>
            </w:pPr>
          </w:p>
        </w:tc>
      </w:tr>
      <w:tr w14:paraId="0016D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325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X705330329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240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东吴线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344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东溪大桥桥头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D01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文福线</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A7E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EB4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K9+761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2C5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9.761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ADD40">
            <w:pPr>
              <w:jc w:val="center"/>
              <w:rPr>
                <w:rFonts w:hint="eastAsia" w:ascii="宋体" w:hAnsi="宋体" w:eastAsia="宋体" w:cs="宋体"/>
                <w:i w:val="0"/>
                <w:iCs w:val="0"/>
                <w:color w:val="000000"/>
                <w:sz w:val="20"/>
                <w:szCs w:val="20"/>
                <w:highlight w:val="none"/>
                <w:u w:val="none"/>
              </w:rPr>
            </w:pPr>
          </w:p>
        </w:tc>
      </w:tr>
      <w:tr w14:paraId="64E49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8FF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X709330329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095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富察线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5E4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处弯仔</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4E5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水碓坑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08E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K40+085</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5FF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K41+065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DCA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921F4">
            <w:pPr>
              <w:jc w:val="center"/>
              <w:rPr>
                <w:rFonts w:hint="eastAsia" w:ascii="宋体" w:hAnsi="宋体" w:eastAsia="宋体" w:cs="宋体"/>
                <w:i w:val="0"/>
                <w:iCs w:val="0"/>
                <w:color w:val="000000"/>
                <w:sz w:val="20"/>
                <w:szCs w:val="20"/>
                <w:highlight w:val="none"/>
                <w:u w:val="none"/>
              </w:rPr>
            </w:pPr>
          </w:p>
        </w:tc>
      </w:tr>
      <w:tr w14:paraId="53CFD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CD9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X707330329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E85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东交线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DA8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东溪仔</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3AD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溪东村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D53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129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K8+132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E8F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8.132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14CB7">
            <w:pPr>
              <w:jc w:val="center"/>
              <w:rPr>
                <w:rFonts w:hint="eastAsia" w:ascii="宋体" w:hAnsi="宋体" w:eastAsia="宋体" w:cs="宋体"/>
                <w:i w:val="0"/>
                <w:iCs w:val="0"/>
                <w:color w:val="000000"/>
                <w:sz w:val="20"/>
                <w:szCs w:val="20"/>
                <w:highlight w:val="none"/>
                <w:u w:val="none"/>
              </w:rPr>
            </w:pPr>
          </w:p>
        </w:tc>
      </w:tr>
      <w:tr w14:paraId="38787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3AE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X727330329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A7C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文福线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BBB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仕阳</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55F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龟湖</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519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K31+830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636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K34+344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AD8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2.514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3193C">
            <w:pPr>
              <w:jc w:val="center"/>
              <w:rPr>
                <w:rFonts w:hint="eastAsia" w:ascii="宋体" w:hAnsi="宋体" w:eastAsia="宋体" w:cs="宋体"/>
                <w:i w:val="0"/>
                <w:iCs w:val="0"/>
                <w:color w:val="000000"/>
                <w:sz w:val="20"/>
                <w:szCs w:val="20"/>
                <w:highlight w:val="none"/>
                <w:u w:val="none"/>
              </w:rPr>
            </w:pPr>
          </w:p>
        </w:tc>
      </w:tr>
      <w:tr w14:paraId="51AE0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CC4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X708330329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9FB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仕底线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77B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仕阳</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3BE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底垟</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763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K1+759</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10D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K13+380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EDB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11.621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A4F23">
            <w:pPr>
              <w:jc w:val="center"/>
              <w:rPr>
                <w:rFonts w:hint="eastAsia" w:ascii="宋体" w:hAnsi="宋体" w:eastAsia="宋体" w:cs="宋体"/>
                <w:i w:val="0"/>
                <w:iCs w:val="0"/>
                <w:color w:val="000000"/>
                <w:sz w:val="20"/>
                <w:szCs w:val="20"/>
                <w:highlight w:val="none"/>
                <w:u w:val="none"/>
              </w:rPr>
            </w:pPr>
          </w:p>
        </w:tc>
      </w:tr>
      <w:tr w14:paraId="16C02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15C1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罗阳镇合计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662C0">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86E51">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F8398">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8806F">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ACBD7">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D594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324.577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13D7F">
            <w:pPr>
              <w:jc w:val="center"/>
              <w:rPr>
                <w:rFonts w:hint="eastAsia" w:ascii="宋体" w:hAnsi="宋体" w:eastAsia="宋体" w:cs="宋体"/>
                <w:b/>
                <w:bCs/>
                <w:i w:val="0"/>
                <w:iCs w:val="0"/>
                <w:color w:val="000000"/>
                <w:sz w:val="20"/>
                <w:szCs w:val="20"/>
                <w:highlight w:val="none"/>
                <w:u w:val="none"/>
              </w:rPr>
            </w:pPr>
          </w:p>
        </w:tc>
      </w:tr>
      <w:tr w14:paraId="389A5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F9A2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乡道小计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B09DE">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8EDE0">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9C94B">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8F000">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03BA4">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799E3">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49.288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02FC9">
            <w:pPr>
              <w:jc w:val="center"/>
              <w:rPr>
                <w:rFonts w:hint="eastAsia" w:ascii="宋体" w:hAnsi="宋体" w:eastAsia="宋体" w:cs="宋体"/>
                <w:i w:val="0"/>
                <w:iCs w:val="0"/>
                <w:color w:val="000000"/>
                <w:sz w:val="20"/>
                <w:szCs w:val="20"/>
                <w:highlight w:val="none"/>
                <w:u w:val="none"/>
              </w:rPr>
            </w:pPr>
          </w:p>
        </w:tc>
      </w:tr>
      <w:tr w14:paraId="43350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8A3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Y704330329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F0E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飞菖线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52F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飞龙山庄</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6DF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菖蒲垅</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6B2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ADA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K4+763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F10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4.763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E844A">
            <w:pPr>
              <w:jc w:val="center"/>
              <w:rPr>
                <w:rFonts w:hint="eastAsia" w:ascii="宋体" w:hAnsi="宋体" w:eastAsia="宋体" w:cs="宋体"/>
                <w:i w:val="0"/>
                <w:iCs w:val="0"/>
                <w:color w:val="000000"/>
                <w:sz w:val="20"/>
                <w:szCs w:val="20"/>
                <w:highlight w:val="none"/>
                <w:u w:val="none"/>
              </w:rPr>
            </w:pPr>
          </w:p>
        </w:tc>
      </w:tr>
      <w:tr w14:paraId="20EE6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A459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Y719330329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398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陈坑-南山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CDA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6DD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7C4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3A7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K1+441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17E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1.441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E660E">
            <w:pPr>
              <w:jc w:val="center"/>
              <w:rPr>
                <w:rFonts w:hint="eastAsia" w:ascii="宋体" w:hAnsi="宋体" w:eastAsia="宋体" w:cs="宋体"/>
                <w:i w:val="0"/>
                <w:iCs w:val="0"/>
                <w:color w:val="000000"/>
                <w:sz w:val="20"/>
                <w:szCs w:val="20"/>
                <w:highlight w:val="none"/>
                <w:u w:val="none"/>
              </w:rPr>
            </w:pPr>
          </w:p>
        </w:tc>
      </w:tr>
      <w:tr w14:paraId="230F6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5BD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Y724330329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162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锦绿线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23D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锦秀华庭</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801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CAE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B8E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K1+325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104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1.325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D0225">
            <w:pPr>
              <w:jc w:val="center"/>
              <w:rPr>
                <w:rFonts w:hint="eastAsia" w:ascii="宋体" w:hAnsi="宋体" w:eastAsia="宋体" w:cs="宋体"/>
                <w:i w:val="0"/>
                <w:iCs w:val="0"/>
                <w:color w:val="000000"/>
                <w:sz w:val="20"/>
                <w:szCs w:val="20"/>
                <w:highlight w:val="none"/>
                <w:u w:val="none"/>
              </w:rPr>
            </w:pPr>
          </w:p>
        </w:tc>
      </w:tr>
      <w:tr w14:paraId="75FC5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D9B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Y725330329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36E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分大线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48D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老分泰线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DC8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大溪源</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951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D45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K2+611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1C2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2.611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DCCD8">
            <w:pPr>
              <w:jc w:val="center"/>
              <w:rPr>
                <w:rFonts w:hint="eastAsia" w:ascii="宋体" w:hAnsi="宋体" w:eastAsia="宋体" w:cs="宋体"/>
                <w:i w:val="0"/>
                <w:iCs w:val="0"/>
                <w:color w:val="000000"/>
                <w:sz w:val="20"/>
                <w:szCs w:val="20"/>
                <w:highlight w:val="none"/>
                <w:u w:val="none"/>
              </w:rPr>
            </w:pPr>
          </w:p>
        </w:tc>
      </w:tr>
      <w:tr w14:paraId="453E3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D20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Y726330329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60F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罗白线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A1C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罗阳镇西门</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DBC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罗阳镇白溪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A6D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B01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K4+211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7C7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4.211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D3A05">
            <w:pPr>
              <w:jc w:val="center"/>
              <w:rPr>
                <w:rFonts w:hint="eastAsia" w:ascii="宋体" w:hAnsi="宋体" w:eastAsia="宋体" w:cs="宋体"/>
                <w:i w:val="0"/>
                <w:iCs w:val="0"/>
                <w:color w:val="000000"/>
                <w:sz w:val="20"/>
                <w:szCs w:val="20"/>
                <w:highlight w:val="none"/>
                <w:u w:val="none"/>
              </w:rPr>
            </w:pPr>
          </w:p>
        </w:tc>
      </w:tr>
      <w:tr w14:paraId="4F3BF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FE1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Y727330329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329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仙岭线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C42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仙居</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D48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上垟</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8D0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6B2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K16+389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0C0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16.389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37D860">
            <w:pPr>
              <w:jc w:val="center"/>
              <w:rPr>
                <w:rFonts w:hint="eastAsia" w:ascii="宋体" w:hAnsi="宋体" w:eastAsia="宋体" w:cs="宋体"/>
                <w:i w:val="0"/>
                <w:iCs w:val="0"/>
                <w:color w:val="000000"/>
                <w:sz w:val="20"/>
                <w:szCs w:val="20"/>
                <w:highlight w:val="none"/>
                <w:u w:val="none"/>
              </w:rPr>
            </w:pPr>
          </w:p>
        </w:tc>
      </w:tr>
      <w:tr w14:paraId="2C457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252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Y728330329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1CC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三碑线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A5A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三滩</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CD4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碑排</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F7E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287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K18+548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B0E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18.548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1AAB5">
            <w:pPr>
              <w:jc w:val="center"/>
              <w:rPr>
                <w:rFonts w:hint="eastAsia" w:ascii="宋体" w:hAnsi="宋体" w:eastAsia="宋体" w:cs="宋体"/>
                <w:b/>
                <w:bCs/>
                <w:i w:val="0"/>
                <w:iCs w:val="0"/>
                <w:color w:val="000000"/>
                <w:sz w:val="20"/>
                <w:szCs w:val="20"/>
                <w:highlight w:val="none"/>
                <w:u w:val="none"/>
              </w:rPr>
            </w:pPr>
          </w:p>
        </w:tc>
      </w:tr>
      <w:tr w14:paraId="26355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C564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8DD81">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58A2A">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E23BD">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80489">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DD2A8">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5673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275.289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386B9">
            <w:pPr>
              <w:jc w:val="center"/>
              <w:rPr>
                <w:rFonts w:hint="eastAsia" w:ascii="宋体" w:hAnsi="宋体" w:eastAsia="宋体" w:cs="宋体"/>
                <w:i w:val="0"/>
                <w:iCs w:val="0"/>
                <w:color w:val="000000"/>
                <w:sz w:val="20"/>
                <w:szCs w:val="20"/>
                <w:highlight w:val="none"/>
                <w:u w:val="none"/>
              </w:rPr>
            </w:pPr>
          </w:p>
        </w:tc>
      </w:tr>
      <w:tr w14:paraId="1E7DC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6BF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C001330329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94E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育才中学-毛竹下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638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毛竹下村口</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074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育才</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631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CF2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K3+699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328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3.699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54D6B">
            <w:pPr>
              <w:jc w:val="center"/>
              <w:rPr>
                <w:rFonts w:hint="eastAsia" w:ascii="宋体" w:hAnsi="宋体" w:eastAsia="宋体" w:cs="宋体"/>
                <w:i w:val="0"/>
                <w:iCs w:val="0"/>
                <w:color w:val="000000"/>
                <w:sz w:val="20"/>
                <w:szCs w:val="20"/>
                <w:highlight w:val="none"/>
                <w:u w:val="none"/>
              </w:rPr>
            </w:pPr>
          </w:p>
        </w:tc>
      </w:tr>
      <w:tr w14:paraId="39F1D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7BF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C002330329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AEA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豆腐岭-江渡</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D84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豆腐岭</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EB0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江渡</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D0A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D98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K1+677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5D2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1.677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2D92F">
            <w:pPr>
              <w:jc w:val="center"/>
              <w:rPr>
                <w:rFonts w:hint="eastAsia" w:ascii="宋体" w:hAnsi="宋体" w:eastAsia="宋体" w:cs="宋体"/>
                <w:i w:val="0"/>
                <w:iCs w:val="0"/>
                <w:color w:val="000000"/>
                <w:sz w:val="20"/>
                <w:szCs w:val="20"/>
                <w:highlight w:val="none"/>
                <w:u w:val="none"/>
              </w:rPr>
            </w:pPr>
          </w:p>
        </w:tc>
      </w:tr>
      <w:tr w14:paraId="0A115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128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C004330329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9CE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岭章线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6D5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541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章后</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21C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1EE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K5+297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D4F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5.297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9D3F8">
            <w:pPr>
              <w:jc w:val="center"/>
              <w:rPr>
                <w:rFonts w:hint="eastAsia" w:ascii="宋体" w:hAnsi="宋体" w:eastAsia="宋体" w:cs="宋体"/>
                <w:i w:val="0"/>
                <w:iCs w:val="0"/>
                <w:color w:val="000000"/>
                <w:sz w:val="20"/>
                <w:szCs w:val="20"/>
                <w:highlight w:val="none"/>
                <w:u w:val="none"/>
              </w:rPr>
            </w:pPr>
          </w:p>
        </w:tc>
      </w:tr>
      <w:tr w14:paraId="12352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500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C005330329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F50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岭头-七丘</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BEF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6FA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七丘</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12A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F73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K6+162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A90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6.162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4AB1D">
            <w:pPr>
              <w:jc w:val="center"/>
              <w:rPr>
                <w:rFonts w:hint="eastAsia" w:ascii="宋体" w:hAnsi="宋体" w:eastAsia="宋体" w:cs="宋体"/>
                <w:i w:val="0"/>
                <w:iCs w:val="0"/>
                <w:color w:val="000000"/>
                <w:sz w:val="20"/>
                <w:szCs w:val="20"/>
                <w:highlight w:val="none"/>
                <w:u w:val="none"/>
              </w:rPr>
            </w:pPr>
          </w:p>
        </w:tc>
      </w:tr>
      <w:tr w14:paraId="7B22C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F36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C006330329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1C7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下彩-院口</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817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下彩</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963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洪美桥</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913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22B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K12+229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A29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12.229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6A841">
            <w:pPr>
              <w:jc w:val="center"/>
              <w:rPr>
                <w:rFonts w:hint="eastAsia" w:ascii="宋体" w:hAnsi="宋体" w:eastAsia="宋体" w:cs="宋体"/>
                <w:i w:val="0"/>
                <w:iCs w:val="0"/>
                <w:color w:val="000000"/>
                <w:sz w:val="20"/>
                <w:szCs w:val="20"/>
                <w:highlight w:val="none"/>
                <w:u w:val="none"/>
              </w:rPr>
            </w:pPr>
          </w:p>
        </w:tc>
      </w:tr>
      <w:tr w14:paraId="03E60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585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C007330329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42D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下交洋-山交</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994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下交洋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57A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山岩</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3E8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B48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K3+692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BD0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3.692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E5C8F5">
            <w:pPr>
              <w:jc w:val="center"/>
              <w:rPr>
                <w:rFonts w:hint="eastAsia" w:ascii="宋体" w:hAnsi="宋体" w:eastAsia="宋体" w:cs="宋体"/>
                <w:i w:val="0"/>
                <w:iCs w:val="0"/>
                <w:color w:val="000000"/>
                <w:sz w:val="20"/>
                <w:szCs w:val="20"/>
                <w:highlight w:val="none"/>
                <w:u w:val="none"/>
              </w:rPr>
            </w:pPr>
          </w:p>
        </w:tc>
      </w:tr>
      <w:tr w14:paraId="235FF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828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C008330329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FF9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路口-岩下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AC9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路口</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3BA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岩下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B2DF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CB2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K0+541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D16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0.541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03B61">
            <w:pPr>
              <w:jc w:val="center"/>
              <w:rPr>
                <w:rFonts w:hint="eastAsia" w:ascii="宋体" w:hAnsi="宋体" w:eastAsia="宋体" w:cs="宋体"/>
                <w:i w:val="0"/>
                <w:iCs w:val="0"/>
                <w:color w:val="000000"/>
                <w:sz w:val="20"/>
                <w:szCs w:val="20"/>
                <w:highlight w:val="none"/>
                <w:u w:val="none"/>
              </w:rPr>
            </w:pPr>
          </w:p>
        </w:tc>
      </w:tr>
      <w:tr w14:paraId="28A8B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FCE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C009330329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8CB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川山洋-月山下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29C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川山洋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F80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月山下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C3A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C52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K2+221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491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2.221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3EA52">
            <w:pPr>
              <w:jc w:val="center"/>
              <w:rPr>
                <w:rFonts w:hint="eastAsia" w:ascii="宋体" w:hAnsi="宋体" w:eastAsia="宋体" w:cs="宋体"/>
                <w:i w:val="0"/>
                <w:iCs w:val="0"/>
                <w:color w:val="000000"/>
                <w:sz w:val="20"/>
                <w:szCs w:val="20"/>
                <w:highlight w:val="none"/>
                <w:u w:val="none"/>
              </w:rPr>
            </w:pPr>
          </w:p>
        </w:tc>
      </w:tr>
      <w:tr w14:paraId="14DDB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C32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C010330329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4E4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上交洋-林水洋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163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上交洋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D62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林水洋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47A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47F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K0+734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C90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0.734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537C7">
            <w:pPr>
              <w:jc w:val="center"/>
              <w:rPr>
                <w:rFonts w:hint="eastAsia" w:ascii="宋体" w:hAnsi="宋体" w:eastAsia="宋体" w:cs="宋体"/>
                <w:i w:val="0"/>
                <w:iCs w:val="0"/>
                <w:color w:val="000000"/>
                <w:sz w:val="20"/>
                <w:szCs w:val="20"/>
                <w:highlight w:val="none"/>
                <w:u w:val="none"/>
              </w:rPr>
            </w:pPr>
          </w:p>
        </w:tc>
      </w:tr>
      <w:tr w14:paraId="511CB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CA4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C011330329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B9D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金岭线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A58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金北斗</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0FE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岭头庵</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9C3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CC6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K7+677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A0D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7.677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B0CE1">
            <w:pPr>
              <w:jc w:val="center"/>
              <w:rPr>
                <w:rFonts w:hint="eastAsia" w:ascii="宋体" w:hAnsi="宋体" w:eastAsia="宋体" w:cs="宋体"/>
                <w:i w:val="0"/>
                <w:iCs w:val="0"/>
                <w:color w:val="000000"/>
                <w:sz w:val="20"/>
                <w:szCs w:val="20"/>
                <w:highlight w:val="none"/>
                <w:u w:val="none"/>
              </w:rPr>
            </w:pPr>
          </w:p>
        </w:tc>
      </w:tr>
      <w:tr w14:paraId="0BD4C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D2E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C012330329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955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陈坑-山底</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26A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FC2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山底</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804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ED1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K1+334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2DA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1.334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D1C14">
            <w:pPr>
              <w:jc w:val="center"/>
              <w:rPr>
                <w:rFonts w:hint="eastAsia" w:ascii="宋体" w:hAnsi="宋体" w:eastAsia="宋体" w:cs="宋体"/>
                <w:i w:val="0"/>
                <w:iCs w:val="0"/>
                <w:color w:val="000000"/>
                <w:sz w:val="20"/>
                <w:szCs w:val="20"/>
                <w:highlight w:val="none"/>
                <w:u w:val="none"/>
              </w:rPr>
            </w:pPr>
          </w:p>
        </w:tc>
      </w:tr>
      <w:tr w14:paraId="0604B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C8D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C013330329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242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石龟背-三洋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BAC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石龟背</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170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204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058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K1+935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B00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1.935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23835">
            <w:pPr>
              <w:jc w:val="center"/>
              <w:rPr>
                <w:rFonts w:hint="eastAsia" w:ascii="宋体" w:hAnsi="宋体" w:eastAsia="宋体" w:cs="宋体"/>
                <w:i w:val="0"/>
                <w:iCs w:val="0"/>
                <w:color w:val="000000"/>
                <w:sz w:val="20"/>
                <w:szCs w:val="20"/>
                <w:highlight w:val="none"/>
                <w:u w:val="none"/>
              </w:rPr>
            </w:pPr>
          </w:p>
        </w:tc>
      </w:tr>
      <w:tr w14:paraId="0EB8F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CA8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C014330329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884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西交线25.9k-吴家山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259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西交线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8A6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吴家山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97E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ED8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K1+200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5C2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8D4B6">
            <w:pPr>
              <w:jc w:val="center"/>
              <w:rPr>
                <w:rFonts w:hint="eastAsia" w:ascii="宋体" w:hAnsi="宋体" w:eastAsia="宋体" w:cs="宋体"/>
                <w:i w:val="0"/>
                <w:iCs w:val="0"/>
                <w:color w:val="000000"/>
                <w:sz w:val="20"/>
                <w:szCs w:val="20"/>
                <w:highlight w:val="none"/>
                <w:u w:val="none"/>
              </w:rPr>
            </w:pPr>
          </w:p>
        </w:tc>
      </w:tr>
      <w:tr w14:paraId="482EE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908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C015330329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332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上洋桥-西山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ABD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三维桥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930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C29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1CA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K3+092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9FF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3.092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BF95E">
            <w:pPr>
              <w:jc w:val="center"/>
              <w:rPr>
                <w:rFonts w:hint="eastAsia" w:ascii="宋体" w:hAnsi="宋体" w:eastAsia="宋体" w:cs="宋体"/>
                <w:i w:val="0"/>
                <w:iCs w:val="0"/>
                <w:color w:val="000000"/>
                <w:sz w:val="20"/>
                <w:szCs w:val="20"/>
                <w:highlight w:val="none"/>
                <w:u w:val="none"/>
              </w:rPr>
            </w:pPr>
          </w:p>
        </w:tc>
      </w:tr>
      <w:tr w14:paraId="23483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0DE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C016330329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481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香杀坪-北峰</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77F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香杀坪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9B4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北峰</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E28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518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K2+865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791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2.865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112CC">
            <w:pPr>
              <w:jc w:val="center"/>
              <w:rPr>
                <w:rFonts w:hint="eastAsia" w:ascii="宋体" w:hAnsi="宋体" w:eastAsia="宋体" w:cs="宋体"/>
                <w:i w:val="0"/>
                <w:iCs w:val="0"/>
                <w:color w:val="000000"/>
                <w:sz w:val="20"/>
                <w:szCs w:val="20"/>
                <w:highlight w:val="none"/>
                <w:u w:val="none"/>
              </w:rPr>
            </w:pPr>
          </w:p>
        </w:tc>
      </w:tr>
      <w:tr w14:paraId="603F1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343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C017330329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026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板场-半岭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24C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板场</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851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半岭村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2E5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1C4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K3+925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8D5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3.925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949DF">
            <w:pPr>
              <w:jc w:val="center"/>
              <w:rPr>
                <w:rFonts w:hint="eastAsia" w:ascii="宋体" w:hAnsi="宋体" w:eastAsia="宋体" w:cs="宋体"/>
                <w:i w:val="0"/>
                <w:iCs w:val="0"/>
                <w:color w:val="000000"/>
                <w:sz w:val="20"/>
                <w:szCs w:val="20"/>
                <w:highlight w:val="none"/>
                <w:u w:val="none"/>
              </w:rPr>
            </w:pPr>
          </w:p>
        </w:tc>
      </w:tr>
      <w:tr w14:paraId="5B264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99B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C018330329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530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村尾-关际后</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316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村尾</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DC8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关际后</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001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A07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K2+096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48C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2.096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5928C">
            <w:pPr>
              <w:jc w:val="center"/>
              <w:rPr>
                <w:rFonts w:hint="eastAsia" w:ascii="宋体" w:hAnsi="宋体" w:eastAsia="宋体" w:cs="宋体"/>
                <w:i w:val="0"/>
                <w:iCs w:val="0"/>
                <w:color w:val="000000"/>
                <w:sz w:val="20"/>
                <w:szCs w:val="20"/>
                <w:highlight w:val="none"/>
                <w:u w:val="none"/>
              </w:rPr>
            </w:pPr>
          </w:p>
        </w:tc>
      </w:tr>
      <w:tr w14:paraId="6377C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388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C019330329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764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村尾-陈家洋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7EA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村尾</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FCF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陈家洋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3B6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B42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K3+556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534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3.556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51C14">
            <w:pPr>
              <w:jc w:val="center"/>
              <w:rPr>
                <w:rFonts w:hint="eastAsia" w:ascii="宋体" w:hAnsi="宋体" w:eastAsia="宋体" w:cs="宋体"/>
                <w:i w:val="0"/>
                <w:iCs w:val="0"/>
                <w:color w:val="000000"/>
                <w:sz w:val="20"/>
                <w:szCs w:val="20"/>
                <w:highlight w:val="none"/>
                <w:u w:val="none"/>
              </w:rPr>
            </w:pPr>
          </w:p>
        </w:tc>
      </w:tr>
      <w:tr w14:paraId="0551B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DE7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C020330329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7C7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村尾-水尾</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756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村尾</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3B3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水尾</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0B0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71D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K0+591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F95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0.591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DC9F5">
            <w:pPr>
              <w:jc w:val="center"/>
              <w:rPr>
                <w:rFonts w:hint="eastAsia" w:ascii="宋体" w:hAnsi="宋体" w:eastAsia="宋体" w:cs="宋体"/>
                <w:i w:val="0"/>
                <w:iCs w:val="0"/>
                <w:color w:val="000000"/>
                <w:sz w:val="20"/>
                <w:szCs w:val="20"/>
                <w:highlight w:val="none"/>
                <w:u w:val="none"/>
              </w:rPr>
            </w:pPr>
          </w:p>
        </w:tc>
      </w:tr>
      <w:tr w14:paraId="2A9C5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B95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C021330329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5E2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五岱桥-道均洋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C8A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翁溪路口</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10D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道均洋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846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90B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K6+601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C65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6.601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3A7ED">
            <w:pPr>
              <w:jc w:val="center"/>
              <w:rPr>
                <w:rFonts w:hint="eastAsia" w:ascii="宋体" w:hAnsi="宋体" w:eastAsia="宋体" w:cs="宋体"/>
                <w:i w:val="0"/>
                <w:iCs w:val="0"/>
                <w:color w:val="000000"/>
                <w:sz w:val="20"/>
                <w:szCs w:val="20"/>
                <w:highlight w:val="none"/>
                <w:u w:val="none"/>
              </w:rPr>
            </w:pPr>
          </w:p>
        </w:tc>
      </w:tr>
      <w:tr w14:paraId="6D3A6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449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C022330329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84A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五岱-翁溪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5BB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五岱</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458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翁溪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EC7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171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K4+197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08A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4.197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CD49C">
            <w:pPr>
              <w:jc w:val="center"/>
              <w:rPr>
                <w:rFonts w:hint="eastAsia" w:ascii="宋体" w:hAnsi="宋体" w:eastAsia="宋体" w:cs="宋体"/>
                <w:i w:val="0"/>
                <w:iCs w:val="0"/>
                <w:color w:val="000000"/>
                <w:sz w:val="20"/>
                <w:szCs w:val="20"/>
                <w:highlight w:val="none"/>
                <w:u w:val="none"/>
              </w:rPr>
            </w:pPr>
          </w:p>
        </w:tc>
      </w:tr>
      <w:tr w14:paraId="4DBF0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938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C023330329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338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碑排-联山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FB6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碑排</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549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联山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EEC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406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K5+718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B5B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5.718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3A9AD">
            <w:pPr>
              <w:jc w:val="center"/>
              <w:rPr>
                <w:rFonts w:hint="eastAsia" w:ascii="宋体" w:hAnsi="宋体" w:eastAsia="宋体" w:cs="宋体"/>
                <w:i w:val="0"/>
                <w:iCs w:val="0"/>
                <w:color w:val="000000"/>
                <w:sz w:val="20"/>
                <w:szCs w:val="20"/>
                <w:highlight w:val="none"/>
                <w:u w:val="none"/>
              </w:rPr>
            </w:pPr>
          </w:p>
        </w:tc>
      </w:tr>
      <w:tr w14:paraId="69FAB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722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C024330329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07D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碑排-铁路基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D1B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碑排</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D2F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铁路基</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C5D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7B1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K4+567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95B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4.567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4BE53">
            <w:pPr>
              <w:jc w:val="center"/>
              <w:rPr>
                <w:rFonts w:hint="eastAsia" w:ascii="宋体" w:hAnsi="宋体" w:eastAsia="宋体" w:cs="宋体"/>
                <w:i w:val="0"/>
                <w:iCs w:val="0"/>
                <w:color w:val="000000"/>
                <w:sz w:val="20"/>
                <w:szCs w:val="20"/>
                <w:highlight w:val="none"/>
                <w:u w:val="none"/>
              </w:rPr>
            </w:pPr>
          </w:p>
        </w:tc>
      </w:tr>
      <w:tr w14:paraId="5333A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415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C026330329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BE7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张山排-板岱头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5B3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张山排</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E23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外板岱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771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9DB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K3+520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412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3F50B">
            <w:pPr>
              <w:jc w:val="center"/>
              <w:rPr>
                <w:rFonts w:hint="eastAsia" w:ascii="宋体" w:hAnsi="宋体" w:eastAsia="宋体" w:cs="宋体"/>
                <w:i w:val="0"/>
                <w:iCs w:val="0"/>
                <w:color w:val="000000"/>
                <w:sz w:val="20"/>
                <w:szCs w:val="20"/>
                <w:highlight w:val="none"/>
                <w:u w:val="none"/>
              </w:rPr>
            </w:pPr>
          </w:p>
        </w:tc>
      </w:tr>
      <w:tr w14:paraId="78D38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B27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C027330329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A51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水对抗-恩坑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043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水对抗</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B99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恩坑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498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7C3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K1+917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5B0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1.917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4B314">
            <w:pPr>
              <w:jc w:val="center"/>
              <w:rPr>
                <w:rFonts w:hint="eastAsia" w:ascii="宋体" w:hAnsi="宋体" w:eastAsia="宋体" w:cs="宋体"/>
                <w:i w:val="0"/>
                <w:iCs w:val="0"/>
                <w:color w:val="000000"/>
                <w:sz w:val="20"/>
                <w:szCs w:val="20"/>
                <w:highlight w:val="none"/>
                <w:u w:val="none"/>
              </w:rPr>
            </w:pPr>
          </w:p>
        </w:tc>
      </w:tr>
      <w:tr w14:paraId="335B2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003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C028330329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96C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大岗背-粗山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9F9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大岗背</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199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粗山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B01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814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K5+265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A89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5.265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DC9FD">
            <w:pPr>
              <w:jc w:val="center"/>
              <w:rPr>
                <w:rFonts w:hint="eastAsia" w:ascii="宋体" w:hAnsi="宋体" w:eastAsia="宋体" w:cs="宋体"/>
                <w:i w:val="0"/>
                <w:iCs w:val="0"/>
                <w:color w:val="000000"/>
                <w:sz w:val="20"/>
                <w:szCs w:val="20"/>
                <w:highlight w:val="none"/>
                <w:u w:val="none"/>
              </w:rPr>
            </w:pPr>
          </w:p>
        </w:tc>
      </w:tr>
      <w:tr w14:paraId="4655E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4BD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C029330329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543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三碑线-朝头洋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FC7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三碑线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96F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桥头洋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308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87E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K0+553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A68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0.553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3C750">
            <w:pPr>
              <w:jc w:val="center"/>
              <w:rPr>
                <w:rFonts w:hint="eastAsia" w:ascii="宋体" w:hAnsi="宋体" w:eastAsia="宋体" w:cs="宋体"/>
                <w:i w:val="0"/>
                <w:iCs w:val="0"/>
                <w:color w:val="000000"/>
                <w:sz w:val="20"/>
                <w:szCs w:val="20"/>
                <w:highlight w:val="none"/>
                <w:u w:val="none"/>
              </w:rPr>
            </w:pPr>
          </w:p>
        </w:tc>
      </w:tr>
      <w:tr w14:paraId="57597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C47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C030330329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8EE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后丘-碑排</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53E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后丘</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4C6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碑排</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05A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933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K8+769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DAC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8.769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5281D">
            <w:pPr>
              <w:jc w:val="center"/>
              <w:rPr>
                <w:rFonts w:hint="eastAsia" w:ascii="宋体" w:hAnsi="宋体" w:eastAsia="宋体" w:cs="宋体"/>
                <w:i w:val="0"/>
                <w:iCs w:val="0"/>
                <w:color w:val="000000"/>
                <w:sz w:val="20"/>
                <w:szCs w:val="20"/>
                <w:highlight w:val="none"/>
                <w:u w:val="none"/>
              </w:rPr>
            </w:pPr>
          </w:p>
        </w:tc>
      </w:tr>
      <w:tr w14:paraId="30E13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E06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C031330329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3CB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叶山桥-五斗</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9A0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洋心</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A9F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五斗</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644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K3+999</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41A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K6+309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E1A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96072">
            <w:pPr>
              <w:jc w:val="center"/>
              <w:rPr>
                <w:rFonts w:hint="eastAsia" w:ascii="宋体" w:hAnsi="宋体" w:eastAsia="宋体" w:cs="宋体"/>
                <w:i w:val="0"/>
                <w:iCs w:val="0"/>
                <w:color w:val="000000"/>
                <w:sz w:val="20"/>
                <w:szCs w:val="20"/>
                <w:highlight w:val="none"/>
                <w:u w:val="none"/>
              </w:rPr>
            </w:pPr>
          </w:p>
        </w:tc>
      </w:tr>
      <w:tr w14:paraId="41262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4A6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C033330329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7CA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园台角-上洪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712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园台角</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FEC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453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4FF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K3+512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94A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3.512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97039">
            <w:pPr>
              <w:jc w:val="center"/>
              <w:rPr>
                <w:rFonts w:hint="eastAsia" w:ascii="宋体" w:hAnsi="宋体" w:eastAsia="宋体" w:cs="宋体"/>
                <w:i w:val="0"/>
                <w:iCs w:val="0"/>
                <w:color w:val="000000"/>
                <w:sz w:val="20"/>
                <w:szCs w:val="20"/>
                <w:highlight w:val="none"/>
                <w:u w:val="none"/>
              </w:rPr>
            </w:pPr>
          </w:p>
        </w:tc>
      </w:tr>
      <w:tr w14:paraId="5E4E9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D5FB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C034330329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03B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村尾-上稔</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047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村尾</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E98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上稔</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743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F24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K2+040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185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C1885">
            <w:pPr>
              <w:jc w:val="center"/>
              <w:rPr>
                <w:rFonts w:hint="eastAsia" w:ascii="宋体" w:hAnsi="宋体" w:eastAsia="宋体" w:cs="宋体"/>
                <w:i w:val="0"/>
                <w:iCs w:val="0"/>
                <w:color w:val="000000"/>
                <w:sz w:val="20"/>
                <w:szCs w:val="20"/>
                <w:highlight w:val="none"/>
                <w:u w:val="none"/>
              </w:rPr>
            </w:pPr>
          </w:p>
        </w:tc>
      </w:tr>
      <w:tr w14:paraId="551DB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975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C035330329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AA2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木亭-岭下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76E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木亭</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74D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E32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ED6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K1+170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312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830B2">
            <w:pPr>
              <w:jc w:val="center"/>
              <w:rPr>
                <w:rFonts w:hint="eastAsia" w:ascii="宋体" w:hAnsi="宋体" w:eastAsia="宋体" w:cs="宋体"/>
                <w:i w:val="0"/>
                <w:iCs w:val="0"/>
                <w:color w:val="000000"/>
                <w:sz w:val="20"/>
                <w:szCs w:val="20"/>
                <w:highlight w:val="none"/>
                <w:u w:val="none"/>
              </w:rPr>
            </w:pPr>
          </w:p>
        </w:tc>
      </w:tr>
      <w:tr w14:paraId="7D117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C5B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C036330329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C25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塘底垅-春洋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DFD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塘底垅</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57E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春洋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F49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FEB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K2+493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8343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2.493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00836">
            <w:pPr>
              <w:jc w:val="center"/>
              <w:rPr>
                <w:rFonts w:hint="eastAsia" w:ascii="宋体" w:hAnsi="宋体" w:eastAsia="宋体" w:cs="宋体"/>
                <w:i w:val="0"/>
                <w:iCs w:val="0"/>
                <w:color w:val="000000"/>
                <w:sz w:val="20"/>
                <w:szCs w:val="20"/>
                <w:highlight w:val="none"/>
                <w:u w:val="none"/>
              </w:rPr>
            </w:pPr>
          </w:p>
        </w:tc>
      </w:tr>
      <w:tr w14:paraId="43491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1F3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C037330329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099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大旋-百丈岭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03C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849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百丈岭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9C4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A00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K2+354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CDBD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2.354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ECD4A">
            <w:pPr>
              <w:jc w:val="center"/>
              <w:rPr>
                <w:rFonts w:hint="eastAsia" w:ascii="宋体" w:hAnsi="宋体" w:eastAsia="宋体" w:cs="宋体"/>
                <w:i w:val="0"/>
                <w:iCs w:val="0"/>
                <w:color w:val="000000"/>
                <w:sz w:val="20"/>
                <w:szCs w:val="20"/>
                <w:highlight w:val="none"/>
                <w:u w:val="none"/>
              </w:rPr>
            </w:pPr>
          </w:p>
        </w:tc>
      </w:tr>
      <w:tr w14:paraId="3F57D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B3A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C038330329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A5A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童东线-竹家山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2DD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沙堤</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6E9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竹家山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47BF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F80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K3+362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963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3.362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34F45">
            <w:pPr>
              <w:jc w:val="center"/>
              <w:rPr>
                <w:rFonts w:hint="eastAsia" w:ascii="宋体" w:hAnsi="宋体" w:eastAsia="宋体" w:cs="宋体"/>
                <w:i w:val="0"/>
                <w:iCs w:val="0"/>
                <w:color w:val="000000"/>
                <w:sz w:val="20"/>
                <w:szCs w:val="20"/>
                <w:highlight w:val="none"/>
                <w:u w:val="none"/>
              </w:rPr>
            </w:pPr>
          </w:p>
        </w:tc>
      </w:tr>
      <w:tr w14:paraId="5E260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E22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C039330329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DFB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童东线-下稔</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121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童东线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5CF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下稔</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083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27B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K0+931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513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0.931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414B9">
            <w:pPr>
              <w:jc w:val="center"/>
              <w:rPr>
                <w:rFonts w:hint="eastAsia" w:ascii="宋体" w:hAnsi="宋体" w:eastAsia="宋体" w:cs="宋体"/>
                <w:i w:val="0"/>
                <w:iCs w:val="0"/>
                <w:color w:val="000000"/>
                <w:sz w:val="20"/>
                <w:szCs w:val="20"/>
                <w:highlight w:val="none"/>
                <w:u w:val="none"/>
              </w:rPr>
            </w:pPr>
          </w:p>
        </w:tc>
      </w:tr>
      <w:tr w14:paraId="54D10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F4C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C040330329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297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仙居桥-书院</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155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仙居桥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CF4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书院</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1A5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408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K4+723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FA6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4.723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36217">
            <w:pPr>
              <w:jc w:val="center"/>
              <w:rPr>
                <w:rFonts w:hint="eastAsia" w:ascii="宋体" w:hAnsi="宋体" w:eastAsia="宋体" w:cs="宋体"/>
                <w:i w:val="0"/>
                <w:iCs w:val="0"/>
                <w:color w:val="000000"/>
                <w:sz w:val="20"/>
                <w:szCs w:val="20"/>
                <w:highlight w:val="none"/>
                <w:u w:val="none"/>
              </w:rPr>
            </w:pPr>
          </w:p>
        </w:tc>
      </w:tr>
      <w:tr w14:paraId="0B40D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A3F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C041330329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835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新桥-垟畴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593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04C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8EF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BF6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K1+074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CAA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1.074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7A4F9">
            <w:pPr>
              <w:jc w:val="center"/>
              <w:rPr>
                <w:rFonts w:hint="eastAsia" w:ascii="宋体" w:hAnsi="宋体" w:eastAsia="宋体" w:cs="宋体"/>
                <w:i w:val="0"/>
                <w:iCs w:val="0"/>
                <w:color w:val="000000"/>
                <w:sz w:val="20"/>
                <w:szCs w:val="20"/>
                <w:highlight w:val="none"/>
                <w:u w:val="none"/>
              </w:rPr>
            </w:pPr>
          </w:p>
        </w:tc>
      </w:tr>
      <w:tr w14:paraId="20C42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854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C043330329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664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洪溪尾-溪边</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F60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洪溪尾</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4F2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溪边</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F23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0AA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K2+141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EE9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2.141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A5EBD">
            <w:pPr>
              <w:jc w:val="center"/>
              <w:rPr>
                <w:rFonts w:hint="eastAsia" w:ascii="宋体" w:hAnsi="宋体" w:eastAsia="宋体" w:cs="宋体"/>
                <w:i w:val="0"/>
                <w:iCs w:val="0"/>
                <w:color w:val="000000"/>
                <w:sz w:val="20"/>
                <w:szCs w:val="20"/>
                <w:highlight w:val="none"/>
                <w:u w:val="none"/>
              </w:rPr>
            </w:pPr>
          </w:p>
        </w:tc>
      </w:tr>
      <w:tr w14:paraId="42F43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F03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C044330329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F91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毛洋村-毛岩线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A11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西交线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875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毛岩线</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E31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543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K9+225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05C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9.225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63A64">
            <w:pPr>
              <w:jc w:val="center"/>
              <w:rPr>
                <w:rFonts w:hint="eastAsia" w:ascii="宋体" w:hAnsi="宋体" w:eastAsia="宋体" w:cs="宋体"/>
                <w:i w:val="0"/>
                <w:iCs w:val="0"/>
                <w:color w:val="000000"/>
                <w:sz w:val="20"/>
                <w:szCs w:val="20"/>
                <w:highlight w:val="none"/>
                <w:u w:val="none"/>
              </w:rPr>
            </w:pPr>
          </w:p>
        </w:tc>
      </w:tr>
      <w:tr w14:paraId="19518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811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C045330329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5DD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毛岩线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D61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毛洋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AF5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岩坪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D96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979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K12+674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FF3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12.674</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4DD9">
            <w:pPr>
              <w:jc w:val="center"/>
              <w:rPr>
                <w:rFonts w:hint="eastAsia" w:ascii="宋体" w:hAnsi="宋体" w:eastAsia="宋体" w:cs="宋体"/>
                <w:i w:val="0"/>
                <w:iCs w:val="0"/>
                <w:color w:val="000000"/>
                <w:sz w:val="20"/>
                <w:szCs w:val="20"/>
                <w:highlight w:val="none"/>
                <w:u w:val="none"/>
              </w:rPr>
            </w:pPr>
          </w:p>
        </w:tc>
      </w:tr>
      <w:tr w14:paraId="72AFE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67A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C046330329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132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毛棠线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F4E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毛洋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952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棠坪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B45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1DC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K6+205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F0A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6.205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EECF3">
            <w:pPr>
              <w:jc w:val="center"/>
              <w:rPr>
                <w:rFonts w:hint="eastAsia" w:ascii="宋体" w:hAnsi="宋体" w:eastAsia="宋体" w:cs="宋体"/>
                <w:i w:val="0"/>
                <w:iCs w:val="0"/>
                <w:color w:val="000000"/>
                <w:sz w:val="20"/>
                <w:szCs w:val="20"/>
                <w:highlight w:val="none"/>
                <w:u w:val="none"/>
              </w:rPr>
            </w:pPr>
          </w:p>
        </w:tc>
      </w:tr>
      <w:tr w14:paraId="6C0BF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1FF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C047330329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A26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管外线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3AF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管路底</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A23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外弯</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B1D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29E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K0+732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E90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0.732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51CDC">
            <w:pPr>
              <w:jc w:val="center"/>
              <w:rPr>
                <w:rFonts w:hint="eastAsia" w:ascii="宋体" w:hAnsi="宋体" w:eastAsia="宋体" w:cs="宋体"/>
                <w:i w:val="0"/>
                <w:iCs w:val="0"/>
                <w:color w:val="000000"/>
                <w:sz w:val="20"/>
                <w:szCs w:val="20"/>
                <w:highlight w:val="none"/>
                <w:u w:val="none"/>
              </w:rPr>
            </w:pPr>
          </w:p>
        </w:tc>
      </w:tr>
      <w:tr w14:paraId="6E69A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5E8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C048330329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FAE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西交线-大溪源</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84A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西交线12.35K</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DA4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大溪源</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F89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F6F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K7+234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C6F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7.234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16057">
            <w:pPr>
              <w:jc w:val="center"/>
              <w:rPr>
                <w:rFonts w:hint="eastAsia" w:ascii="宋体" w:hAnsi="宋体" w:eastAsia="宋体" w:cs="宋体"/>
                <w:i w:val="0"/>
                <w:iCs w:val="0"/>
                <w:color w:val="000000"/>
                <w:sz w:val="20"/>
                <w:szCs w:val="20"/>
                <w:highlight w:val="none"/>
                <w:u w:val="none"/>
              </w:rPr>
            </w:pPr>
          </w:p>
        </w:tc>
      </w:tr>
      <w:tr w14:paraId="63C1E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2C7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C049330329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6F1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半路洋-叶盛坑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051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半路洋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C97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叶盛坑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73B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B1C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K3+752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A38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3.752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28E9B">
            <w:pPr>
              <w:jc w:val="center"/>
              <w:rPr>
                <w:rFonts w:hint="eastAsia" w:ascii="宋体" w:hAnsi="宋体" w:eastAsia="宋体" w:cs="宋体"/>
                <w:i w:val="0"/>
                <w:iCs w:val="0"/>
                <w:color w:val="000000"/>
                <w:sz w:val="20"/>
                <w:szCs w:val="20"/>
                <w:highlight w:val="none"/>
                <w:u w:val="none"/>
              </w:rPr>
            </w:pPr>
          </w:p>
        </w:tc>
      </w:tr>
      <w:tr w14:paraId="3082A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F1D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C050330329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DA2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温洋头-彭家山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5CF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温洋头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7F8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彭家山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8C8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54D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K3+106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808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3.106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CE5BD">
            <w:pPr>
              <w:jc w:val="center"/>
              <w:rPr>
                <w:rFonts w:hint="eastAsia" w:ascii="宋体" w:hAnsi="宋体" w:eastAsia="宋体" w:cs="宋体"/>
                <w:i w:val="0"/>
                <w:iCs w:val="0"/>
                <w:color w:val="000000"/>
                <w:sz w:val="20"/>
                <w:szCs w:val="20"/>
                <w:highlight w:val="none"/>
                <w:u w:val="none"/>
              </w:rPr>
            </w:pPr>
          </w:p>
        </w:tc>
      </w:tr>
      <w:tr w14:paraId="42B48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C99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C052330329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38F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洲边-石竹州</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685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洲边</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C56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石竹州</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A4A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3CE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K8+534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E92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8.534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3C2D8">
            <w:pPr>
              <w:jc w:val="center"/>
              <w:rPr>
                <w:rFonts w:hint="eastAsia" w:ascii="宋体" w:hAnsi="宋体" w:eastAsia="宋体" w:cs="宋体"/>
                <w:i w:val="0"/>
                <w:iCs w:val="0"/>
                <w:color w:val="000000"/>
                <w:sz w:val="20"/>
                <w:szCs w:val="20"/>
                <w:highlight w:val="none"/>
                <w:u w:val="none"/>
              </w:rPr>
            </w:pPr>
          </w:p>
        </w:tc>
      </w:tr>
      <w:tr w14:paraId="3DE61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2B0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C053330329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5D6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梨宅线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264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梨坪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06A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宅里</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672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5E7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K5+934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D29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5.934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6083C">
            <w:pPr>
              <w:jc w:val="center"/>
              <w:rPr>
                <w:rFonts w:hint="eastAsia" w:ascii="宋体" w:hAnsi="宋体" w:eastAsia="宋体" w:cs="宋体"/>
                <w:i w:val="0"/>
                <w:iCs w:val="0"/>
                <w:color w:val="000000"/>
                <w:sz w:val="20"/>
                <w:szCs w:val="20"/>
                <w:highlight w:val="none"/>
                <w:u w:val="none"/>
              </w:rPr>
            </w:pPr>
          </w:p>
        </w:tc>
      </w:tr>
      <w:tr w14:paraId="28C50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408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C055330329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1C1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半路-岩坑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222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半路</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C51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白海</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489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19D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K5+199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6C8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5.199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D63F2">
            <w:pPr>
              <w:jc w:val="center"/>
              <w:rPr>
                <w:rFonts w:hint="eastAsia" w:ascii="宋体" w:hAnsi="宋体" w:eastAsia="宋体" w:cs="宋体"/>
                <w:i w:val="0"/>
                <w:iCs w:val="0"/>
                <w:color w:val="000000"/>
                <w:sz w:val="20"/>
                <w:szCs w:val="20"/>
                <w:highlight w:val="none"/>
                <w:u w:val="none"/>
              </w:rPr>
            </w:pPr>
          </w:p>
        </w:tc>
      </w:tr>
      <w:tr w14:paraId="4A44C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51E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C056330329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54D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金靠桥-三条华</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F2A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金靠桥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DCC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三条华</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ED7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F77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K3+287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470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3.287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2B7AE">
            <w:pPr>
              <w:jc w:val="center"/>
              <w:rPr>
                <w:rFonts w:hint="eastAsia" w:ascii="宋体" w:hAnsi="宋体" w:eastAsia="宋体" w:cs="宋体"/>
                <w:i w:val="0"/>
                <w:iCs w:val="0"/>
                <w:color w:val="000000"/>
                <w:sz w:val="20"/>
                <w:szCs w:val="20"/>
                <w:highlight w:val="none"/>
                <w:u w:val="none"/>
              </w:rPr>
            </w:pPr>
          </w:p>
        </w:tc>
      </w:tr>
      <w:tr w14:paraId="1CA2E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8B6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C059330329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F6A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毛洋领头-横溪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EB6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毛洋领头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F5A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横溪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3ED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DCE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K5+334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B85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5.334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5C1E2">
            <w:pPr>
              <w:jc w:val="center"/>
              <w:rPr>
                <w:rFonts w:hint="eastAsia" w:ascii="宋体" w:hAnsi="宋体" w:eastAsia="宋体" w:cs="宋体"/>
                <w:i w:val="0"/>
                <w:iCs w:val="0"/>
                <w:color w:val="000000"/>
                <w:sz w:val="20"/>
                <w:szCs w:val="20"/>
                <w:highlight w:val="none"/>
                <w:u w:val="none"/>
              </w:rPr>
            </w:pPr>
          </w:p>
        </w:tc>
      </w:tr>
      <w:tr w14:paraId="00257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2B9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C060330329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9A2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旺坑-下庄</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4B9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旺坑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4E7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下庄</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A86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97F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K2+218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ECC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2.218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57B5C">
            <w:pPr>
              <w:jc w:val="center"/>
              <w:rPr>
                <w:rFonts w:hint="eastAsia" w:ascii="宋体" w:hAnsi="宋体" w:eastAsia="宋体" w:cs="宋体"/>
                <w:i w:val="0"/>
                <w:iCs w:val="0"/>
                <w:color w:val="000000"/>
                <w:sz w:val="20"/>
                <w:szCs w:val="20"/>
                <w:highlight w:val="none"/>
                <w:u w:val="none"/>
              </w:rPr>
            </w:pPr>
          </w:p>
        </w:tc>
      </w:tr>
      <w:tr w14:paraId="228B3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E4E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C061330329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B82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文泰线-凤垟</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E7F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文泰线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52C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凤洋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002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486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K3+775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E18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3.775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EEEB5">
            <w:pPr>
              <w:jc w:val="center"/>
              <w:rPr>
                <w:rFonts w:hint="eastAsia" w:ascii="宋体" w:hAnsi="宋体" w:eastAsia="宋体" w:cs="宋体"/>
                <w:i w:val="0"/>
                <w:iCs w:val="0"/>
                <w:color w:val="000000"/>
                <w:sz w:val="20"/>
                <w:szCs w:val="20"/>
                <w:highlight w:val="none"/>
                <w:u w:val="none"/>
              </w:rPr>
            </w:pPr>
          </w:p>
        </w:tc>
      </w:tr>
      <w:tr w14:paraId="36C5F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569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C062330329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69B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洲边-洋边</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07A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洲边</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EEC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前垟</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645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489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K8+883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DB0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8.883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3EBCE">
            <w:pPr>
              <w:jc w:val="center"/>
              <w:rPr>
                <w:rFonts w:hint="eastAsia" w:ascii="宋体" w:hAnsi="宋体" w:eastAsia="宋体" w:cs="宋体"/>
                <w:i w:val="0"/>
                <w:iCs w:val="0"/>
                <w:color w:val="000000"/>
                <w:sz w:val="20"/>
                <w:szCs w:val="20"/>
                <w:highlight w:val="none"/>
                <w:u w:val="none"/>
              </w:rPr>
            </w:pPr>
          </w:p>
        </w:tc>
      </w:tr>
      <w:tr w14:paraId="62E40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8C9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C063330329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12F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上庄-棋盘丘</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851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上庄水尾</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753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岭上湾</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6D0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22C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K0+705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D64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0.705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3DE8F">
            <w:pPr>
              <w:jc w:val="center"/>
              <w:rPr>
                <w:rFonts w:hint="eastAsia" w:ascii="宋体" w:hAnsi="宋体" w:eastAsia="宋体" w:cs="宋体"/>
                <w:i w:val="0"/>
                <w:iCs w:val="0"/>
                <w:color w:val="000000"/>
                <w:sz w:val="20"/>
                <w:szCs w:val="20"/>
                <w:highlight w:val="none"/>
                <w:u w:val="none"/>
              </w:rPr>
            </w:pPr>
          </w:p>
        </w:tc>
      </w:tr>
      <w:tr w14:paraId="2F463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0EE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C064330329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823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野猫口-三条桥</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0ED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野猫口</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5D3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三条桥</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A73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EB4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K0+786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5D5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0.786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32EAE">
            <w:pPr>
              <w:jc w:val="center"/>
              <w:rPr>
                <w:rFonts w:hint="eastAsia" w:ascii="宋体" w:hAnsi="宋体" w:eastAsia="宋体" w:cs="宋体"/>
                <w:i w:val="0"/>
                <w:iCs w:val="0"/>
                <w:color w:val="000000"/>
                <w:sz w:val="20"/>
                <w:szCs w:val="20"/>
                <w:highlight w:val="none"/>
                <w:u w:val="none"/>
              </w:rPr>
            </w:pPr>
          </w:p>
        </w:tc>
      </w:tr>
      <w:tr w14:paraId="4C902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BA7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C065330329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852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下桥线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76F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下察溪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663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3DD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EDB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K10+234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251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10.234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8E2C4">
            <w:pPr>
              <w:jc w:val="center"/>
              <w:rPr>
                <w:rFonts w:hint="eastAsia" w:ascii="宋体" w:hAnsi="宋体" w:eastAsia="宋体" w:cs="宋体"/>
                <w:i w:val="0"/>
                <w:iCs w:val="0"/>
                <w:color w:val="000000"/>
                <w:sz w:val="20"/>
                <w:szCs w:val="20"/>
                <w:highlight w:val="none"/>
                <w:u w:val="none"/>
              </w:rPr>
            </w:pPr>
          </w:p>
        </w:tc>
      </w:tr>
      <w:tr w14:paraId="524C2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AE9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C066330329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9E2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桥北线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542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6E1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北坑村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BB5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F81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K1+417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DE9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1.417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99044">
            <w:pPr>
              <w:jc w:val="center"/>
              <w:rPr>
                <w:rFonts w:hint="eastAsia" w:ascii="宋体" w:hAnsi="宋体" w:eastAsia="宋体" w:cs="宋体"/>
                <w:i w:val="0"/>
                <w:iCs w:val="0"/>
                <w:color w:val="000000"/>
                <w:sz w:val="20"/>
                <w:szCs w:val="20"/>
                <w:highlight w:val="none"/>
                <w:u w:val="none"/>
              </w:rPr>
            </w:pPr>
          </w:p>
        </w:tc>
      </w:tr>
      <w:tr w14:paraId="27601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ED1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C067330329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684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下舟洋-黄家洋岭头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6FE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下舟洋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DF1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黄家洋岭头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D79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11A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K3+043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737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3.043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83202">
            <w:pPr>
              <w:jc w:val="center"/>
              <w:rPr>
                <w:rFonts w:hint="eastAsia" w:ascii="宋体" w:hAnsi="宋体" w:eastAsia="宋体" w:cs="宋体"/>
                <w:i w:val="0"/>
                <w:iCs w:val="0"/>
                <w:color w:val="000000"/>
                <w:sz w:val="20"/>
                <w:szCs w:val="20"/>
                <w:highlight w:val="none"/>
                <w:u w:val="none"/>
              </w:rPr>
            </w:pPr>
          </w:p>
        </w:tc>
      </w:tr>
      <w:tr w14:paraId="798E6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307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C068330329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175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书大线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36A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书院</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6A6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大湾岛</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12D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583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K1+137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D16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1.137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708C4">
            <w:pPr>
              <w:jc w:val="center"/>
              <w:rPr>
                <w:rFonts w:hint="eastAsia" w:ascii="宋体" w:hAnsi="宋体" w:eastAsia="宋体" w:cs="宋体"/>
                <w:i w:val="0"/>
                <w:iCs w:val="0"/>
                <w:color w:val="000000"/>
                <w:sz w:val="20"/>
                <w:szCs w:val="20"/>
                <w:highlight w:val="none"/>
                <w:u w:val="none"/>
              </w:rPr>
            </w:pPr>
          </w:p>
        </w:tc>
      </w:tr>
      <w:tr w14:paraId="07421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EFE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C069330329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8EF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仙居-电站</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577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仙居</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670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电站</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07D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828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K11+502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4F0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11.502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E89F3">
            <w:pPr>
              <w:jc w:val="center"/>
              <w:rPr>
                <w:rFonts w:hint="eastAsia" w:ascii="宋体" w:hAnsi="宋体" w:eastAsia="宋体" w:cs="宋体"/>
                <w:i w:val="0"/>
                <w:iCs w:val="0"/>
                <w:color w:val="000000"/>
                <w:sz w:val="20"/>
                <w:szCs w:val="20"/>
                <w:highlight w:val="none"/>
                <w:u w:val="none"/>
              </w:rPr>
            </w:pPr>
          </w:p>
        </w:tc>
      </w:tr>
      <w:tr w14:paraId="25BF1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442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C070330329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C72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库区道桥-南山水电站</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3D4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库区道桥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E13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南山水电站</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ABB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1BB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K1+740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20C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EE0C3">
            <w:pPr>
              <w:jc w:val="center"/>
              <w:rPr>
                <w:rFonts w:hint="eastAsia" w:ascii="宋体" w:hAnsi="宋体" w:eastAsia="宋体" w:cs="宋体"/>
                <w:i w:val="0"/>
                <w:iCs w:val="0"/>
                <w:color w:val="000000"/>
                <w:sz w:val="20"/>
                <w:szCs w:val="20"/>
                <w:highlight w:val="none"/>
                <w:u w:val="none"/>
              </w:rPr>
            </w:pPr>
          </w:p>
        </w:tc>
      </w:tr>
      <w:tr w14:paraId="77C42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9F7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C071330329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4DE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罗阳白溪-葛藤岭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10A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罗阳镇白溪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737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葛藤岭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013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3AE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K5+872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230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5.872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2A725">
            <w:pPr>
              <w:jc w:val="center"/>
              <w:rPr>
                <w:rFonts w:hint="eastAsia" w:ascii="宋体" w:hAnsi="宋体" w:eastAsia="宋体" w:cs="宋体"/>
                <w:i w:val="0"/>
                <w:iCs w:val="0"/>
                <w:color w:val="000000"/>
                <w:sz w:val="20"/>
                <w:szCs w:val="20"/>
                <w:highlight w:val="none"/>
                <w:u w:val="none"/>
              </w:rPr>
            </w:pPr>
          </w:p>
        </w:tc>
      </w:tr>
      <w:tr w14:paraId="716C2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1BB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C072330329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8F4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梨丘岙-杨梅岭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B27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梨丘岙</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A68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杨梅岭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277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905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K2+808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777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2.808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4F7EE">
            <w:pPr>
              <w:jc w:val="center"/>
              <w:rPr>
                <w:rFonts w:hint="eastAsia" w:ascii="宋体" w:hAnsi="宋体" w:eastAsia="宋体" w:cs="宋体"/>
                <w:i w:val="0"/>
                <w:iCs w:val="0"/>
                <w:color w:val="000000"/>
                <w:sz w:val="20"/>
                <w:szCs w:val="20"/>
                <w:highlight w:val="none"/>
                <w:u w:val="none"/>
              </w:rPr>
            </w:pPr>
          </w:p>
        </w:tc>
      </w:tr>
      <w:tr w14:paraId="4A150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FA4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C073330329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1C2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寮下-际阳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CA0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寮下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1F2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际阳</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7BA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F01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K5+382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9A2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5.382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852AC">
            <w:pPr>
              <w:jc w:val="center"/>
              <w:rPr>
                <w:rFonts w:hint="eastAsia" w:ascii="宋体" w:hAnsi="宋体" w:eastAsia="宋体" w:cs="宋体"/>
                <w:i w:val="0"/>
                <w:iCs w:val="0"/>
                <w:color w:val="000000"/>
                <w:sz w:val="20"/>
                <w:szCs w:val="20"/>
                <w:highlight w:val="none"/>
                <w:u w:val="none"/>
              </w:rPr>
            </w:pPr>
          </w:p>
        </w:tc>
      </w:tr>
      <w:tr w14:paraId="6C3ED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AAF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C074330329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ABB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横溪-毛洋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EC3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横溪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EF5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毛洋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9BD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57B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K5+523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F5F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5.523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29A65">
            <w:pPr>
              <w:jc w:val="center"/>
              <w:rPr>
                <w:rFonts w:hint="eastAsia" w:ascii="宋体" w:hAnsi="宋体" w:eastAsia="宋体" w:cs="宋体"/>
                <w:i w:val="0"/>
                <w:iCs w:val="0"/>
                <w:color w:val="000000"/>
                <w:sz w:val="20"/>
                <w:szCs w:val="20"/>
                <w:highlight w:val="none"/>
                <w:u w:val="none"/>
              </w:rPr>
            </w:pPr>
          </w:p>
        </w:tc>
      </w:tr>
      <w:tr w14:paraId="52990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BDF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C075330329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932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峃院线（三角埕）-下洪社区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FA0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峃院线（三角埕）</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F72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下洪社区</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980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69E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K0+919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043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0.919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F1942">
            <w:pPr>
              <w:jc w:val="center"/>
              <w:rPr>
                <w:rFonts w:hint="eastAsia" w:ascii="宋体" w:hAnsi="宋体" w:eastAsia="宋体" w:cs="宋体"/>
                <w:i w:val="0"/>
                <w:iCs w:val="0"/>
                <w:color w:val="000000"/>
                <w:sz w:val="20"/>
                <w:szCs w:val="20"/>
                <w:highlight w:val="none"/>
                <w:u w:val="none"/>
              </w:rPr>
            </w:pPr>
          </w:p>
        </w:tc>
      </w:tr>
      <w:tr w14:paraId="78EA4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C65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C076330329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355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三滩-百丈岭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CDF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三滩</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3E0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百丈岭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187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92F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K1+223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150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1.223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A0326">
            <w:pPr>
              <w:jc w:val="center"/>
              <w:rPr>
                <w:rFonts w:hint="eastAsia" w:ascii="宋体" w:hAnsi="宋体" w:eastAsia="宋体" w:cs="宋体"/>
                <w:i w:val="0"/>
                <w:iCs w:val="0"/>
                <w:color w:val="000000"/>
                <w:sz w:val="20"/>
                <w:szCs w:val="20"/>
                <w:highlight w:val="none"/>
                <w:u w:val="none"/>
              </w:rPr>
            </w:pPr>
          </w:p>
        </w:tc>
      </w:tr>
      <w:tr w14:paraId="149AB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AED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C077330329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AF3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三垟-昌浦垅</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CD1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960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昌浦垅</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0CA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C4F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K0+803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D03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0.803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AD9EC">
            <w:pPr>
              <w:jc w:val="center"/>
              <w:rPr>
                <w:rFonts w:hint="eastAsia" w:ascii="宋体" w:hAnsi="宋体" w:eastAsia="宋体" w:cs="宋体"/>
                <w:i w:val="0"/>
                <w:iCs w:val="0"/>
                <w:color w:val="000000"/>
                <w:sz w:val="20"/>
                <w:szCs w:val="20"/>
                <w:highlight w:val="none"/>
                <w:u w:val="none"/>
              </w:rPr>
            </w:pPr>
          </w:p>
        </w:tc>
      </w:tr>
      <w:tr w14:paraId="01F04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F8B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C078330329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F68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童东线-岭头垟</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A13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童东线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C61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岭头垟</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7EB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24F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K0+969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CA9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0.969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C0444">
            <w:pPr>
              <w:jc w:val="center"/>
              <w:rPr>
                <w:rFonts w:hint="eastAsia" w:ascii="宋体" w:hAnsi="宋体" w:eastAsia="宋体" w:cs="宋体"/>
                <w:i w:val="0"/>
                <w:iCs w:val="0"/>
                <w:color w:val="000000"/>
                <w:sz w:val="20"/>
                <w:szCs w:val="20"/>
                <w:highlight w:val="none"/>
                <w:u w:val="none"/>
              </w:rPr>
            </w:pPr>
          </w:p>
        </w:tc>
      </w:tr>
      <w:tr w14:paraId="5FB08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E1E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C079330329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14E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亭头-下庄</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B1B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亭头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B79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下庄</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877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0AD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K2+004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9CD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12C7F">
            <w:pPr>
              <w:jc w:val="center"/>
              <w:rPr>
                <w:rFonts w:hint="eastAsia" w:ascii="宋体" w:hAnsi="宋体" w:eastAsia="宋体" w:cs="宋体"/>
                <w:i w:val="0"/>
                <w:iCs w:val="0"/>
                <w:color w:val="000000"/>
                <w:sz w:val="20"/>
                <w:szCs w:val="20"/>
                <w:highlight w:val="none"/>
                <w:u w:val="none"/>
              </w:rPr>
            </w:pPr>
          </w:p>
        </w:tc>
      </w:tr>
      <w:tr w14:paraId="3994C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2DF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C080330329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04A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沙丘垟-下洪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0C0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沙丘洋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498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E52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FE4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K0+760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403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DB43B">
            <w:pPr>
              <w:jc w:val="center"/>
              <w:rPr>
                <w:rFonts w:hint="eastAsia" w:ascii="宋体" w:hAnsi="宋体" w:eastAsia="宋体" w:cs="宋体"/>
                <w:i w:val="0"/>
                <w:iCs w:val="0"/>
                <w:color w:val="000000"/>
                <w:sz w:val="20"/>
                <w:szCs w:val="20"/>
                <w:highlight w:val="none"/>
                <w:u w:val="none"/>
              </w:rPr>
            </w:pPr>
          </w:p>
        </w:tc>
      </w:tr>
      <w:tr w14:paraId="1BF59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E94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C084330329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CA6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上洪村-331省道</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8AE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上洪村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A35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331省道</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607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D54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K0+630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775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9EC6E">
            <w:pPr>
              <w:jc w:val="center"/>
              <w:rPr>
                <w:rFonts w:hint="eastAsia" w:ascii="宋体" w:hAnsi="宋体" w:eastAsia="宋体" w:cs="宋体"/>
                <w:b/>
                <w:bCs/>
                <w:i w:val="0"/>
                <w:iCs w:val="0"/>
                <w:color w:val="000000"/>
                <w:sz w:val="20"/>
                <w:szCs w:val="20"/>
                <w:highlight w:val="none"/>
                <w:u w:val="none"/>
              </w:rPr>
            </w:pPr>
          </w:p>
        </w:tc>
      </w:tr>
      <w:tr w14:paraId="264AB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8638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司前镇合计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07275">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E080B">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16B15">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8ED12">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14AEC">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514E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119.185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49CC7">
            <w:pPr>
              <w:jc w:val="center"/>
              <w:rPr>
                <w:rFonts w:hint="eastAsia" w:ascii="宋体" w:hAnsi="宋体" w:eastAsia="宋体" w:cs="宋体"/>
                <w:b/>
                <w:bCs/>
                <w:i w:val="0"/>
                <w:iCs w:val="0"/>
                <w:color w:val="000000"/>
                <w:sz w:val="20"/>
                <w:szCs w:val="20"/>
                <w:highlight w:val="none"/>
                <w:u w:val="none"/>
              </w:rPr>
            </w:pPr>
          </w:p>
        </w:tc>
      </w:tr>
      <w:tr w14:paraId="564FC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882A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78C3E">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34C91">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DD406">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EC747">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33424">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037E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119.185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BC25D">
            <w:pPr>
              <w:jc w:val="center"/>
              <w:rPr>
                <w:rFonts w:hint="eastAsia" w:ascii="宋体" w:hAnsi="宋体" w:eastAsia="宋体" w:cs="宋体"/>
                <w:i w:val="0"/>
                <w:iCs w:val="0"/>
                <w:color w:val="000000"/>
                <w:sz w:val="20"/>
                <w:szCs w:val="20"/>
                <w:highlight w:val="none"/>
                <w:u w:val="none"/>
              </w:rPr>
            </w:pPr>
          </w:p>
        </w:tc>
      </w:tr>
      <w:tr w14:paraId="54E14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E22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C031330329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D17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叶山桥-五斗</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ECA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叶山桥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798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洋心</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930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11A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K3+999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0E6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3.999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F8B62">
            <w:pPr>
              <w:jc w:val="center"/>
              <w:rPr>
                <w:rFonts w:hint="eastAsia" w:ascii="宋体" w:hAnsi="宋体" w:eastAsia="宋体" w:cs="宋体"/>
                <w:i w:val="0"/>
                <w:iCs w:val="0"/>
                <w:color w:val="000000"/>
                <w:sz w:val="20"/>
                <w:szCs w:val="20"/>
                <w:highlight w:val="none"/>
                <w:u w:val="none"/>
              </w:rPr>
            </w:pPr>
          </w:p>
        </w:tc>
      </w:tr>
      <w:tr w14:paraId="7A3C3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296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C101330329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6EE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司前-左溪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D5C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左溪村口</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31D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朱家潭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B60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7AF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K5+230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244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BDA5B">
            <w:pPr>
              <w:jc w:val="center"/>
              <w:rPr>
                <w:rFonts w:hint="eastAsia" w:ascii="宋体" w:hAnsi="宋体" w:eastAsia="宋体" w:cs="宋体"/>
                <w:i w:val="0"/>
                <w:iCs w:val="0"/>
                <w:color w:val="000000"/>
                <w:sz w:val="20"/>
                <w:szCs w:val="20"/>
                <w:highlight w:val="none"/>
                <w:u w:val="none"/>
              </w:rPr>
            </w:pPr>
          </w:p>
        </w:tc>
      </w:tr>
      <w:tr w14:paraId="7B17E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15B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C102330329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E5A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司前-左溪新村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09B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左溪村口</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DC0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左溪新村1</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D26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270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K0+783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C4E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0.783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953A5">
            <w:pPr>
              <w:jc w:val="center"/>
              <w:rPr>
                <w:rFonts w:hint="eastAsia" w:ascii="宋体" w:hAnsi="宋体" w:eastAsia="宋体" w:cs="宋体"/>
                <w:i w:val="0"/>
                <w:iCs w:val="0"/>
                <w:color w:val="000000"/>
                <w:sz w:val="20"/>
                <w:szCs w:val="20"/>
                <w:highlight w:val="none"/>
                <w:u w:val="none"/>
              </w:rPr>
            </w:pPr>
          </w:p>
        </w:tc>
      </w:tr>
      <w:tr w14:paraId="65F86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0BA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C103330329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105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左溪-阳斜</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D53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左溪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F28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阳斜</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F3E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EEE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K6+609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FFB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6.609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1A8ED">
            <w:pPr>
              <w:jc w:val="center"/>
              <w:rPr>
                <w:rFonts w:hint="eastAsia" w:ascii="宋体" w:hAnsi="宋体" w:eastAsia="宋体" w:cs="宋体"/>
                <w:i w:val="0"/>
                <w:iCs w:val="0"/>
                <w:color w:val="000000"/>
                <w:sz w:val="20"/>
                <w:szCs w:val="20"/>
                <w:highlight w:val="none"/>
                <w:u w:val="none"/>
              </w:rPr>
            </w:pPr>
          </w:p>
        </w:tc>
      </w:tr>
      <w:tr w14:paraId="3BEC2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E16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C104330329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E10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52省道-左溪新村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9EF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52省道</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E52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左溪新村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BA6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465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K0+627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D2C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0.627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0981E">
            <w:pPr>
              <w:jc w:val="center"/>
              <w:rPr>
                <w:rFonts w:hint="eastAsia" w:ascii="宋体" w:hAnsi="宋体" w:eastAsia="宋体" w:cs="宋体"/>
                <w:i w:val="0"/>
                <w:iCs w:val="0"/>
                <w:color w:val="000000"/>
                <w:sz w:val="20"/>
                <w:szCs w:val="20"/>
                <w:highlight w:val="none"/>
                <w:u w:val="none"/>
              </w:rPr>
            </w:pPr>
          </w:p>
        </w:tc>
      </w:tr>
      <w:tr w14:paraId="03A0B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4AE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C105330329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807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三支岗-叶山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851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三支岗</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FC9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C42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231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K6+386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FB7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6.386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5904E">
            <w:pPr>
              <w:jc w:val="center"/>
              <w:rPr>
                <w:rFonts w:hint="eastAsia" w:ascii="宋体" w:hAnsi="宋体" w:eastAsia="宋体" w:cs="宋体"/>
                <w:i w:val="0"/>
                <w:iCs w:val="0"/>
                <w:color w:val="000000"/>
                <w:sz w:val="20"/>
                <w:szCs w:val="20"/>
                <w:highlight w:val="none"/>
                <w:u w:val="none"/>
              </w:rPr>
            </w:pPr>
          </w:p>
        </w:tc>
      </w:tr>
      <w:tr w14:paraId="5C941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CB2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C107330329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CF3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司前村委会-司筱线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0CA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司前村委会</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4BB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司筱线</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296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E39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K1+101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749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9C5EE">
            <w:pPr>
              <w:jc w:val="center"/>
              <w:rPr>
                <w:rFonts w:hint="eastAsia" w:ascii="宋体" w:hAnsi="宋体" w:eastAsia="宋体" w:cs="宋体"/>
                <w:i w:val="0"/>
                <w:iCs w:val="0"/>
                <w:color w:val="000000"/>
                <w:sz w:val="20"/>
                <w:szCs w:val="20"/>
                <w:highlight w:val="none"/>
                <w:u w:val="none"/>
              </w:rPr>
            </w:pPr>
          </w:p>
        </w:tc>
      </w:tr>
      <w:tr w14:paraId="73D4F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1F5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C108330329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E1A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排头-恩坑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774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排头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76C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恩坑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D17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BDA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K2+870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710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A9F4E">
            <w:pPr>
              <w:jc w:val="center"/>
              <w:rPr>
                <w:rFonts w:hint="eastAsia" w:ascii="宋体" w:hAnsi="宋体" w:eastAsia="宋体" w:cs="宋体"/>
                <w:i w:val="0"/>
                <w:iCs w:val="0"/>
                <w:color w:val="000000"/>
                <w:sz w:val="20"/>
                <w:szCs w:val="20"/>
                <w:highlight w:val="none"/>
                <w:u w:val="none"/>
              </w:rPr>
            </w:pPr>
          </w:p>
        </w:tc>
      </w:tr>
      <w:tr w14:paraId="14BD3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71C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C109330329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B94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排头-52省道</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F04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排头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B54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52省道</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32F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DC9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K6+635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A84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6.635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69683">
            <w:pPr>
              <w:jc w:val="center"/>
              <w:rPr>
                <w:rFonts w:hint="eastAsia" w:ascii="宋体" w:hAnsi="宋体" w:eastAsia="宋体" w:cs="宋体"/>
                <w:i w:val="0"/>
                <w:iCs w:val="0"/>
                <w:color w:val="000000"/>
                <w:sz w:val="20"/>
                <w:szCs w:val="20"/>
                <w:highlight w:val="none"/>
                <w:u w:val="none"/>
              </w:rPr>
            </w:pPr>
          </w:p>
        </w:tc>
      </w:tr>
      <w:tr w14:paraId="4E243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DAA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C110330329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7A1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黄步具-上地</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F41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黄步具</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7FB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上地村口</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68C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0CD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K6+755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B56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6.755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BF424">
            <w:pPr>
              <w:jc w:val="center"/>
              <w:rPr>
                <w:rFonts w:hint="eastAsia" w:ascii="宋体" w:hAnsi="宋体" w:eastAsia="宋体" w:cs="宋体"/>
                <w:i w:val="0"/>
                <w:iCs w:val="0"/>
                <w:color w:val="000000"/>
                <w:sz w:val="20"/>
                <w:szCs w:val="20"/>
                <w:highlight w:val="none"/>
                <w:u w:val="none"/>
              </w:rPr>
            </w:pPr>
          </w:p>
        </w:tc>
      </w:tr>
      <w:tr w14:paraId="772DF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DBA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C113330329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69F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黄丹线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C45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黄步具</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627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丹竹洋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641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220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K1+421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E75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1.421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50D50">
            <w:pPr>
              <w:jc w:val="center"/>
              <w:rPr>
                <w:rFonts w:hint="eastAsia" w:ascii="宋体" w:hAnsi="宋体" w:eastAsia="宋体" w:cs="宋体"/>
                <w:i w:val="0"/>
                <w:iCs w:val="0"/>
                <w:color w:val="000000"/>
                <w:sz w:val="20"/>
                <w:szCs w:val="20"/>
                <w:highlight w:val="none"/>
                <w:u w:val="none"/>
              </w:rPr>
            </w:pPr>
          </w:p>
        </w:tc>
      </w:tr>
      <w:tr w14:paraId="47659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1F8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C114330329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06E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仰山洋尾-黄山底</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3DE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黄山底</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9CB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仰山洋尾</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4F1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E1C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K2+475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054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2.475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3B8AA">
            <w:pPr>
              <w:jc w:val="center"/>
              <w:rPr>
                <w:rFonts w:hint="eastAsia" w:ascii="宋体" w:hAnsi="宋体" w:eastAsia="宋体" w:cs="宋体"/>
                <w:i w:val="0"/>
                <w:iCs w:val="0"/>
                <w:color w:val="000000"/>
                <w:sz w:val="20"/>
                <w:szCs w:val="20"/>
                <w:highlight w:val="none"/>
                <w:u w:val="none"/>
              </w:rPr>
            </w:pPr>
          </w:p>
        </w:tc>
      </w:tr>
      <w:tr w14:paraId="28DC1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DAB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C116330329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84A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大段坳-筱条村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ADB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大段坳</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21D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筱条村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4A1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1FC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K0+967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D15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0.967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E9326">
            <w:pPr>
              <w:jc w:val="center"/>
              <w:rPr>
                <w:rFonts w:hint="eastAsia" w:ascii="宋体" w:hAnsi="宋体" w:eastAsia="宋体" w:cs="宋体"/>
                <w:i w:val="0"/>
                <w:iCs w:val="0"/>
                <w:color w:val="000000"/>
                <w:sz w:val="20"/>
                <w:szCs w:val="20"/>
                <w:highlight w:val="none"/>
                <w:u w:val="none"/>
              </w:rPr>
            </w:pPr>
          </w:p>
        </w:tc>
      </w:tr>
      <w:tr w14:paraId="31B22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1B4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C117330329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4E6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赤沙湾-水涧坳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C8B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赤沙湾</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C99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水涧坳</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14C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314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K2+014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E1B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2.014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E7BC3">
            <w:pPr>
              <w:jc w:val="center"/>
              <w:rPr>
                <w:rFonts w:hint="eastAsia" w:ascii="宋体" w:hAnsi="宋体" w:eastAsia="宋体" w:cs="宋体"/>
                <w:i w:val="0"/>
                <w:iCs w:val="0"/>
                <w:color w:val="000000"/>
                <w:sz w:val="20"/>
                <w:szCs w:val="20"/>
                <w:highlight w:val="none"/>
                <w:u w:val="none"/>
              </w:rPr>
            </w:pPr>
          </w:p>
        </w:tc>
      </w:tr>
      <w:tr w14:paraId="6D03E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FB3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C118330329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DD4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司三线-墨斗柱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D25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石街</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32B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墨斗柱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254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636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K2+047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780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2.047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F56A6">
            <w:pPr>
              <w:jc w:val="center"/>
              <w:rPr>
                <w:rFonts w:hint="eastAsia" w:ascii="宋体" w:hAnsi="宋体" w:eastAsia="宋体" w:cs="宋体"/>
                <w:i w:val="0"/>
                <w:iCs w:val="0"/>
                <w:color w:val="000000"/>
                <w:sz w:val="20"/>
                <w:szCs w:val="20"/>
                <w:highlight w:val="none"/>
                <w:u w:val="none"/>
              </w:rPr>
            </w:pPr>
          </w:p>
        </w:tc>
      </w:tr>
      <w:tr w14:paraId="22744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981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C119330329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D71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梨树丘-林山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BAE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梨树丘</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06C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里林山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D6E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EB7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K3+767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9C5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3.767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10C29">
            <w:pPr>
              <w:jc w:val="center"/>
              <w:rPr>
                <w:rFonts w:hint="eastAsia" w:ascii="宋体" w:hAnsi="宋体" w:eastAsia="宋体" w:cs="宋体"/>
                <w:i w:val="0"/>
                <w:iCs w:val="0"/>
                <w:color w:val="000000"/>
                <w:sz w:val="20"/>
                <w:szCs w:val="20"/>
                <w:highlight w:val="none"/>
                <w:u w:val="none"/>
              </w:rPr>
            </w:pPr>
          </w:p>
        </w:tc>
      </w:tr>
      <w:tr w14:paraId="0F841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5C3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C120330329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741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大柱-樟庄</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5D6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大住</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CCF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樟庄</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AD5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444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K2+747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067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2.747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0C896">
            <w:pPr>
              <w:jc w:val="center"/>
              <w:rPr>
                <w:rFonts w:hint="eastAsia" w:ascii="宋体" w:hAnsi="宋体" w:eastAsia="宋体" w:cs="宋体"/>
                <w:i w:val="0"/>
                <w:iCs w:val="0"/>
                <w:color w:val="000000"/>
                <w:sz w:val="20"/>
                <w:szCs w:val="20"/>
                <w:highlight w:val="none"/>
                <w:u w:val="none"/>
              </w:rPr>
            </w:pPr>
          </w:p>
        </w:tc>
      </w:tr>
      <w:tr w14:paraId="4DABD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215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C121330329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D71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峰门-石柱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845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峰门</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A9D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531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F74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K2+153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734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2.153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11662">
            <w:pPr>
              <w:jc w:val="center"/>
              <w:rPr>
                <w:rFonts w:hint="eastAsia" w:ascii="宋体" w:hAnsi="宋体" w:eastAsia="宋体" w:cs="宋体"/>
                <w:i w:val="0"/>
                <w:iCs w:val="0"/>
                <w:color w:val="000000"/>
                <w:sz w:val="20"/>
                <w:szCs w:val="20"/>
                <w:highlight w:val="none"/>
                <w:u w:val="none"/>
              </w:rPr>
            </w:pPr>
          </w:p>
        </w:tc>
      </w:tr>
      <w:tr w14:paraId="60AC5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F62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C122330329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B6F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左溪大段-大段岙</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F22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左溪大段</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9E5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大段岙</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499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163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K0+369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D18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0.369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5E945">
            <w:pPr>
              <w:jc w:val="center"/>
              <w:rPr>
                <w:rFonts w:hint="eastAsia" w:ascii="宋体" w:hAnsi="宋体" w:eastAsia="宋体" w:cs="宋体"/>
                <w:i w:val="0"/>
                <w:iCs w:val="0"/>
                <w:color w:val="000000"/>
                <w:sz w:val="20"/>
                <w:szCs w:val="20"/>
                <w:highlight w:val="none"/>
                <w:u w:val="none"/>
              </w:rPr>
            </w:pPr>
          </w:p>
        </w:tc>
      </w:tr>
      <w:tr w14:paraId="63253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FC3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C123330329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DE6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石街-苍展</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DEC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石街</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4A7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苍展</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35F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069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K2+785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241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2.785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15E59">
            <w:pPr>
              <w:jc w:val="center"/>
              <w:rPr>
                <w:rFonts w:hint="eastAsia" w:ascii="宋体" w:hAnsi="宋体" w:eastAsia="宋体" w:cs="宋体"/>
                <w:i w:val="0"/>
                <w:iCs w:val="0"/>
                <w:color w:val="000000"/>
                <w:sz w:val="20"/>
                <w:szCs w:val="20"/>
                <w:highlight w:val="none"/>
                <w:u w:val="none"/>
              </w:rPr>
            </w:pPr>
          </w:p>
        </w:tc>
      </w:tr>
      <w:tr w14:paraId="0C15B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D02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C124330329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EA9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叶洋线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5D1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叶山寮</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874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洋坑头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D93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1D6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K1+969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B12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1.969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562CE">
            <w:pPr>
              <w:jc w:val="center"/>
              <w:rPr>
                <w:rFonts w:hint="eastAsia" w:ascii="宋体" w:hAnsi="宋体" w:eastAsia="宋体" w:cs="宋体"/>
                <w:i w:val="0"/>
                <w:iCs w:val="0"/>
                <w:color w:val="000000"/>
                <w:sz w:val="20"/>
                <w:szCs w:val="20"/>
                <w:highlight w:val="none"/>
                <w:u w:val="none"/>
              </w:rPr>
            </w:pPr>
          </w:p>
        </w:tc>
      </w:tr>
      <w:tr w14:paraId="62877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C65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C125330329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2B7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叶岩线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1FD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叶山寮</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48F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岩下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934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BEC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K1+628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B11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1.628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FFB4B">
            <w:pPr>
              <w:jc w:val="center"/>
              <w:rPr>
                <w:rFonts w:hint="eastAsia" w:ascii="宋体" w:hAnsi="宋体" w:eastAsia="宋体" w:cs="宋体"/>
                <w:i w:val="0"/>
                <w:iCs w:val="0"/>
                <w:color w:val="000000"/>
                <w:sz w:val="20"/>
                <w:szCs w:val="20"/>
                <w:highlight w:val="none"/>
                <w:u w:val="none"/>
              </w:rPr>
            </w:pPr>
          </w:p>
        </w:tc>
      </w:tr>
      <w:tr w14:paraId="2AC96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549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C126330329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066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大柱-徐岸</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A9F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徐岸</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7F2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BD5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832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K0+665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57E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0.665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3813E">
            <w:pPr>
              <w:jc w:val="center"/>
              <w:rPr>
                <w:rFonts w:hint="eastAsia" w:ascii="宋体" w:hAnsi="宋体" w:eastAsia="宋体" w:cs="宋体"/>
                <w:i w:val="0"/>
                <w:iCs w:val="0"/>
                <w:color w:val="000000"/>
                <w:sz w:val="20"/>
                <w:szCs w:val="20"/>
                <w:highlight w:val="none"/>
                <w:u w:val="none"/>
              </w:rPr>
            </w:pPr>
          </w:p>
        </w:tc>
      </w:tr>
      <w:tr w14:paraId="70C8E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E97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C127330329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B62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严尊洋-百丈</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F86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严尊洋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A47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严尊洋2</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0FE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967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K3+000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DE2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E5DBB">
            <w:pPr>
              <w:jc w:val="center"/>
              <w:rPr>
                <w:rFonts w:hint="eastAsia" w:ascii="宋体" w:hAnsi="宋体" w:eastAsia="宋体" w:cs="宋体"/>
                <w:i w:val="0"/>
                <w:iCs w:val="0"/>
                <w:color w:val="000000"/>
                <w:sz w:val="20"/>
                <w:szCs w:val="20"/>
                <w:highlight w:val="none"/>
                <w:u w:val="none"/>
              </w:rPr>
            </w:pPr>
          </w:p>
        </w:tc>
      </w:tr>
      <w:tr w14:paraId="1B40B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62C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C128330329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3E8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黄桥大坝-新增</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F3F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黄桥大坝-大坝</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E7E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新增</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37D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566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K4+659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D28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4.659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961B7">
            <w:pPr>
              <w:jc w:val="center"/>
              <w:rPr>
                <w:rFonts w:hint="eastAsia" w:ascii="宋体" w:hAnsi="宋体" w:eastAsia="宋体" w:cs="宋体"/>
                <w:i w:val="0"/>
                <w:iCs w:val="0"/>
                <w:color w:val="000000"/>
                <w:sz w:val="20"/>
                <w:szCs w:val="20"/>
                <w:highlight w:val="none"/>
                <w:u w:val="none"/>
              </w:rPr>
            </w:pPr>
          </w:p>
        </w:tc>
      </w:tr>
      <w:tr w14:paraId="6352E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8B5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C130330329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69A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台黄线-联盟</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715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横路</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7B0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联盟</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F8E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6B0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K3+222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438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3.222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3F6A4">
            <w:pPr>
              <w:jc w:val="center"/>
              <w:rPr>
                <w:rFonts w:hint="eastAsia" w:ascii="宋体" w:hAnsi="宋体" w:eastAsia="宋体" w:cs="宋体"/>
                <w:i w:val="0"/>
                <w:iCs w:val="0"/>
                <w:color w:val="000000"/>
                <w:sz w:val="20"/>
                <w:szCs w:val="20"/>
                <w:highlight w:val="none"/>
                <w:u w:val="none"/>
              </w:rPr>
            </w:pPr>
          </w:p>
        </w:tc>
      </w:tr>
      <w:tr w14:paraId="5E423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823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C131330329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D90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库竹井-洋山后</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F59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库竹井</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172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洋山后</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358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BC9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K1+585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37D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1.585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D18B4">
            <w:pPr>
              <w:jc w:val="center"/>
              <w:rPr>
                <w:rFonts w:hint="eastAsia" w:ascii="宋体" w:hAnsi="宋体" w:eastAsia="宋体" w:cs="宋体"/>
                <w:i w:val="0"/>
                <w:iCs w:val="0"/>
                <w:color w:val="000000"/>
                <w:sz w:val="20"/>
                <w:szCs w:val="20"/>
                <w:highlight w:val="none"/>
                <w:u w:val="none"/>
              </w:rPr>
            </w:pPr>
          </w:p>
        </w:tc>
      </w:tr>
      <w:tr w14:paraId="79CA0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979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C132330329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3ED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榅洋-龙井隧道</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810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龙芳线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102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榅洋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3C7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091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K4+942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D98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4.942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29D63">
            <w:pPr>
              <w:jc w:val="center"/>
              <w:rPr>
                <w:rFonts w:hint="eastAsia" w:ascii="宋体" w:hAnsi="宋体" w:eastAsia="宋体" w:cs="宋体"/>
                <w:i w:val="0"/>
                <w:iCs w:val="0"/>
                <w:color w:val="000000"/>
                <w:sz w:val="20"/>
                <w:szCs w:val="20"/>
                <w:highlight w:val="none"/>
                <w:u w:val="none"/>
              </w:rPr>
            </w:pPr>
          </w:p>
        </w:tc>
      </w:tr>
      <w:tr w14:paraId="24B57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B32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C133330329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3CF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叶山-洋心</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F1D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叶山</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6CD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洋心</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89C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AAA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K3+705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69E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3.705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1E93A">
            <w:pPr>
              <w:jc w:val="center"/>
              <w:rPr>
                <w:rFonts w:hint="eastAsia" w:ascii="宋体" w:hAnsi="宋体" w:eastAsia="宋体" w:cs="宋体"/>
                <w:i w:val="0"/>
                <w:iCs w:val="0"/>
                <w:color w:val="000000"/>
                <w:sz w:val="20"/>
                <w:szCs w:val="20"/>
                <w:highlight w:val="none"/>
                <w:u w:val="none"/>
              </w:rPr>
            </w:pPr>
          </w:p>
        </w:tc>
      </w:tr>
      <w:tr w14:paraId="65858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3AB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C134330329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9B1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溪口-何宅洋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D49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溪口</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AF3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溪口1</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3AA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0BD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K1+708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DD8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1.708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03603">
            <w:pPr>
              <w:jc w:val="center"/>
              <w:rPr>
                <w:rFonts w:hint="eastAsia" w:ascii="宋体" w:hAnsi="宋体" w:eastAsia="宋体" w:cs="宋体"/>
                <w:i w:val="0"/>
                <w:iCs w:val="0"/>
                <w:color w:val="000000"/>
                <w:sz w:val="20"/>
                <w:szCs w:val="20"/>
                <w:highlight w:val="none"/>
                <w:u w:val="none"/>
              </w:rPr>
            </w:pPr>
          </w:p>
        </w:tc>
      </w:tr>
      <w:tr w14:paraId="607E9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1A2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C135330329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728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联盟-章坑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E52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联盟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3B0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章坑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B48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4BC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K2+126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09F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2.126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96E4A">
            <w:pPr>
              <w:jc w:val="center"/>
              <w:rPr>
                <w:rFonts w:hint="eastAsia" w:ascii="宋体" w:hAnsi="宋体" w:eastAsia="宋体" w:cs="宋体"/>
                <w:i w:val="0"/>
                <w:iCs w:val="0"/>
                <w:color w:val="000000"/>
                <w:sz w:val="20"/>
                <w:szCs w:val="20"/>
                <w:highlight w:val="none"/>
                <w:u w:val="none"/>
              </w:rPr>
            </w:pPr>
          </w:p>
        </w:tc>
      </w:tr>
      <w:tr w14:paraId="55EDC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F98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C136330329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121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横路上村-下村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32C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横路上村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48C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F2A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556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K0+833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52C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0.833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48E7E">
            <w:pPr>
              <w:jc w:val="center"/>
              <w:rPr>
                <w:rFonts w:hint="eastAsia" w:ascii="宋体" w:hAnsi="宋体" w:eastAsia="宋体" w:cs="宋体"/>
                <w:i w:val="0"/>
                <w:iCs w:val="0"/>
                <w:color w:val="000000"/>
                <w:sz w:val="20"/>
                <w:szCs w:val="20"/>
                <w:highlight w:val="none"/>
                <w:u w:val="none"/>
              </w:rPr>
            </w:pPr>
          </w:p>
        </w:tc>
      </w:tr>
      <w:tr w14:paraId="275F3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1CE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C137330329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F3A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长垅洋-左窟</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9A3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长垅洋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5D2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左窟</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F57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BC2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K2+833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E65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2.833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559D9">
            <w:pPr>
              <w:jc w:val="center"/>
              <w:rPr>
                <w:rFonts w:hint="eastAsia" w:ascii="宋体" w:hAnsi="宋体" w:eastAsia="宋体" w:cs="宋体"/>
                <w:i w:val="0"/>
                <w:iCs w:val="0"/>
                <w:color w:val="000000"/>
                <w:sz w:val="20"/>
                <w:szCs w:val="20"/>
                <w:highlight w:val="none"/>
                <w:u w:val="none"/>
              </w:rPr>
            </w:pPr>
          </w:p>
        </w:tc>
      </w:tr>
      <w:tr w14:paraId="47519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DF7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C138330329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79F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园桥-山头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95A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园桥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8EB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E32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9E5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K2+795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AA4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2.795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25CA2">
            <w:pPr>
              <w:jc w:val="center"/>
              <w:rPr>
                <w:rFonts w:hint="eastAsia" w:ascii="宋体" w:hAnsi="宋体" w:eastAsia="宋体" w:cs="宋体"/>
                <w:i w:val="0"/>
                <w:iCs w:val="0"/>
                <w:color w:val="000000"/>
                <w:sz w:val="20"/>
                <w:szCs w:val="20"/>
                <w:highlight w:val="none"/>
                <w:u w:val="none"/>
              </w:rPr>
            </w:pPr>
          </w:p>
        </w:tc>
      </w:tr>
      <w:tr w14:paraId="4DB89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EEB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C139330329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B54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垟头-六麻岱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1F8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垟头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C0F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六麻岱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BEF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56E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K8+282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AA6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8.282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9EDCB">
            <w:pPr>
              <w:jc w:val="center"/>
              <w:rPr>
                <w:rFonts w:hint="eastAsia" w:ascii="宋体" w:hAnsi="宋体" w:eastAsia="宋体" w:cs="宋体"/>
                <w:i w:val="0"/>
                <w:iCs w:val="0"/>
                <w:color w:val="000000"/>
                <w:sz w:val="20"/>
                <w:szCs w:val="20"/>
                <w:highlight w:val="none"/>
                <w:u w:val="none"/>
              </w:rPr>
            </w:pPr>
          </w:p>
        </w:tc>
      </w:tr>
      <w:tr w14:paraId="41A92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F08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C140330329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0F9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司前大桥-高塔</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EDE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司前大桥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28A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高塔</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5DD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479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K0+837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9B7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0.837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1A923">
            <w:pPr>
              <w:jc w:val="center"/>
              <w:rPr>
                <w:rFonts w:hint="eastAsia" w:ascii="宋体" w:hAnsi="宋体" w:eastAsia="宋体" w:cs="宋体"/>
                <w:i w:val="0"/>
                <w:iCs w:val="0"/>
                <w:color w:val="000000"/>
                <w:sz w:val="20"/>
                <w:szCs w:val="20"/>
                <w:highlight w:val="none"/>
                <w:u w:val="none"/>
              </w:rPr>
            </w:pPr>
          </w:p>
        </w:tc>
      </w:tr>
      <w:tr w14:paraId="40E0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A9E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C142330329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FC7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园桥-石门楼</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B25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园桥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F1C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石门楼</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BE8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901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K1+667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8A1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1.667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CFB23">
            <w:pPr>
              <w:jc w:val="center"/>
              <w:rPr>
                <w:rFonts w:hint="eastAsia" w:ascii="宋体" w:hAnsi="宋体" w:eastAsia="宋体" w:cs="宋体"/>
                <w:i w:val="0"/>
                <w:iCs w:val="0"/>
                <w:color w:val="000000"/>
                <w:sz w:val="20"/>
                <w:szCs w:val="20"/>
                <w:highlight w:val="none"/>
                <w:u w:val="none"/>
              </w:rPr>
            </w:pPr>
          </w:p>
        </w:tc>
      </w:tr>
      <w:tr w14:paraId="774A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09E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C143330329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751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溪口桥-状元馆</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003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溪口桥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C9E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状元馆</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8B0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8E3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K1+044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EDC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E36D1">
            <w:pPr>
              <w:jc w:val="center"/>
              <w:rPr>
                <w:rFonts w:hint="eastAsia" w:ascii="宋体" w:hAnsi="宋体" w:eastAsia="宋体" w:cs="宋体"/>
                <w:i w:val="0"/>
                <w:iCs w:val="0"/>
                <w:color w:val="000000"/>
                <w:sz w:val="20"/>
                <w:szCs w:val="20"/>
                <w:highlight w:val="none"/>
                <w:u w:val="none"/>
              </w:rPr>
            </w:pPr>
          </w:p>
        </w:tc>
      </w:tr>
      <w:tr w14:paraId="07D4B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569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C144330329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B5B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大柱-峰门</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41E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大柱</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983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峰门</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49F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6FD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K4+578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B96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4.578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DB827">
            <w:pPr>
              <w:jc w:val="center"/>
              <w:rPr>
                <w:rFonts w:hint="eastAsia" w:ascii="宋体" w:hAnsi="宋体" w:eastAsia="宋体" w:cs="宋体"/>
                <w:i w:val="0"/>
                <w:iCs w:val="0"/>
                <w:color w:val="000000"/>
                <w:sz w:val="20"/>
                <w:szCs w:val="20"/>
                <w:highlight w:val="none"/>
                <w:u w:val="none"/>
              </w:rPr>
            </w:pPr>
          </w:p>
        </w:tc>
      </w:tr>
      <w:tr w14:paraId="1EA51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975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C145330329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F5C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左溪-馒头石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E55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左溪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7E9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馒头石</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A73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BA9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K4+062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A3BA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4.062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D76D5">
            <w:pPr>
              <w:jc w:val="center"/>
              <w:rPr>
                <w:rFonts w:hint="eastAsia" w:ascii="宋体" w:hAnsi="宋体" w:eastAsia="宋体" w:cs="宋体"/>
                <w:i w:val="0"/>
                <w:iCs w:val="0"/>
                <w:color w:val="000000"/>
                <w:sz w:val="20"/>
                <w:szCs w:val="20"/>
                <w:highlight w:val="none"/>
                <w:u w:val="none"/>
              </w:rPr>
            </w:pPr>
          </w:p>
        </w:tc>
      </w:tr>
      <w:tr w14:paraId="56EE6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792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534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司峰线至朱湾</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3B0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司峰线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C28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朱湾</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C3B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C79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KK1+305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3C4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D7605">
            <w:pPr>
              <w:jc w:val="center"/>
              <w:rPr>
                <w:rFonts w:hint="eastAsia" w:ascii="宋体" w:hAnsi="宋体" w:eastAsia="宋体" w:cs="宋体"/>
                <w:b/>
                <w:bCs/>
                <w:i w:val="0"/>
                <w:iCs w:val="0"/>
                <w:color w:val="000000"/>
                <w:sz w:val="20"/>
                <w:szCs w:val="20"/>
                <w:highlight w:val="none"/>
                <w:u w:val="none"/>
              </w:rPr>
            </w:pPr>
          </w:p>
        </w:tc>
      </w:tr>
      <w:tr w14:paraId="69096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43F9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百丈镇合计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84578">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6DF8C">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79996">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BBC57">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4D667">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C36C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114.73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4F1AA">
            <w:pPr>
              <w:jc w:val="center"/>
              <w:rPr>
                <w:rFonts w:hint="eastAsia" w:ascii="宋体" w:hAnsi="宋体" w:eastAsia="宋体" w:cs="宋体"/>
                <w:b/>
                <w:bCs/>
                <w:i w:val="0"/>
                <w:iCs w:val="0"/>
                <w:color w:val="000000"/>
                <w:sz w:val="20"/>
                <w:szCs w:val="20"/>
                <w:highlight w:val="none"/>
                <w:u w:val="none"/>
              </w:rPr>
            </w:pPr>
          </w:p>
        </w:tc>
      </w:tr>
      <w:tr w14:paraId="76E14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A0A2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乡道小计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2AA24">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DFE01">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D0B30">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D25BB">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35B6C">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9113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16.315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EF2E8">
            <w:pPr>
              <w:jc w:val="center"/>
              <w:rPr>
                <w:rFonts w:hint="eastAsia" w:ascii="宋体" w:hAnsi="宋体" w:eastAsia="宋体" w:cs="宋体"/>
                <w:i w:val="0"/>
                <w:iCs w:val="0"/>
                <w:color w:val="000000"/>
                <w:sz w:val="20"/>
                <w:szCs w:val="20"/>
                <w:highlight w:val="none"/>
                <w:u w:val="none"/>
              </w:rPr>
            </w:pPr>
          </w:p>
        </w:tc>
      </w:tr>
      <w:tr w14:paraId="7F7C6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91D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Y722330329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38C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莒崖线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A3F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莒江岭头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E9A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莒云村尾</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253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1C0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K4+000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9C3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0B9CB">
            <w:pPr>
              <w:jc w:val="center"/>
              <w:rPr>
                <w:rFonts w:hint="eastAsia" w:ascii="宋体" w:hAnsi="宋体" w:eastAsia="宋体" w:cs="宋体"/>
                <w:i w:val="0"/>
                <w:iCs w:val="0"/>
                <w:color w:val="000000"/>
                <w:sz w:val="20"/>
                <w:szCs w:val="20"/>
                <w:highlight w:val="none"/>
                <w:u w:val="none"/>
              </w:rPr>
            </w:pPr>
          </w:p>
        </w:tc>
      </w:tr>
      <w:tr w14:paraId="42CC9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EC0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Y729330329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B96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砂洪线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8FD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砂坑坳</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90B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洪口大桥</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31E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574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K5+715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E11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5.715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13280">
            <w:pPr>
              <w:jc w:val="center"/>
              <w:rPr>
                <w:rFonts w:hint="eastAsia" w:ascii="宋体" w:hAnsi="宋体" w:eastAsia="宋体" w:cs="宋体"/>
                <w:i w:val="0"/>
                <w:iCs w:val="0"/>
                <w:color w:val="000000"/>
                <w:sz w:val="20"/>
                <w:szCs w:val="20"/>
                <w:highlight w:val="none"/>
                <w:u w:val="none"/>
              </w:rPr>
            </w:pPr>
          </w:p>
        </w:tc>
      </w:tr>
      <w:tr w14:paraId="27B7F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F08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Y733330329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2B6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新莒线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135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汲头岭头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AA2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岭头洋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BA5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K2+129</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23F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K8+729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B92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7022B">
            <w:pPr>
              <w:jc w:val="center"/>
              <w:rPr>
                <w:rFonts w:hint="eastAsia" w:ascii="宋体" w:hAnsi="宋体" w:eastAsia="宋体" w:cs="宋体"/>
                <w:b/>
                <w:bCs/>
                <w:i w:val="0"/>
                <w:iCs w:val="0"/>
                <w:color w:val="000000"/>
                <w:sz w:val="20"/>
                <w:szCs w:val="20"/>
                <w:highlight w:val="none"/>
                <w:u w:val="none"/>
              </w:rPr>
            </w:pPr>
          </w:p>
        </w:tc>
      </w:tr>
      <w:tr w14:paraId="733B7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88BB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5585B">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BF90F">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1A4C1">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C80DB">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2D930">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7C9B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98.415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20BC8">
            <w:pPr>
              <w:jc w:val="center"/>
              <w:rPr>
                <w:rFonts w:hint="eastAsia" w:ascii="宋体" w:hAnsi="宋体" w:eastAsia="宋体" w:cs="宋体"/>
                <w:i w:val="0"/>
                <w:iCs w:val="0"/>
                <w:color w:val="000000"/>
                <w:sz w:val="20"/>
                <w:szCs w:val="20"/>
                <w:highlight w:val="none"/>
                <w:u w:val="none"/>
              </w:rPr>
            </w:pPr>
          </w:p>
        </w:tc>
      </w:tr>
      <w:tr w14:paraId="52D4F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211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C201330329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DED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尖大洋岭脚-尖大洋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429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尖大洋岭脚</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BB9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尖大洋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2EC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0CC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K2+622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5C6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2.622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604CA">
            <w:pPr>
              <w:jc w:val="center"/>
              <w:rPr>
                <w:rFonts w:hint="eastAsia" w:ascii="宋体" w:hAnsi="宋体" w:eastAsia="宋体" w:cs="宋体"/>
                <w:i w:val="0"/>
                <w:iCs w:val="0"/>
                <w:color w:val="000000"/>
                <w:sz w:val="20"/>
                <w:szCs w:val="20"/>
                <w:highlight w:val="none"/>
                <w:u w:val="none"/>
              </w:rPr>
            </w:pPr>
          </w:p>
        </w:tc>
      </w:tr>
      <w:tr w14:paraId="5657B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255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C202330329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78E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金鸡山-百丈码头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6D5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金鸡山</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E6C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百丈码头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4E6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6FD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K1+269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4A8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876EC">
            <w:pPr>
              <w:jc w:val="center"/>
              <w:rPr>
                <w:rFonts w:hint="eastAsia" w:ascii="宋体" w:hAnsi="宋体" w:eastAsia="宋体" w:cs="宋体"/>
                <w:i w:val="0"/>
                <w:iCs w:val="0"/>
                <w:color w:val="000000"/>
                <w:sz w:val="20"/>
                <w:szCs w:val="20"/>
                <w:highlight w:val="none"/>
                <w:u w:val="none"/>
              </w:rPr>
            </w:pPr>
          </w:p>
        </w:tc>
      </w:tr>
      <w:tr w14:paraId="5D3B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D1D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C203330329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1F8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飞云湖-百丈码头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DDD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飞云湖</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418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丈码头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BDA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D7A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K1+140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6A8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5E1B6">
            <w:pPr>
              <w:jc w:val="center"/>
              <w:rPr>
                <w:rFonts w:hint="eastAsia" w:ascii="宋体" w:hAnsi="宋体" w:eastAsia="宋体" w:cs="宋体"/>
                <w:i w:val="0"/>
                <w:iCs w:val="0"/>
                <w:color w:val="000000"/>
                <w:sz w:val="20"/>
                <w:szCs w:val="20"/>
                <w:highlight w:val="none"/>
                <w:u w:val="none"/>
              </w:rPr>
            </w:pPr>
          </w:p>
        </w:tc>
      </w:tr>
      <w:tr w14:paraId="7ACF4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A63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C204330329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176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金坑-上林</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E32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002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上林</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87C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735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K1+442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37C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1.442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2414E">
            <w:pPr>
              <w:jc w:val="center"/>
              <w:rPr>
                <w:rFonts w:hint="eastAsia" w:ascii="宋体" w:hAnsi="宋体" w:eastAsia="宋体" w:cs="宋体"/>
                <w:i w:val="0"/>
                <w:iCs w:val="0"/>
                <w:color w:val="000000"/>
                <w:sz w:val="20"/>
                <w:szCs w:val="20"/>
                <w:highlight w:val="none"/>
                <w:u w:val="none"/>
              </w:rPr>
            </w:pPr>
          </w:p>
        </w:tc>
      </w:tr>
      <w:tr w14:paraId="1687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5EC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C205330329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31B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洪口岭头-李架山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59B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洪口岭头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349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李架山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0D4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1D3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K0+930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B9D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6EC09">
            <w:pPr>
              <w:jc w:val="center"/>
              <w:rPr>
                <w:rFonts w:hint="eastAsia" w:ascii="宋体" w:hAnsi="宋体" w:eastAsia="宋体" w:cs="宋体"/>
                <w:i w:val="0"/>
                <w:iCs w:val="0"/>
                <w:color w:val="000000"/>
                <w:sz w:val="20"/>
                <w:szCs w:val="20"/>
                <w:highlight w:val="none"/>
                <w:u w:val="none"/>
              </w:rPr>
            </w:pPr>
          </w:p>
        </w:tc>
      </w:tr>
      <w:tr w14:paraId="67908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85D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C206330329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246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阳山-岭脚</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83C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岭脚</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819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阳山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737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98E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K3+998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946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3.998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145B0">
            <w:pPr>
              <w:jc w:val="center"/>
              <w:rPr>
                <w:rFonts w:hint="eastAsia" w:ascii="宋体" w:hAnsi="宋体" w:eastAsia="宋体" w:cs="宋体"/>
                <w:i w:val="0"/>
                <w:iCs w:val="0"/>
                <w:color w:val="000000"/>
                <w:sz w:val="20"/>
                <w:szCs w:val="20"/>
                <w:highlight w:val="none"/>
                <w:u w:val="none"/>
              </w:rPr>
            </w:pPr>
          </w:p>
        </w:tc>
      </w:tr>
      <w:tr w14:paraId="5F103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BB7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C209330329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11D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秀洪洋-秀洪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D17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秀洪洋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7C5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秀洪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B03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E73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K1+009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940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A538E">
            <w:pPr>
              <w:jc w:val="center"/>
              <w:rPr>
                <w:rFonts w:hint="eastAsia" w:ascii="宋体" w:hAnsi="宋体" w:eastAsia="宋体" w:cs="宋体"/>
                <w:i w:val="0"/>
                <w:iCs w:val="0"/>
                <w:color w:val="000000"/>
                <w:sz w:val="20"/>
                <w:szCs w:val="20"/>
                <w:highlight w:val="none"/>
                <w:u w:val="none"/>
              </w:rPr>
            </w:pPr>
          </w:p>
        </w:tc>
      </w:tr>
      <w:tr w14:paraId="77FD2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ED8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C210330329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D5E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桃架山-坑斜湾</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9CB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桃架山</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CB2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坑斜塆</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559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5A1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K7+919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442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7.919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B86D7">
            <w:pPr>
              <w:jc w:val="center"/>
              <w:rPr>
                <w:rFonts w:hint="eastAsia" w:ascii="宋体" w:hAnsi="宋体" w:eastAsia="宋体" w:cs="宋体"/>
                <w:i w:val="0"/>
                <w:iCs w:val="0"/>
                <w:color w:val="000000"/>
                <w:sz w:val="20"/>
                <w:szCs w:val="20"/>
                <w:highlight w:val="none"/>
                <w:u w:val="none"/>
              </w:rPr>
            </w:pPr>
          </w:p>
        </w:tc>
      </w:tr>
      <w:tr w14:paraId="04036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3A1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C211330329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F64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砂坑-洪口</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C17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砂坑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737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洪口</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43F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92C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K1+970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5B6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EE536">
            <w:pPr>
              <w:jc w:val="center"/>
              <w:rPr>
                <w:rFonts w:hint="eastAsia" w:ascii="宋体" w:hAnsi="宋体" w:eastAsia="宋体" w:cs="宋体"/>
                <w:i w:val="0"/>
                <w:iCs w:val="0"/>
                <w:color w:val="000000"/>
                <w:sz w:val="20"/>
                <w:szCs w:val="20"/>
                <w:highlight w:val="none"/>
                <w:u w:val="none"/>
              </w:rPr>
            </w:pPr>
          </w:p>
        </w:tc>
      </w:tr>
      <w:tr w14:paraId="5A9E6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3A2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C213330329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E78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朱洋-叶山寮</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BFF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叶山寮</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B01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朱洋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E48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552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K8+600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900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CB0A0">
            <w:pPr>
              <w:jc w:val="center"/>
              <w:rPr>
                <w:rFonts w:hint="eastAsia" w:ascii="宋体" w:hAnsi="宋体" w:eastAsia="宋体" w:cs="宋体"/>
                <w:i w:val="0"/>
                <w:iCs w:val="0"/>
                <w:color w:val="000000"/>
                <w:sz w:val="20"/>
                <w:szCs w:val="20"/>
                <w:highlight w:val="none"/>
                <w:u w:val="none"/>
              </w:rPr>
            </w:pPr>
          </w:p>
        </w:tc>
      </w:tr>
      <w:tr w14:paraId="2E511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3F9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C214330329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8DD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坳头-叶岸山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4F7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坳头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501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叶岸山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5B9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312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K18+067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330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18.067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5BD14">
            <w:pPr>
              <w:jc w:val="center"/>
              <w:rPr>
                <w:rFonts w:hint="eastAsia" w:ascii="宋体" w:hAnsi="宋体" w:eastAsia="宋体" w:cs="宋体"/>
                <w:i w:val="0"/>
                <w:iCs w:val="0"/>
                <w:color w:val="000000"/>
                <w:sz w:val="20"/>
                <w:szCs w:val="20"/>
                <w:highlight w:val="none"/>
                <w:u w:val="none"/>
              </w:rPr>
            </w:pPr>
          </w:p>
        </w:tc>
      </w:tr>
      <w:tr w14:paraId="11A43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B92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C215330329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B9E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亭上-白岩栋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45F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亭上</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669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白岩栋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1F8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CA5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K2+776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283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2.776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F7250">
            <w:pPr>
              <w:jc w:val="center"/>
              <w:rPr>
                <w:rFonts w:hint="eastAsia" w:ascii="宋体" w:hAnsi="宋体" w:eastAsia="宋体" w:cs="宋体"/>
                <w:i w:val="0"/>
                <w:iCs w:val="0"/>
                <w:color w:val="000000"/>
                <w:sz w:val="20"/>
                <w:szCs w:val="20"/>
                <w:highlight w:val="none"/>
                <w:u w:val="none"/>
              </w:rPr>
            </w:pPr>
          </w:p>
        </w:tc>
      </w:tr>
      <w:tr w14:paraId="0EE32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02E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C230330329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370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求具-后山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C25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求具</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BCF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后山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FAD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8D8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K1+623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308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1.623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DDFE0">
            <w:pPr>
              <w:jc w:val="center"/>
              <w:rPr>
                <w:rFonts w:hint="eastAsia" w:ascii="宋体" w:hAnsi="宋体" w:eastAsia="宋体" w:cs="宋体"/>
                <w:i w:val="0"/>
                <w:iCs w:val="0"/>
                <w:color w:val="000000"/>
                <w:sz w:val="20"/>
                <w:szCs w:val="20"/>
                <w:highlight w:val="none"/>
                <w:u w:val="none"/>
              </w:rPr>
            </w:pPr>
          </w:p>
        </w:tc>
      </w:tr>
      <w:tr w14:paraId="0CC3C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85E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C231330329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F00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南坑垟-双岭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C97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南坑垟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7AF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8E6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788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K4+915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BB0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4.915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CF25E">
            <w:pPr>
              <w:jc w:val="center"/>
              <w:rPr>
                <w:rFonts w:hint="eastAsia" w:ascii="宋体" w:hAnsi="宋体" w:eastAsia="宋体" w:cs="宋体"/>
                <w:i w:val="0"/>
                <w:iCs w:val="0"/>
                <w:color w:val="000000"/>
                <w:sz w:val="20"/>
                <w:szCs w:val="20"/>
                <w:highlight w:val="none"/>
                <w:u w:val="none"/>
              </w:rPr>
            </w:pPr>
          </w:p>
        </w:tc>
      </w:tr>
      <w:tr w14:paraId="72110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40D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C232330329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4D1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秀洪-大湾斗</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ED3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秀洪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978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大湾斗1</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FCA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FC6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K5+968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F57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5.968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6C2EF">
            <w:pPr>
              <w:jc w:val="center"/>
              <w:rPr>
                <w:rFonts w:hint="eastAsia" w:ascii="宋体" w:hAnsi="宋体" w:eastAsia="宋体" w:cs="宋体"/>
                <w:i w:val="0"/>
                <w:iCs w:val="0"/>
                <w:color w:val="000000"/>
                <w:sz w:val="20"/>
                <w:szCs w:val="20"/>
                <w:highlight w:val="none"/>
                <w:u w:val="none"/>
              </w:rPr>
            </w:pPr>
          </w:p>
        </w:tc>
      </w:tr>
      <w:tr w14:paraId="487DC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1B3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C233330329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17F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尖大洋-潘庄</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F48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潘庄</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A60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尖大洋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06E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CCE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K2+992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953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2.992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C4A4E">
            <w:pPr>
              <w:jc w:val="center"/>
              <w:rPr>
                <w:rFonts w:hint="eastAsia" w:ascii="宋体" w:hAnsi="宋体" w:eastAsia="宋体" w:cs="宋体"/>
                <w:i w:val="0"/>
                <w:iCs w:val="0"/>
                <w:color w:val="000000"/>
                <w:sz w:val="20"/>
                <w:szCs w:val="20"/>
                <w:highlight w:val="none"/>
                <w:u w:val="none"/>
              </w:rPr>
            </w:pPr>
          </w:p>
        </w:tc>
      </w:tr>
      <w:tr w14:paraId="64733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2D2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C234330329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21E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坳头-山后</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249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坳头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0FC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山后</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E0B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633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K2+517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0A4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2.517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23CAC">
            <w:pPr>
              <w:jc w:val="center"/>
              <w:rPr>
                <w:rFonts w:hint="eastAsia" w:ascii="宋体" w:hAnsi="宋体" w:eastAsia="宋体" w:cs="宋体"/>
                <w:i w:val="0"/>
                <w:iCs w:val="0"/>
                <w:color w:val="000000"/>
                <w:sz w:val="20"/>
                <w:szCs w:val="20"/>
                <w:highlight w:val="none"/>
                <w:u w:val="none"/>
              </w:rPr>
            </w:pPr>
          </w:p>
        </w:tc>
      </w:tr>
      <w:tr w14:paraId="5EC9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58B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C236330329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7A6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白岩栋-梅树寮</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7BF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白岩栋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D91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梅树寮</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688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C8F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K2+336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8BC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2.336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9D237">
            <w:pPr>
              <w:jc w:val="center"/>
              <w:rPr>
                <w:rFonts w:hint="eastAsia" w:ascii="宋体" w:hAnsi="宋体" w:eastAsia="宋体" w:cs="宋体"/>
                <w:i w:val="0"/>
                <w:iCs w:val="0"/>
                <w:color w:val="000000"/>
                <w:sz w:val="20"/>
                <w:szCs w:val="20"/>
                <w:highlight w:val="none"/>
                <w:u w:val="none"/>
              </w:rPr>
            </w:pPr>
          </w:p>
        </w:tc>
      </w:tr>
      <w:tr w14:paraId="26310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CFB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C237330329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08F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柴林脚-叶岸山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BD2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柴岭脚</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DA3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叶岸山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3F6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333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K18+483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8ED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18.483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95919">
            <w:pPr>
              <w:jc w:val="center"/>
              <w:rPr>
                <w:rFonts w:hint="eastAsia" w:ascii="宋体" w:hAnsi="宋体" w:eastAsia="宋体" w:cs="宋体"/>
                <w:i w:val="0"/>
                <w:iCs w:val="0"/>
                <w:color w:val="000000"/>
                <w:sz w:val="20"/>
                <w:szCs w:val="20"/>
                <w:highlight w:val="none"/>
                <w:u w:val="none"/>
              </w:rPr>
            </w:pPr>
          </w:p>
        </w:tc>
      </w:tr>
      <w:tr w14:paraId="6AA75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D2E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C239330329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254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陈厝-南垅</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40C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陈厝</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08A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南垅</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642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3D4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K1+437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4D7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1.437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38ECA">
            <w:pPr>
              <w:jc w:val="center"/>
              <w:rPr>
                <w:rFonts w:hint="eastAsia" w:ascii="宋体" w:hAnsi="宋体" w:eastAsia="宋体" w:cs="宋体"/>
                <w:i w:val="0"/>
                <w:iCs w:val="0"/>
                <w:color w:val="000000"/>
                <w:sz w:val="20"/>
                <w:szCs w:val="20"/>
                <w:highlight w:val="none"/>
                <w:u w:val="none"/>
              </w:rPr>
            </w:pPr>
          </w:p>
        </w:tc>
      </w:tr>
      <w:tr w14:paraId="43F9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AF2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C240330329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C6B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尖朱线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A98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尖大垟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639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朱岭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54E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773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K5+055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5DF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5.055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CA1AF">
            <w:pPr>
              <w:jc w:val="center"/>
              <w:rPr>
                <w:rFonts w:hint="eastAsia" w:ascii="宋体" w:hAnsi="宋体" w:eastAsia="宋体" w:cs="宋体"/>
                <w:i w:val="0"/>
                <w:iCs w:val="0"/>
                <w:color w:val="000000"/>
                <w:sz w:val="20"/>
                <w:szCs w:val="20"/>
                <w:highlight w:val="none"/>
                <w:u w:val="none"/>
              </w:rPr>
            </w:pPr>
          </w:p>
        </w:tc>
      </w:tr>
      <w:tr w14:paraId="21B4E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BDC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C360330329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F86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春生农业基地-下宅</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297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架坪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C5D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下宅</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F4A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K2+554</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AFA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K3+901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F2C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1.347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40A38">
            <w:pPr>
              <w:jc w:val="center"/>
              <w:rPr>
                <w:rFonts w:hint="eastAsia" w:ascii="宋体" w:hAnsi="宋体" w:eastAsia="宋体" w:cs="宋体"/>
                <w:b/>
                <w:bCs/>
                <w:i w:val="0"/>
                <w:iCs w:val="0"/>
                <w:color w:val="000000"/>
                <w:sz w:val="20"/>
                <w:szCs w:val="20"/>
                <w:highlight w:val="none"/>
                <w:u w:val="none"/>
              </w:rPr>
            </w:pPr>
          </w:p>
        </w:tc>
      </w:tr>
      <w:tr w14:paraId="04F94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E8D4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筱村镇合计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1E109">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6C970">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EEF64">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606FB">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8F9CA">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D828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92.075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D9251">
            <w:pPr>
              <w:jc w:val="center"/>
              <w:rPr>
                <w:rFonts w:hint="eastAsia" w:ascii="宋体" w:hAnsi="宋体" w:eastAsia="宋体" w:cs="宋体"/>
                <w:b/>
                <w:bCs/>
                <w:i w:val="0"/>
                <w:iCs w:val="0"/>
                <w:color w:val="000000"/>
                <w:sz w:val="20"/>
                <w:szCs w:val="20"/>
                <w:highlight w:val="none"/>
                <w:u w:val="none"/>
              </w:rPr>
            </w:pPr>
          </w:p>
        </w:tc>
      </w:tr>
      <w:tr w14:paraId="4D18D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6A32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乡道小计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19B30">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58C13">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34720">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D7B58">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4C671">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B8C5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5.592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91621">
            <w:pPr>
              <w:jc w:val="center"/>
              <w:rPr>
                <w:rFonts w:hint="eastAsia" w:ascii="宋体" w:hAnsi="宋体" w:eastAsia="宋体" w:cs="宋体"/>
                <w:i w:val="0"/>
                <w:iCs w:val="0"/>
                <w:color w:val="000000"/>
                <w:sz w:val="20"/>
                <w:szCs w:val="20"/>
                <w:highlight w:val="none"/>
                <w:u w:val="none"/>
              </w:rPr>
            </w:pPr>
          </w:p>
        </w:tc>
      </w:tr>
      <w:tr w14:paraId="1D790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239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Y723330329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BD4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洋尾-小岭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AA4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峃院线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0AA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976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9F9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K5+592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59A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5.592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81A577">
            <w:pPr>
              <w:jc w:val="center"/>
              <w:rPr>
                <w:rFonts w:hint="eastAsia" w:ascii="宋体" w:hAnsi="宋体" w:eastAsia="宋体" w:cs="宋体"/>
                <w:b/>
                <w:bCs/>
                <w:i w:val="0"/>
                <w:iCs w:val="0"/>
                <w:color w:val="000000"/>
                <w:sz w:val="20"/>
                <w:szCs w:val="20"/>
                <w:highlight w:val="none"/>
                <w:u w:val="none"/>
              </w:rPr>
            </w:pPr>
          </w:p>
        </w:tc>
      </w:tr>
      <w:tr w14:paraId="5E6DA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5E92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C27B0">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78406">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F9145">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294DD">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4E67D">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32F7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86.483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A6059">
            <w:pPr>
              <w:jc w:val="center"/>
              <w:rPr>
                <w:rFonts w:hint="eastAsia" w:ascii="宋体" w:hAnsi="宋体" w:eastAsia="宋体" w:cs="宋体"/>
                <w:i w:val="0"/>
                <w:iCs w:val="0"/>
                <w:color w:val="000000"/>
                <w:sz w:val="20"/>
                <w:szCs w:val="20"/>
                <w:highlight w:val="none"/>
                <w:u w:val="none"/>
              </w:rPr>
            </w:pPr>
          </w:p>
        </w:tc>
      </w:tr>
      <w:tr w14:paraId="61C7A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D1C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C232330329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BE3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秀洪-大湾斗</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215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大湾斗1</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B5C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大湾斗</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ED8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K5+968</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91C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K6+72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E44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0.752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DF553">
            <w:pPr>
              <w:jc w:val="center"/>
              <w:rPr>
                <w:rFonts w:hint="eastAsia" w:ascii="宋体" w:hAnsi="宋体" w:eastAsia="宋体" w:cs="宋体"/>
                <w:i w:val="0"/>
                <w:iCs w:val="0"/>
                <w:color w:val="000000"/>
                <w:sz w:val="20"/>
                <w:szCs w:val="20"/>
                <w:highlight w:val="none"/>
                <w:u w:val="none"/>
              </w:rPr>
            </w:pPr>
          </w:p>
        </w:tc>
      </w:tr>
      <w:tr w14:paraId="0C3A4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C14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C301330329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326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大昌-茶园坑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5FD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大昌</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7EC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茶园坑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7B6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FBA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K1+466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A32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1.466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BE179">
            <w:pPr>
              <w:jc w:val="center"/>
              <w:rPr>
                <w:rFonts w:hint="eastAsia" w:ascii="宋体" w:hAnsi="宋体" w:eastAsia="宋体" w:cs="宋体"/>
                <w:i w:val="0"/>
                <w:iCs w:val="0"/>
                <w:color w:val="000000"/>
                <w:sz w:val="20"/>
                <w:szCs w:val="20"/>
                <w:highlight w:val="none"/>
                <w:u w:val="none"/>
              </w:rPr>
            </w:pPr>
          </w:p>
        </w:tc>
      </w:tr>
      <w:tr w14:paraId="79A51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057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C302330329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7FD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外洋-新源</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73C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6F6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和平</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720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254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K8+205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51C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8.205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2A8B5">
            <w:pPr>
              <w:jc w:val="center"/>
              <w:rPr>
                <w:rFonts w:hint="eastAsia" w:ascii="宋体" w:hAnsi="宋体" w:eastAsia="宋体" w:cs="宋体"/>
                <w:i w:val="0"/>
                <w:iCs w:val="0"/>
                <w:color w:val="000000"/>
                <w:sz w:val="20"/>
                <w:szCs w:val="20"/>
                <w:highlight w:val="none"/>
                <w:u w:val="none"/>
              </w:rPr>
            </w:pPr>
          </w:p>
        </w:tc>
      </w:tr>
      <w:tr w14:paraId="1A692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486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C303330329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85D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和平坑-茶园坑源</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8EF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和平坑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7DD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茶园坑源</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C6D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C34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K1+047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D26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DC6BE">
            <w:pPr>
              <w:jc w:val="center"/>
              <w:rPr>
                <w:rFonts w:hint="eastAsia" w:ascii="宋体" w:hAnsi="宋体" w:eastAsia="宋体" w:cs="宋体"/>
                <w:i w:val="0"/>
                <w:iCs w:val="0"/>
                <w:color w:val="000000"/>
                <w:sz w:val="20"/>
                <w:szCs w:val="20"/>
                <w:highlight w:val="none"/>
                <w:u w:val="none"/>
              </w:rPr>
            </w:pPr>
          </w:p>
        </w:tc>
      </w:tr>
      <w:tr w14:paraId="7CD3C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08F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C304330329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8CE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山峡-洋头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85F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山峡</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A72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503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D09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K0+547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985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0.547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BE9C2">
            <w:pPr>
              <w:jc w:val="center"/>
              <w:rPr>
                <w:rFonts w:hint="eastAsia" w:ascii="宋体" w:hAnsi="宋体" w:eastAsia="宋体" w:cs="宋体"/>
                <w:i w:val="0"/>
                <w:iCs w:val="0"/>
                <w:color w:val="000000"/>
                <w:sz w:val="20"/>
                <w:szCs w:val="20"/>
                <w:highlight w:val="none"/>
                <w:u w:val="none"/>
              </w:rPr>
            </w:pPr>
          </w:p>
        </w:tc>
      </w:tr>
      <w:tr w14:paraId="2F040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714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C305330329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119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水库桥头-十字路</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891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水库桥头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504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十字路</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93D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27D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K1+652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C1D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1.652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09C69">
            <w:pPr>
              <w:jc w:val="center"/>
              <w:rPr>
                <w:rFonts w:hint="eastAsia" w:ascii="宋体" w:hAnsi="宋体" w:eastAsia="宋体" w:cs="宋体"/>
                <w:i w:val="0"/>
                <w:iCs w:val="0"/>
                <w:color w:val="000000"/>
                <w:sz w:val="20"/>
                <w:szCs w:val="20"/>
                <w:highlight w:val="none"/>
                <w:u w:val="none"/>
              </w:rPr>
            </w:pPr>
          </w:p>
        </w:tc>
      </w:tr>
      <w:tr w14:paraId="26B5E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1EA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C307330329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579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北洋-北岭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AF6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210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5A1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1B5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K0+434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8FE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0.434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000C3">
            <w:pPr>
              <w:jc w:val="center"/>
              <w:rPr>
                <w:rFonts w:hint="eastAsia" w:ascii="宋体" w:hAnsi="宋体" w:eastAsia="宋体" w:cs="宋体"/>
                <w:i w:val="0"/>
                <w:iCs w:val="0"/>
                <w:color w:val="000000"/>
                <w:sz w:val="20"/>
                <w:szCs w:val="20"/>
                <w:highlight w:val="none"/>
                <w:u w:val="none"/>
              </w:rPr>
            </w:pPr>
          </w:p>
        </w:tc>
      </w:tr>
      <w:tr w14:paraId="6A1B1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BB8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C310330329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500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玉溪-王家山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D67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牛大丘</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71D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王家山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01D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4E8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K1+553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409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1.553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8215A">
            <w:pPr>
              <w:jc w:val="center"/>
              <w:rPr>
                <w:rFonts w:hint="eastAsia" w:ascii="宋体" w:hAnsi="宋体" w:eastAsia="宋体" w:cs="宋体"/>
                <w:i w:val="0"/>
                <w:iCs w:val="0"/>
                <w:color w:val="000000"/>
                <w:sz w:val="20"/>
                <w:szCs w:val="20"/>
                <w:highlight w:val="none"/>
                <w:u w:val="none"/>
              </w:rPr>
            </w:pPr>
          </w:p>
        </w:tc>
      </w:tr>
      <w:tr w14:paraId="7D00A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41B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C311330329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50C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石柱洋-岩际头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ECB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石柱洋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490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EC5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97B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K2+764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250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2.764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941E1">
            <w:pPr>
              <w:jc w:val="center"/>
              <w:rPr>
                <w:rFonts w:hint="eastAsia" w:ascii="宋体" w:hAnsi="宋体" w:eastAsia="宋体" w:cs="宋体"/>
                <w:i w:val="0"/>
                <w:iCs w:val="0"/>
                <w:color w:val="000000"/>
                <w:sz w:val="20"/>
                <w:szCs w:val="20"/>
                <w:highlight w:val="none"/>
                <w:u w:val="none"/>
              </w:rPr>
            </w:pPr>
          </w:p>
        </w:tc>
      </w:tr>
      <w:tr w14:paraId="32C9A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A80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C312330329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DDB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洋家边-大场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DCB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洋家边</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E11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大场</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B6F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A93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K6+672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0E3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6.672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6849A">
            <w:pPr>
              <w:jc w:val="center"/>
              <w:rPr>
                <w:rFonts w:hint="eastAsia" w:ascii="宋体" w:hAnsi="宋体" w:eastAsia="宋体" w:cs="宋体"/>
                <w:i w:val="0"/>
                <w:iCs w:val="0"/>
                <w:color w:val="000000"/>
                <w:sz w:val="20"/>
                <w:szCs w:val="20"/>
                <w:highlight w:val="none"/>
                <w:u w:val="none"/>
              </w:rPr>
            </w:pPr>
          </w:p>
        </w:tc>
      </w:tr>
      <w:tr w14:paraId="3FAE4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812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C313330329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CEE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坡头坑-徐岙</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45E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坡头坑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9E7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坡头坑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579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32D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K10+963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438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10.963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301D5">
            <w:pPr>
              <w:jc w:val="center"/>
              <w:rPr>
                <w:rFonts w:hint="eastAsia" w:ascii="宋体" w:hAnsi="宋体" w:eastAsia="宋体" w:cs="宋体"/>
                <w:i w:val="0"/>
                <w:iCs w:val="0"/>
                <w:color w:val="000000"/>
                <w:sz w:val="20"/>
                <w:szCs w:val="20"/>
                <w:highlight w:val="none"/>
                <w:u w:val="none"/>
              </w:rPr>
            </w:pPr>
          </w:p>
        </w:tc>
      </w:tr>
      <w:tr w14:paraId="41712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EA0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C314330329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267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垟头岩-下洋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BF0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垟头岩</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C42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077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C30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K3+340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A3E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53DA2">
            <w:pPr>
              <w:jc w:val="center"/>
              <w:rPr>
                <w:rFonts w:hint="eastAsia" w:ascii="宋体" w:hAnsi="宋体" w:eastAsia="宋体" w:cs="宋体"/>
                <w:i w:val="0"/>
                <w:iCs w:val="0"/>
                <w:color w:val="000000"/>
                <w:sz w:val="20"/>
                <w:szCs w:val="20"/>
                <w:highlight w:val="none"/>
                <w:u w:val="none"/>
              </w:rPr>
            </w:pPr>
          </w:p>
        </w:tc>
      </w:tr>
      <w:tr w14:paraId="11C9A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003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C315330329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8DB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竹园-王家塘</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EFD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竹园</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FD9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王家塘</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B99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A12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K3+620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909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719BF">
            <w:pPr>
              <w:jc w:val="center"/>
              <w:rPr>
                <w:rFonts w:hint="eastAsia" w:ascii="宋体" w:hAnsi="宋体" w:eastAsia="宋体" w:cs="宋体"/>
                <w:i w:val="0"/>
                <w:iCs w:val="0"/>
                <w:color w:val="000000"/>
                <w:sz w:val="20"/>
                <w:szCs w:val="20"/>
                <w:highlight w:val="none"/>
                <w:u w:val="none"/>
              </w:rPr>
            </w:pPr>
          </w:p>
        </w:tc>
      </w:tr>
      <w:tr w14:paraId="03638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C65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C316330329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CB6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章前洋-下村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EEB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章前洋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AA0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F46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8D1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K2+686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034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2.686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D3A2E">
            <w:pPr>
              <w:jc w:val="center"/>
              <w:rPr>
                <w:rFonts w:hint="eastAsia" w:ascii="宋体" w:hAnsi="宋体" w:eastAsia="宋体" w:cs="宋体"/>
                <w:i w:val="0"/>
                <w:iCs w:val="0"/>
                <w:color w:val="000000"/>
                <w:sz w:val="20"/>
                <w:szCs w:val="20"/>
                <w:highlight w:val="none"/>
                <w:u w:val="none"/>
              </w:rPr>
            </w:pPr>
          </w:p>
        </w:tc>
      </w:tr>
      <w:tr w14:paraId="57408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8F2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C317330329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6BF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东洋-石柱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54B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5E0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243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DCA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K2+896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FE6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2.896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29A53">
            <w:pPr>
              <w:jc w:val="center"/>
              <w:rPr>
                <w:rFonts w:hint="eastAsia" w:ascii="宋体" w:hAnsi="宋体" w:eastAsia="宋体" w:cs="宋体"/>
                <w:i w:val="0"/>
                <w:iCs w:val="0"/>
                <w:color w:val="000000"/>
                <w:sz w:val="20"/>
                <w:szCs w:val="20"/>
                <w:highlight w:val="none"/>
                <w:u w:val="none"/>
              </w:rPr>
            </w:pPr>
          </w:p>
        </w:tc>
      </w:tr>
      <w:tr w14:paraId="6E63D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10B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C318330329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906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大里洋-枫林新村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A62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大里洋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597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枫林新村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811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459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K2+712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63A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2.712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E267D">
            <w:pPr>
              <w:jc w:val="center"/>
              <w:rPr>
                <w:rFonts w:hint="eastAsia" w:ascii="宋体" w:hAnsi="宋体" w:eastAsia="宋体" w:cs="宋体"/>
                <w:i w:val="0"/>
                <w:iCs w:val="0"/>
                <w:color w:val="000000"/>
                <w:sz w:val="20"/>
                <w:szCs w:val="20"/>
                <w:highlight w:val="none"/>
                <w:u w:val="none"/>
              </w:rPr>
            </w:pPr>
          </w:p>
        </w:tc>
      </w:tr>
      <w:tr w14:paraId="162AB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777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C333330329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C9C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竹园墩-吴东坑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657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竹园墩</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50A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吴东坑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516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E12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K1+246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921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1.246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EC93E">
            <w:pPr>
              <w:jc w:val="center"/>
              <w:rPr>
                <w:rFonts w:hint="eastAsia" w:ascii="宋体" w:hAnsi="宋体" w:eastAsia="宋体" w:cs="宋体"/>
                <w:i w:val="0"/>
                <w:iCs w:val="0"/>
                <w:color w:val="000000"/>
                <w:sz w:val="20"/>
                <w:szCs w:val="20"/>
                <w:highlight w:val="none"/>
                <w:u w:val="none"/>
              </w:rPr>
            </w:pPr>
          </w:p>
        </w:tc>
      </w:tr>
      <w:tr w14:paraId="6FFA0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303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C334330329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208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三婆坟-林家宅</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DDE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三婆坟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DAD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林家宅</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67D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879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K1+058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C37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C2DDE">
            <w:pPr>
              <w:jc w:val="center"/>
              <w:rPr>
                <w:rFonts w:hint="eastAsia" w:ascii="宋体" w:hAnsi="宋体" w:eastAsia="宋体" w:cs="宋体"/>
                <w:i w:val="0"/>
                <w:iCs w:val="0"/>
                <w:color w:val="000000"/>
                <w:sz w:val="20"/>
                <w:szCs w:val="20"/>
                <w:highlight w:val="none"/>
                <w:u w:val="none"/>
              </w:rPr>
            </w:pPr>
          </w:p>
        </w:tc>
      </w:tr>
      <w:tr w14:paraId="0D804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F44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C337330329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DED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坡头坑-陈山岗</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AC8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坡头坑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FE8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陈山岗</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0CB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2CD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K1+580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412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1BED8">
            <w:pPr>
              <w:jc w:val="center"/>
              <w:rPr>
                <w:rFonts w:hint="eastAsia" w:ascii="宋体" w:hAnsi="宋体" w:eastAsia="宋体" w:cs="宋体"/>
                <w:i w:val="0"/>
                <w:iCs w:val="0"/>
                <w:color w:val="000000"/>
                <w:sz w:val="20"/>
                <w:szCs w:val="20"/>
                <w:highlight w:val="none"/>
                <w:u w:val="none"/>
              </w:rPr>
            </w:pPr>
          </w:p>
        </w:tc>
      </w:tr>
      <w:tr w14:paraId="39C33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7052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C338330329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D32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下园-林山岭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339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下园</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226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林山岭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8FE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591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K1+207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C64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1.207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E13D0">
            <w:pPr>
              <w:jc w:val="center"/>
              <w:rPr>
                <w:rFonts w:hint="eastAsia" w:ascii="宋体" w:hAnsi="宋体" w:eastAsia="宋体" w:cs="宋体"/>
                <w:i w:val="0"/>
                <w:iCs w:val="0"/>
                <w:color w:val="000000"/>
                <w:sz w:val="20"/>
                <w:szCs w:val="20"/>
                <w:highlight w:val="none"/>
                <w:u w:val="none"/>
              </w:rPr>
            </w:pPr>
          </w:p>
        </w:tc>
      </w:tr>
      <w:tr w14:paraId="663BE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E61A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C342330329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BE7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金湾斗-翁家山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F12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金湾斗</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AD8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翁家山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E51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ED7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K0+691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50A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0.691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21E18">
            <w:pPr>
              <w:jc w:val="center"/>
              <w:rPr>
                <w:rFonts w:hint="eastAsia" w:ascii="宋体" w:hAnsi="宋体" w:eastAsia="宋体" w:cs="宋体"/>
                <w:i w:val="0"/>
                <w:iCs w:val="0"/>
                <w:color w:val="000000"/>
                <w:sz w:val="20"/>
                <w:szCs w:val="20"/>
                <w:highlight w:val="none"/>
                <w:u w:val="none"/>
              </w:rPr>
            </w:pPr>
          </w:p>
        </w:tc>
      </w:tr>
      <w:tr w14:paraId="65DAE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7EA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C343330329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BC9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章前洋-三角场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217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章前洋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0B5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三角场</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54C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8B2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K1+370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185A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C2819">
            <w:pPr>
              <w:jc w:val="center"/>
              <w:rPr>
                <w:rFonts w:hint="eastAsia" w:ascii="宋体" w:hAnsi="宋体" w:eastAsia="宋体" w:cs="宋体"/>
                <w:i w:val="0"/>
                <w:iCs w:val="0"/>
                <w:color w:val="000000"/>
                <w:sz w:val="20"/>
                <w:szCs w:val="20"/>
                <w:highlight w:val="none"/>
                <w:u w:val="none"/>
              </w:rPr>
            </w:pPr>
          </w:p>
        </w:tc>
      </w:tr>
      <w:tr w14:paraId="062A2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276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C345330329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626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洋头宫-维墩</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7DF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洋头宫</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13C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维墩</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F76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D62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K2+534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F08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2.534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70D4C">
            <w:pPr>
              <w:jc w:val="center"/>
              <w:rPr>
                <w:rFonts w:hint="eastAsia" w:ascii="宋体" w:hAnsi="宋体" w:eastAsia="宋体" w:cs="宋体"/>
                <w:i w:val="0"/>
                <w:iCs w:val="0"/>
                <w:color w:val="000000"/>
                <w:sz w:val="20"/>
                <w:szCs w:val="20"/>
                <w:highlight w:val="none"/>
                <w:u w:val="none"/>
              </w:rPr>
            </w:pPr>
          </w:p>
        </w:tc>
      </w:tr>
      <w:tr w14:paraId="5458E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875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C346330329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AF9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长洋桥头-庆云寺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131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长洋桥头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70E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庆云寺</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4C7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E4C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K0+842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4FA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0.842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D2DCE">
            <w:pPr>
              <w:jc w:val="center"/>
              <w:rPr>
                <w:rFonts w:hint="eastAsia" w:ascii="宋体" w:hAnsi="宋体" w:eastAsia="宋体" w:cs="宋体"/>
                <w:i w:val="0"/>
                <w:iCs w:val="0"/>
                <w:color w:val="000000"/>
                <w:sz w:val="20"/>
                <w:szCs w:val="20"/>
                <w:highlight w:val="none"/>
                <w:u w:val="none"/>
              </w:rPr>
            </w:pPr>
          </w:p>
        </w:tc>
      </w:tr>
      <w:tr w14:paraId="4E059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5C5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C348330329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015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北坑-枫林</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2A4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F78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枫林</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F85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7B1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K3+230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DDF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5089C">
            <w:pPr>
              <w:jc w:val="center"/>
              <w:rPr>
                <w:rFonts w:hint="eastAsia" w:ascii="宋体" w:hAnsi="宋体" w:eastAsia="宋体" w:cs="宋体"/>
                <w:i w:val="0"/>
                <w:iCs w:val="0"/>
                <w:color w:val="000000"/>
                <w:sz w:val="20"/>
                <w:szCs w:val="20"/>
                <w:highlight w:val="none"/>
                <w:u w:val="none"/>
              </w:rPr>
            </w:pPr>
          </w:p>
        </w:tc>
      </w:tr>
      <w:tr w14:paraId="42139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6DD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C349330329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E6B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坳头村-前山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3AB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坳头村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0DA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E71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EFA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K4+443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8D9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4.443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D2697">
            <w:pPr>
              <w:jc w:val="center"/>
              <w:rPr>
                <w:rFonts w:hint="eastAsia" w:ascii="宋体" w:hAnsi="宋体" w:eastAsia="宋体" w:cs="宋体"/>
                <w:i w:val="0"/>
                <w:iCs w:val="0"/>
                <w:color w:val="000000"/>
                <w:sz w:val="20"/>
                <w:szCs w:val="20"/>
                <w:highlight w:val="none"/>
                <w:u w:val="none"/>
              </w:rPr>
            </w:pPr>
          </w:p>
        </w:tc>
      </w:tr>
      <w:tr w14:paraId="2B38C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0D1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C353330329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C5B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坳头-王家山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635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坳头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5E8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王家山1</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ED9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C57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K1+580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736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B9548">
            <w:pPr>
              <w:jc w:val="center"/>
              <w:rPr>
                <w:rFonts w:hint="eastAsia" w:ascii="宋体" w:hAnsi="宋体" w:eastAsia="宋体" w:cs="宋体"/>
                <w:i w:val="0"/>
                <w:iCs w:val="0"/>
                <w:color w:val="000000"/>
                <w:sz w:val="20"/>
                <w:szCs w:val="20"/>
                <w:highlight w:val="none"/>
                <w:u w:val="none"/>
              </w:rPr>
            </w:pPr>
          </w:p>
        </w:tc>
      </w:tr>
      <w:tr w14:paraId="5D7D2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8C6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C355330329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C97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山峡-田坪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690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山峡</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337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田坪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7E4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4FA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K1+642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7E0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1.642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8826D">
            <w:pPr>
              <w:jc w:val="center"/>
              <w:rPr>
                <w:rFonts w:hint="eastAsia" w:ascii="宋体" w:hAnsi="宋体" w:eastAsia="宋体" w:cs="宋体"/>
                <w:i w:val="0"/>
                <w:iCs w:val="0"/>
                <w:color w:val="000000"/>
                <w:sz w:val="20"/>
                <w:szCs w:val="20"/>
                <w:highlight w:val="none"/>
                <w:u w:val="none"/>
              </w:rPr>
            </w:pPr>
          </w:p>
        </w:tc>
      </w:tr>
      <w:tr w14:paraId="0F427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32B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C356330329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D2F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北垟岭岭头-坡头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3C9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北垟岭岭头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984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坡头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342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056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K1+079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FB3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1.079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7D8FC">
            <w:pPr>
              <w:jc w:val="center"/>
              <w:rPr>
                <w:rFonts w:hint="eastAsia" w:ascii="宋体" w:hAnsi="宋体" w:eastAsia="宋体" w:cs="宋体"/>
                <w:i w:val="0"/>
                <w:iCs w:val="0"/>
                <w:color w:val="000000"/>
                <w:sz w:val="20"/>
                <w:szCs w:val="20"/>
                <w:highlight w:val="none"/>
                <w:u w:val="none"/>
              </w:rPr>
            </w:pPr>
          </w:p>
        </w:tc>
      </w:tr>
      <w:tr w14:paraId="63FEB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019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C357330329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D7D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小岭-岩际头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943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小岭</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504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岩际头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94F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F89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K0+347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EB7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0.347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83221">
            <w:pPr>
              <w:jc w:val="center"/>
              <w:rPr>
                <w:rFonts w:hint="eastAsia" w:ascii="宋体" w:hAnsi="宋体" w:eastAsia="宋体" w:cs="宋体"/>
                <w:i w:val="0"/>
                <w:iCs w:val="0"/>
                <w:color w:val="000000"/>
                <w:sz w:val="20"/>
                <w:szCs w:val="20"/>
                <w:highlight w:val="none"/>
                <w:u w:val="none"/>
              </w:rPr>
            </w:pPr>
          </w:p>
        </w:tc>
      </w:tr>
      <w:tr w14:paraId="2BBA0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236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C358330329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CFD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外垟-十字路</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40B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493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十字路</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D77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A37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K2+783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332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2.783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5E551">
            <w:pPr>
              <w:jc w:val="center"/>
              <w:rPr>
                <w:rFonts w:hint="eastAsia" w:ascii="宋体" w:hAnsi="宋体" w:eastAsia="宋体" w:cs="宋体"/>
                <w:i w:val="0"/>
                <w:iCs w:val="0"/>
                <w:color w:val="000000"/>
                <w:sz w:val="20"/>
                <w:szCs w:val="20"/>
                <w:highlight w:val="none"/>
                <w:u w:val="none"/>
              </w:rPr>
            </w:pPr>
          </w:p>
        </w:tc>
      </w:tr>
      <w:tr w14:paraId="3AE70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2DC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C359330329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AA2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石柱源大桥-石柱村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EE6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石柱源大桥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952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石柱村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53E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1CE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K0+438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5AF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0.438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1A53F">
            <w:pPr>
              <w:jc w:val="center"/>
              <w:rPr>
                <w:rFonts w:hint="eastAsia" w:ascii="宋体" w:hAnsi="宋体" w:eastAsia="宋体" w:cs="宋体"/>
                <w:i w:val="0"/>
                <w:iCs w:val="0"/>
                <w:color w:val="000000"/>
                <w:sz w:val="20"/>
                <w:szCs w:val="20"/>
                <w:highlight w:val="none"/>
                <w:u w:val="none"/>
              </w:rPr>
            </w:pPr>
          </w:p>
        </w:tc>
      </w:tr>
      <w:tr w14:paraId="70413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450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C360330329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6D4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春生农业基地-下宅</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183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峃院线接口</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FB0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架坪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EBB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A7D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K2+554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AB9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2.554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91AD9">
            <w:pPr>
              <w:jc w:val="center"/>
              <w:rPr>
                <w:rFonts w:hint="eastAsia" w:ascii="宋体" w:hAnsi="宋体" w:eastAsia="宋体" w:cs="宋体"/>
                <w:i w:val="0"/>
                <w:iCs w:val="0"/>
                <w:color w:val="000000"/>
                <w:sz w:val="20"/>
                <w:szCs w:val="20"/>
                <w:highlight w:val="none"/>
                <w:u w:val="none"/>
              </w:rPr>
            </w:pPr>
          </w:p>
        </w:tc>
      </w:tr>
      <w:tr w14:paraId="196AB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24C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C361330329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71E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玉溪-筱村互通</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318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玉溪村头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C9A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筱村互通</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23A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F39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K1+029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BB7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ACC27">
            <w:pPr>
              <w:jc w:val="center"/>
              <w:rPr>
                <w:rFonts w:hint="eastAsia" w:ascii="宋体" w:hAnsi="宋体" w:eastAsia="宋体" w:cs="宋体"/>
                <w:i w:val="0"/>
                <w:iCs w:val="0"/>
                <w:color w:val="000000"/>
                <w:sz w:val="20"/>
                <w:szCs w:val="20"/>
                <w:highlight w:val="none"/>
                <w:u w:val="none"/>
              </w:rPr>
            </w:pPr>
          </w:p>
        </w:tc>
      </w:tr>
      <w:tr w14:paraId="39E63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FEC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C362330329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820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茶亭下-坡头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260E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茶亭下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CAF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坡头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363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339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K3+060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41F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A076D">
            <w:pPr>
              <w:jc w:val="center"/>
              <w:rPr>
                <w:rFonts w:hint="eastAsia" w:ascii="宋体" w:hAnsi="宋体" w:eastAsia="宋体" w:cs="宋体"/>
                <w:i w:val="0"/>
                <w:iCs w:val="0"/>
                <w:color w:val="000000"/>
                <w:sz w:val="20"/>
                <w:szCs w:val="20"/>
                <w:highlight w:val="none"/>
                <w:u w:val="none"/>
              </w:rPr>
            </w:pPr>
          </w:p>
        </w:tc>
      </w:tr>
      <w:tr w14:paraId="383D0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D47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C426330329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E45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坟岭-华桐</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22C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寒坳</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132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华桐</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952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K0+963</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4B9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K2+148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03E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1.185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C6128">
            <w:pPr>
              <w:jc w:val="center"/>
              <w:rPr>
                <w:rFonts w:hint="eastAsia" w:ascii="宋体" w:hAnsi="宋体" w:eastAsia="宋体" w:cs="宋体"/>
                <w:i w:val="0"/>
                <w:iCs w:val="0"/>
                <w:color w:val="000000"/>
                <w:sz w:val="20"/>
                <w:szCs w:val="20"/>
                <w:highlight w:val="none"/>
                <w:u w:val="none"/>
              </w:rPr>
            </w:pPr>
          </w:p>
        </w:tc>
      </w:tr>
      <w:tr w14:paraId="06C1F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AF0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C5C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葛垟至下垟</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28D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葛垟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429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下垟</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E28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9AC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K1+276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CBD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1.276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00B7C">
            <w:pPr>
              <w:jc w:val="center"/>
              <w:rPr>
                <w:rFonts w:hint="eastAsia" w:ascii="宋体" w:hAnsi="宋体" w:eastAsia="宋体" w:cs="宋体"/>
                <w:b/>
                <w:bCs/>
                <w:i w:val="0"/>
                <w:iCs w:val="0"/>
                <w:color w:val="000000"/>
                <w:sz w:val="20"/>
                <w:szCs w:val="20"/>
                <w:highlight w:val="none"/>
                <w:u w:val="none"/>
              </w:rPr>
            </w:pPr>
          </w:p>
        </w:tc>
      </w:tr>
      <w:tr w14:paraId="7B192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1628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泗溪镇合计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2E2E9">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97F2D">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B02FF">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BA32F">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03F0F">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33FE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113.991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62259">
            <w:pPr>
              <w:jc w:val="center"/>
              <w:rPr>
                <w:rFonts w:hint="eastAsia" w:ascii="宋体" w:hAnsi="宋体" w:eastAsia="宋体" w:cs="宋体"/>
                <w:b/>
                <w:bCs/>
                <w:i w:val="0"/>
                <w:iCs w:val="0"/>
                <w:color w:val="000000"/>
                <w:sz w:val="20"/>
                <w:szCs w:val="20"/>
                <w:highlight w:val="none"/>
                <w:u w:val="none"/>
              </w:rPr>
            </w:pPr>
          </w:p>
        </w:tc>
      </w:tr>
      <w:tr w14:paraId="5D466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EE9C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乡道小计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5B71A">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484DF">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74963">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90CB6">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E35E8">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EA29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17.059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438AA">
            <w:pPr>
              <w:jc w:val="center"/>
              <w:rPr>
                <w:rFonts w:hint="eastAsia" w:ascii="宋体" w:hAnsi="宋体" w:eastAsia="宋体" w:cs="宋体"/>
                <w:i w:val="0"/>
                <w:iCs w:val="0"/>
                <w:color w:val="000000"/>
                <w:sz w:val="20"/>
                <w:szCs w:val="20"/>
                <w:highlight w:val="none"/>
                <w:u w:val="none"/>
              </w:rPr>
            </w:pPr>
          </w:p>
        </w:tc>
      </w:tr>
      <w:tr w14:paraId="35228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286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Y709330329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898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前小线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D0E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前坪仔</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A9D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十八鸠</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48C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ABB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K2+182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908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2.182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31743">
            <w:pPr>
              <w:jc w:val="center"/>
              <w:rPr>
                <w:rFonts w:hint="eastAsia" w:ascii="宋体" w:hAnsi="宋体" w:eastAsia="宋体" w:cs="宋体"/>
                <w:i w:val="0"/>
                <w:iCs w:val="0"/>
                <w:color w:val="000000"/>
                <w:sz w:val="20"/>
                <w:szCs w:val="20"/>
                <w:highlight w:val="none"/>
                <w:u w:val="none"/>
              </w:rPr>
            </w:pPr>
          </w:p>
        </w:tc>
      </w:tr>
      <w:tr w14:paraId="1A3B6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EDF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Y732330329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94D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玉上线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C67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8C6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上佛洋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C4E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7D8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K8+822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3B9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8.822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3F8CA">
            <w:pPr>
              <w:jc w:val="center"/>
              <w:rPr>
                <w:rFonts w:hint="eastAsia" w:ascii="宋体" w:hAnsi="宋体" w:eastAsia="宋体" w:cs="宋体"/>
                <w:i w:val="0"/>
                <w:iCs w:val="0"/>
                <w:color w:val="000000"/>
                <w:sz w:val="20"/>
                <w:szCs w:val="20"/>
                <w:highlight w:val="none"/>
                <w:u w:val="none"/>
              </w:rPr>
            </w:pPr>
          </w:p>
        </w:tc>
      </w:tr>
      <w:tr w14:paraId="68C13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567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Y736330329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300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九峰线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C8D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九峰</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7DF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木桥坑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78E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C4A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K3+455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9B5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3.455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0C638">
            <w:pPr>
              <w:jc w:val="center"/>
              <w:rPr>
                <w:rFonts w:hint="eastAsia" w:ascii="宋体" w:hAnsi="宋体" w:eastAsia="宋体" w:cs="宋体"/>
                <w:i w:val="0"/>
                <w:iCs w:val="0"/>
                <w:color w:val="000000"/>
                <w:sz w:val="20"/>
                <w:szCs w:val="20"/>
                <w:highlight w:val="none"/>
                <w:u w:val="none"/>
              </w:rPr>
            </w:pPr>
          </w:p>
        </w:tc>
      </w:tr>
      <w:tr w14:paraId="70DA2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F36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Y742330329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F5A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下桥-三门垟</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2DE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9A9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赵坑下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E35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1DB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K2+600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C0A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1C728">
            <w:pPr>
              <w:jc w:val="center"/>
              <w:rPr>
                <w:rFonts w:hint="eastAsia" w:ascii="宋体" w:hAnsi="宋体" w:eastAsia="宋体" w:cs="宋体"/>
                <w:b/>
                <w:bCs/>
                <w:i w:val="0"/>
                <w:iCs w:val="0"/>
                <w:color w:val="000000"/>
                <w:sz w:val="20"/>
                <w:szCs w:val="20"/>
                <w:highlight w:val="none"/>
                <w:u w:val="none"/>
              </w:rPr>
            </w:pPr>
          </w:p>
        </w:tc>
      </w:tr>
      <w:tr w14:paraId="5FA65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28C1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16B5C">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CE345">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0A9B8">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3318B">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29577">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872A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96.932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BC4BC">
            <w:pPr>
              <w:jc w:val="center"/>
              <w:rPr>
                <w:rFonts w:hint="eastAsia" w:ascii="宋体" w:hAnsi="宋体" w:eastAsia="宋体" w:cs="宋体"/>
                <w:i w:val="0"/>
                <w:iCs w:val="0"/>
                <w:color w:val="000000"/>
                <w:sz w:val="20"/>
                <w:szCs w:val="20"/>
                <w:highlight w:val="none"/>
                <w:u w:val="none"/>
              </w:rPr>
            </w:pPr>
          </w:p>
        </w:tc>
      </w:tr>
      <w:tr w14:paraId="176AC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DEA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C404330329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1CF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下桥-溪源</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4AD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DC9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溪源</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E29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CBA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K3+487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A49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3.487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56310">
            <w:pPr>
              <w:jc w:val="center"/>
              <w:rPr>
                <w:rFonts w:hint="eastAsia" w:ascii="宋体" w:hAnsi="宋体" w:eastAsia="宋体" w:cs="宋体"/>
                <w:i w:val="0"/>
                <w:iCs w:val="0"/>
                <w:color w:val="000000"/>
                <w:sz w:val="20"/>
                <w:szCs w:val="20"/>
                <w:highlight w:val="none"/>
                <w:u w:val="none"/>
              </w:rPr>
            </w:pPr>
          </w:p>
        </w:tc>
      </w:tr>
      <w:tr w14:paraId="5A807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526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C405330329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4F9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上庄-下仁垟</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F62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上庄</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112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下仁垟</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8F1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456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K3+010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298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169B7">
            <w:pPr>
              <w:jc w:val="center"/>
              <w:rPr>
                <w:rFonts w:hint="eastAsia" w:ascii="宋体" w:hAnsi="宋体" w:eastAsia="宋体" w:cs="宋体"/>
                <w:i w:val="0"/>
                <w:iCs w:val="0"/>
                <w:color w:val="000000"/>
                <w:sz w:val="20"/>
                <w:szCs w:val="20"/>
                <w:highlight w:val="none"/>
                <w:u w:val="none"/>
              </w:rPr>
            </w:pPr>
          </w:p>
        </w:tc>
      </w:tr>
      <w:tr w14:paraId="5EE0F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8CA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C406330329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350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南溪-企石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F02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B20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企石</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31A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E23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K0+602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FB6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0.602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F991E">
            <w:pPr>
              <w:jc w:val="center"/>
              <w:rPr>
                <w:rFonts w:hint="eastAsia" w:ascii="宋体" w:hAnsi="宋体" w:eastAsia="宋体" w:cs="宋体"/>
                <w:i w:val="0"/>
                <w:iCs w:val="0"/>
                <w:color w:val="000000"/>
                <w:sz w:val="20"/>
                <w:szCs w:val="20"/>
                <w:highlight w:val="none"/>
                <w:u w:val="none"/>
              </w:rPr>
            </w:pPr>
          </w:p>
        </w:tc>
      </w:tr>
      <w:tr w14:paraId="2F176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F63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C407330329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72C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前坪-苏家坑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EFC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0B1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苏家坑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F54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B2B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K1+029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FB2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859D3">
            <w:pPr>
              <w:jc w:val="center"/>
              <w:rPr>
                <w:rFonts w:hint="eastAsia" w:ascii="宋体" w:hAnsi="宋体" w:eastAsia="宋体" w:cs="宋体"/>
                <w:i w:val="0"/>
                <w:iCs w:val="0"/>
                <w:color w:val="000000"/>
                <w:sz w:val="20"/>
                <w:szCs w:val="20"/>
                <w:highlight w:val="none"/>
                <w:u w:val="none"/>
              </w:rPr>
            </w:pPr>
          </w:p>
        </w:tc>
      </w:tr>
      <w:tr w14:paraId="1957C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989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C408330329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028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南溪-石门</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A22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B03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石门</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689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6B8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K6+720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541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B9279">
            <w:pPr>
              <w:jc w:val="center"/>
              <w:rPr>
                <w:rFonts w:hint="eastAsia" w:ascii="宋体" w:hAnsi="宋体" w:eastAsia="宋体" w:cs="宋体"/>
                <w:i w:val="0"/>
                <w:iCs w:val="0"/>
                <w:color w:val="000000"/>
                <w:sz w:val="20"/>
                <w:szCs w:val="20"/>
                <w:highlight w:val="none"/>
                <w:u w:val="none"/>
              </w:rPr>
            </w:pPr>
          </w:p>
        </w:tc>
      </w:tr>
      <w:tr w14:paraId="1C056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377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C409330329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86A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南筠线-铁炉洋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807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南筠线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C78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铁炉洋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D42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B1E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K0+507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DA9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6D323">
            <w:pPr>
              <w:jc w:val="center"/>
              <w:rPr>
                <w:rFonts w:hint="eastAsia" w:ascii="宋体" w:hAnsi="宋体" w:eastAsia="宋体" w:cs="宋体"/>
                <w:i w:val="0"/>
                <w:iCs w:val="0"/>
                <w:color w:val="000000"/>
                <w:sz w:val="20"/>
                <w:szCs w:val="20"/>
                <w:highlight w:val="none"/>
                <w:u w:val="none"/>
              </w:rPr>
            </w:pPr>
          </w:p>
        </w:tc>
      </w:tr>
      <w:tr w14:paraId="7D55B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6CA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C410330329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398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半地垟-大岗</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612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半地垟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ADF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大岗</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761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619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K1+094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19B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1.094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A3BAE">
            <w:pPr>
              <w:jc w:val="center"/>
              <w:rPr>
                <w:rFonts w:hint="eastAsia" w:ascii="宋体" w:hAnsi="宋体" w:eastAsia="宋体" w:cs="宋体"/>
                <w:i w:val="0"/>
                <w:iCs w:val="0"/>
                <w:color w:val="000000"/>
                <w:sz w:val="20"/>
                <w:szCs w:val="20"/>
                <w:highlight w:val="none"/>
                <w:u w:val="none"/>
              </w:rPr>
            </w:pPr>
          </w:p>
        </w:tc>
      </w:tr>
      <w:tr w14:paraId="5E926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715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C411330329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8C5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下桥-上湾村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75D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02F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43F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CA4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K3+400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830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4FE5F">
            <w:pPr>
              <w:jc w:val="center"/>
              <w:rPr>
                <w:rFonts w:hint="eastAsia" w:ascii="宋体" w:hAnsi="宋体" w:eastAsia="宋体" w:cs="宋体"/>
                <w:i w:val="0"/>
                <w:iCs w:val="0"/>
                <w:color w:val="000000"/>
                <w:sz w:val="20"/>
                <w:szCs w:val="20"/>
                <w:highlight w:val="none"/>
                <w:u w:val="none"/>
              </w:rPr>
            </w:pPr>
          </w:p>
        </w:tc>
      </w:tr>
      <w:tr w14:paraId="06CCC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627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C413330329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0FC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秀垟-黄泥岭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85E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秀垟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E8E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黄泥岭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36E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84C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K0+498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0C9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0.498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C567D">
            <w:pPr>
              <w:jc w:val="center"/>
              <w:rPr>
                <w:rFonts w:hint="eastAsia" w:ascii="宋体" w:hAnsi="宋体" w:eastAsia="宋体" w:cs="宋体"/>
                <w:i w:val="0"/>
                <w:iCs w:val="0"/>
                <w:color w:val="000000"/>
                <w:sz w:val="20"/>
                <w:szCs w:val="20"/>
                <w:highlight w:val="none"/>
                <w:u w:val="none"/>
              </w:rPr>
            </w:pPr>
          </w:p>
        </w:tc>
      </w:tr>
      <w:tr w14:paraId="41F35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DD5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C414330329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388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半溪-汪山头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C4D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F2E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汪山头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D49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E88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K0+910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0EA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0BF58">
            <w:pPr>
              <w:jc w:val="center"/>
              <w:rPr>
                <w:rFonts w:hint="eastAsia" w:ascii="宋体" w:hAnsi="宋体" w:eastAsia="宋体" w:cs="宋体"/>
                <w:i w:val="0"/>
                <w:iCs w:val="0"/>
                <w:color w:val="000000"/>
                <w:sz w:val="20"/>
                <w:szCs w:val="20"/>
                <w:highlight w:val="none"/>
                <w:u w:val="none"/>
              </w:rPr>
            </w:pPr>
          </w:p>
        </w:tc>
      </w:tr>
      <w:tr w14:paraId="41D54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D4D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C416330329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02F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玉岩-白柯湾</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3B8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玉岩</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9A8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白柯湾坳</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062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759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K10+553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EED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10.553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86C2C">
            <w:pPr>
              <w:jc w:val="center"/>
              <w:rPr>
                <w:rFonts w:hint="eastAsia" w:ascii="宋体" w:hAnsi="宋体" w:eastAsia="宋体" w:cs="宋体"/>
                <w:i w:val="0"/>
                <w:iCs w:val="0"/>
                <w:color w:val="000000"/>
                <w:sz w:val="20"/>
                <w:szCs w:val="20"/>
                <w:highlight w:val="none"/>
                <w:u w:val="none"/>
              </w:rPr>
            </w:pPr>
          </w:p>
        </w:tc>
      </w:tr>
      <w:tr w14:paraId="5BDA8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E53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C417330329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DD2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夹边-上塘</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088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夹边</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286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猪场</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F05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DB7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K1+430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DAE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5F071">
            <w:pPr>
              <w:jc w:val="center"/>
              <w:rPr>
                <w:rFonts w:hint="eastAsia" w:ascii="宋体" w:hAnsi="宋体" w:eastAsia="宋体" w:cs="宋体"/>
                <w:i w:val="0"/>
                <w:iCs w:val="0"/>
                <w:color w:val="000000"/>
                <w:sz w:val="20"/>
                <w:szCs w:val="20"/>
                <w:highlight w:val="none"/>
                <w:u w:val="none"/>
              </w:rPr>
            </w:pPr>
          </w:p>
        </w:tc>
      </w:tr>
      <w:tr w14:paraId="1381A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638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C418330329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F2B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朝坳-大坪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306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朝坳</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DD9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7B8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097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K5+478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700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5.478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3E050">
            <w:pPr>
              <w:jc w:val="center"/>
              <w:rPr>
                <w:rFonts w:hint="eastAsia" w:ascii="宋体" w:hAnsi="宋体" w:eastAsia="宋体" w:cs="宋体"/>
                <w:i w:val="0"/>
                <w:iCs w:val="0"/>
                <w:color w:val="000000"/>
                <w:sz w:val="20"/>
                <w:szCs w:val="20"/>
                <w:highlight w:val="none"/>
                <w:u w:val="none"/>
              </w:rPr>
            </w:pPr>
          </w:p>
        </w:tc>
      </w:tr>
      <w:tr w14:paraId="1278E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107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C419330329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472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华垟-春臼坑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359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华垟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F41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坑下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EDE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805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K5+663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00C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5.663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28823">
            <w:pPr>
              <w:jc w:val="center"/>
              <w:rPr>
                <w:rFonts w:hint="eastAsia" w:ascii="宋体" w:hAnsi="宋体" w:eastAsia="宋体" w:cs="宋体"/>
                <w:i w:val="0"/>
                <w:iCs w:val="0"/>
                <w:color w:val="000000"/>
                <w:sz w:val="20"/>
                <w:szCs w:val="20"/>
                <w:highlight w:val="none"/>
                <w:u w:val="none"/>
              </w:rPr>
            </w:pPr>
          </w:p>
        </w:tc>
      </w:tr>
      <w:tr w14:paraId="47DE6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632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C420330329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ABB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坑尾-九里滩</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861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坑尾</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981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九里潭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A92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E8B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K1+947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99A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1.947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32E4F">
            <w:pPr>
              <w:jc w:val="center"/>
              <w:rPr>
                <w:rFonts w:hint="eastAsia" w:ascii="宋体" w:hAnsi="宋体" w:eastAsia="宋体" w:cs="宋体"/>
                <w:i w:val="0"/>
                <w:iCs w:val="0"/>
                <w:color w:val="000000"/>
                <w:sz w:val="20"/>
                <w:szCs w:val="20"/>
                <w:highlight w:val="none"/>
                <w:u w:val="none"/>
              </w:rPr>
            </w:pPr>
          </w:p>
        </w:tc>
      </w:tr>
      <w:tr w14:paraId="21E52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795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C421330329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F88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上院-坑尾庵</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CB4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上院</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0BD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坑尾庵</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6C9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A22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K2+337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8B6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2.337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1E2AB">
            <w:pPr>
              <w:jc w:val="center"/>
              <w:rPr>
                <w:rFonts w:hint="eastAsia" w:ascii="宋体" w:hAnsi="宋体" w:eastAsia="宋体" w:cs="宋体"/>
                <w:i w:val="0"/>
                <w:iCs w:val="0"/>
                <w:color w:val="000000"/>
                <w:sz w:val="20"/>
                <w:szCs w:val="20"/>
                <w:highlight w:val="none"/>
                <w:u w:val="none"/>
              </w:rPr>
            </w:pPr>
          </w:p>
        </w:tc>
      </w:tr>
      <w:tr w14:paraId="7F50C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0D9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C423330329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E0F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华洋桥头-庙口</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997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华洋桥头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3B8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庙口</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8B4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FF2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K1+200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271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CF191">
            <w:pPr>
              <w:jc w:val="center"/>
              <w:rPr>
                <w:rFonts w:hint="eastAsia" w:ascii="宋体" w:hAnsi="宋体" w:eastAsia="宋体" w:cs="宋体"/>
                <w:i w:val="0"/>
                <w:iCs w:val="0"/>
                <w:color w:val="000000"/>
                <w:sz w:val="20"/>
                <w:szCs w:val="20"/>
                <w:highlight w:val="none"/>
                <w:u w:val="none"/>
              </w:rPr>
            </w:pPr>
          </w:p>
        </w:tc>
      </w:tr>
      <w:tr w14:paraId="437F8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138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C424330329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7B2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夹边-坟岭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2C1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夹边</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208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坟岭头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2CA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443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K2+754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B2C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2.754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07D5E">
            <w:pPr>
              <w:jc w:val="center"/>
              <w:rPr>
                <w:rFonts w:hint="eastAsia" w:ascii="宋体" w:hAnsi="宋体" w:eastAsia="宋体" w:cs="宋体"/>
                <w:i w:val="0"/>
                <w:iCs w:val="0"/>
                <w:color w:val="000000"/>
                <w:sz w:val="20"/>
                <w:szCs w:val="20"/>
                <w:highlight w:val="none"/>
                <w:u w:val="none"/>
              </w:rPr>
            </w:pPr>
          </w:p>
        </w:tc>
      </w:tr>
      <w:tr w14:paraId="1468A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252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C426330329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79A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坟岭-华桐</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45C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坟岭</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138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寒坳</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28E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FA9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K0+963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3C4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0.963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45A7F">
            <w:pPr>
              <w:jc w:val="center"/>
              <w:rPr>
                <w:rFonts w:hint="eastAsia" w:ascii="宋体" w:hAnsi="宋体" w:eastAsia="宋体" w:cs="宋体"/>
                <w:i w:val="0"/>
                <w:iCs w:val="0"/>
                <w:color w:val="000000"/>
                <w:sz w:val="20"/>
                <w:szCs w:val="20"/>
                <w:highlight w:val="none"/>
                <w:u w:val="none"/>
              </w:rPr>
            </w:pPr>
          </w:p>
        </w:tc>
      </w:tr>
      <w:tr w14:paraId="0B48C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F24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C427330329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3AF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大岗-寒坳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7BB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大岗</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064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坟岭头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D8D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83C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K0+886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E7B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0.886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4E8E6">
            <w:pPr>
              <w:jc w:val="center"/>
              <w:rPr>
                <w:rFonts w:hint="eastAsia" w:ascii="宋体" w:hAnsi="宋体" w:eastAsia="宋体" w:cs="宋体"/>
                <w:i w:val="0"/>
                <w:iCs w:val="0"/>
                <w:color w:val="000000"/>
                <w:sz w:val="20"/>
                <w:szCs w:val="20"/>
                <w:highlight w:val="none"/>
                <w:u w:val="none"/>
              </w:rPr>
            </w:pPr>
          </w:p>
        </w:tc>
      </w:tr>
      <w:tr w14:paraId="599E8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342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C428330329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D4F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玉岩-深渡</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DFF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深渡</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577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玉岩</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62A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927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K0+828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5BC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0.828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BD143">
            <w:pPr>
              <w:jc w:val="center"/>
              <w:rPr>
                <w:rFonts w:hint="eastAsia" w:ascii="宋体" w:hAnsi="宋体" w:eastAsia="宋体" w:cs="宋体"/>
                <w:i w:val="0"/>
                <w:iCs w:val="0"/>
                <w:color w:val="000000"/>
                <w:sz w:val="20"/>
                <w:szCs w:val="20"/>
                <w:highlight w:val="none"/>
                <w:u w:val="none"/>
              </w:rPr>
            </w:pPr>
          </w:p>
        </w:tc>
      </w:tr>
      <w:tr w14:paraId="23220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F54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C430330329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774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九峰-古院</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245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九峰</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051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古院</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943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6FB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K2+070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879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0E7FB">
            <w:pPr>
              <w:jc w:val="center"/>
              <w:rPr>
                <w:rFonts w:hint="eastAsia" w:ascii="宋体" w:hAnsi="宋体" w:eastAsia="宋体" w:cs="宋体"/>
                <w:i w:val="0"/>
                <w:iCs w:val="0"/>
                <w:color w:val="000000"/>
                <w:sz w:val="20"/>
                <w:szCs w:val="20"/>
                <w:highlight w:val="none"/>
                <w:u w:val="none"/>
              </w:rPr>
            </w:pPr>
          </w:p>
        </w:tc>
      </w:tr>
      <w:tr w14:paraId="2E4B9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A2AC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C431330329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B13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九峰-上寮</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D42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九峰</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4D4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上寮</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B36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871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K3+956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047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3.956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DE13C">
            <w:pPr>
              <w:jc w:val="center"/>
              <w:rPr>
                <w:rFonts w:hint="eastAsia" w:ascii="宋体" w:hAnsi="宋体" w:eastAsia="宋体" w:cs="宋体"/>
                <w:i w:val="0"/>
                <w:iCs w:val="0"/>
                <w:color w:val="000000"/>
                <w:sz w:val="20"/>
                <w:szCs w:val="20"/>
                <w:highlight w:val="none"/>
                <w:u w:val="none"/>
              </w:rPr>
            </w:pPr>
          </w:p>
        </w:tc>
      </w:tr>
      <w:tr w14:paraId="1C7B7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C4A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C432330329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B21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洪坑隘门-赤洋仔</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3EB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洪坑隘门</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77D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赤洋宅</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BAB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8F0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K1+169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50C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1.169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18058">
            <w:pPr>
              <w:jc w:val="center"/>
              <w:rPr>
                <w:rFonts w:hint="eastAsia" w:ascii="宋体" w:hAnsi="宋体" w:eastAsia="宋体" w:cs="宋体"/>
                <w:i w:val="0"/>
                <w:iCs w:val="0"/>
                <w:color w:val="000000"/>
                <w:sz w:val="20"/>
                <w:szCs w:val="20"/>
                <w:highlight w:val="none"/>
                <w:u w:val="none"/>
              </w:rPr>
            </w:pPr>
          </w:p>
        </w:tc>
      </w:tr>
      <w:tr w14:paraId="3C843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7F1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C433330329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B1A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前坪仔-榜糗洋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3EA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前坪仔</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680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榜糗洋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191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E20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K0+341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76E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0.341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B2AE3">
            <w:pPr>
              <w:jc w:val="center"/>
              <w:rPr>
                <w:rFonts w:hint="eastAsia" w:ascii="宋体" w:hAnsi="宋体" w:eastAsia="宋体" w:cs="宋体"/>
                <w:i w:val="0"/>
                <w:iCs w:val="0"/>
                <w:color w:val="000000"/>
                <w:sz w:val="20"/>
                <w:szCs w:val="20"/>
                <w:highlight w:val="none"/>
                <w:u w:val="none"/>
              </w:rPr>
            </w:pPr>
          </w:p>
        </w:tc>
      </w:tr>
      <w:tr w14:paraId="6F8BA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602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C434330329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21B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沐峰-南溪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690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E7D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洪坑隘门</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EBD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981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K3+908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8B6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3.908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9CEDF">
            <w:pPr>
              <w:jc w:val="center"/>
              <w:rPr>
                <w:rFonts w:hint="eastAsia" w:ascii="宋体" w:hAnsi="宋体" w:eastAsia="宋体" w:cs="宋体"/>
                <w:i w:val="0"/>
                <w:iCs w:val="0"/>
                <w:color w:val="000000"/>
                <w:sz w:val="20"/>
                <w:szCs w:val="20"/>
                <w:highlight w:val="none"/>
                <w:u w:val="none"/>
              </w:rPr>
            </w:pPr>
          </w:p>
        </w:tc>
      </w:tr>
      <w:tr w14:paraId="0989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C61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C443330329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9E8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小坑仔-华垟山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86F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小坑仔</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408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华垟山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6A8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308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K1+605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E3F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10122">
            <w:pPr>
              <w:jc w:val="center"/>
              <w:rPr>
                <w:rFonts w:hint="eastAsia" w:ascii="宋体" w:hAnsi="宋体" w:eastAsia="宋体" w:cs="宋体"/>
                <w:i w:val="0"/>
                <w:iCs w:val="0"/>
                <w:color w:val="000000"/>
                <w:sz w:val="20"/>
                <w:szCs w:val="20"/>
                <w:highlight w:val="none"/>
                <w:u w:val="none"/>
              </w:rPr>
            </w:pPr>
          </w:p>
        </w:tc>
      </w:tr>
      <w:tr w14:paraId="47E9D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0D4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C444330329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190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洪坑-高畲</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3DD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洪坑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23C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高畲</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D27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097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K1+310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8BD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CB5D8">
            <w:pPr>
              <w:jc w:val="center"/>
              <w:rPr>
                <w:rFonts w:hint="eastAsia" w:ascii="宋体" w:hAnsi="宋体" w:eastAsia="宋体" w:cs="宋体"/>
                <w:i w:val="0"/>
                <w:iCs w:val="0"/>
                <w:color w:val="000000"/>
                <w:sz w:val="20"/>
                <w:szCs w:val="20"/>
                <w:highlight w:val="none"/>
                <w:u w:val="none"/>
              </w:rPr>
            </w:pPr>
          </w:p>
        </w:tc>
      </w:tr>
      <w:tr w14:paraId="4C8EB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1C7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C449330329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BDE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九峰-黄畲</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47E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九峰</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9AA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黄畲</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E22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439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K1+805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8FF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1.805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A35B3">
            <w:pPr>
              <w:jc w:val="center"/>
              <w:rPr>
                <w:rFonts w:hint="eastAsia" w:ascii="宋体" w:hAnsi="宋体" w:eastAsia="宋体" w:cs="宋体"/>
                <w:i w:val="0"/>
                <w:iCs w:val="0"/>
                <w:color w:val="000000"/>
                <w:sz w:val="20"/>
                <w:szCs w:val="20"/>
                <w:highlight w:val="none"/>
                <w:u w:val="none"/>
              </w:rPr>
            </w:pPr>
          </w:p>
        </w:tc>
      </w:tr>
      <w:tr w14:paraId="0ED9B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4E7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C451330329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06F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坑口-池源</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974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坑口</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65A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池源</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137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6DD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K1+613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DCF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1.613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4A0C8">
            <w:pPr>
              <w:jc w:val="center"/>
              <w:rPr>
                <w:rFonts w:hint="eastAsia" w:ascii="宋体" w:hAnsi="宋体" w:eastAsia="宋体" w:cs="宋体"/>
                <w:i w:val="0"/>
                <w:iCs w:val="0"/>
                <w:color w:val="000000"/>
                <w:sz w:val="20"/>
                <w:szCs w:val="20"/>
                <w:highlight w:val="none"/>
                <w:u w:val="none"/>
              </w:rPr>
            </w:pPr>
          </w:p>
        </w:tc>
      </w:tr>
      <w:tr w14:paraId="20C45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91B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C453330329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409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池源-大坪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72F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池源</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AA4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2BD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CDC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K1+984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F5F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1.984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9857C">
            <w:pPr>
              <w:jc w:val="center"/>
              <w:rPr>
                <w:rFonts w:hint="eastAsia" w:ascii="宋体" w:hAnsi="宋体" w:eastAsia="宋体" w:cs="宋体"/>
                <w:i w:val="0"/>
                <w:iCs w:val="0"/>
                <w:color w:val="000000"/>
                <w:sz w:val="20"/>
                <w:szCs w:val="20"/>
                <w:highlight w:val="none"/>
                <w:u w:val="none"/>
              </w:rPr>
            </w:pPr>
          </w:p>
        </w:tc>
      </w:tr>
      <w:tr w14:paraId="0F9C6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E82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C454330329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F19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华垟-五婆山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384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华垟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0B1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五婆山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5FD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B99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K0+540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AB2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38EA2">
            <w:pPr>
              <w:jc w:val="center"/>
              <w:rPr>
                <w:rFonts w:hint="eastAsia" w:ascii="宋体" w:hAnsi="宋体" w:eastAsia="宋体" w:cs="宋体"/>
                <w:i w:val="0"/>
                <w:iCs w:val="0"/>
                <w:color w:val="000000"/>
                <w:sz w:val="20"/>
                <w:szCs w:val="20"/>
                <w:highlight w:val="none"/>
                <w:u w:val="none"/>
              </w:rPr>
            </w:pPr>
          </w:p>
        </w:tc>
      </w:tr>
      <w:tr w14:paraId="6388D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F07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C457330329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8B0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斋堂-沙岭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3B6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斋堂</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6B6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3BF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99F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K2+056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50A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2.056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FE788">
            <w:pPr>
              <w:jc w:val="center"/>
              <w:rPr>
                <w:rFonts w:hint="eastAsia" w:ascii="宋体" w:hAnsi="宋体" w:eastAsia="宋体" w:cs="宋体"/>
                <w:i w:val="0"/>
                <w:iCs w:val="0"/>
                <w:color w:val="000000"/>
                <w:sz w:val="20"/>
                <w:szCs w:val="20"/>
                <w:highlight w:val="none"/>
                <w:u w:val="none"/>
              </w:rPr>
            </w:pPr>
          </w:p>
        </w:tc>
      </w:tr>
      <w:tr w14:paraId="5A041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FEC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C458330329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BDE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九里潭-西地</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EAE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九里潭</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CD9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西地</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734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B11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K3+950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687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DC1F7">
            <w:pPr>
              <w:jc w:val="center"/>
              <w:rPr>
                <w:rFonts w:hint="eastAsia" w:ascii="宋体" w:hAnsi="宋体" w:eastAsia="宋体" w:cs="宋体"/>
                <w:i w:val="0"/>
                <w:iCs w:val="0"/>
                <w:color w:val="000000"/>
                <w:sz w:val="20"/>
                <w:szCs w:val="20"/>
                <w:highlight w:val="none"/>
                <w:u w:val="none"/>
              </w:rPr>
            </w:pPr>
          </w:p>
        </w:tc>
      </w:tr>
      <w:tr w14:paraId="31FA7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105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C459330329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CE8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华垟山-皂罗净</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BC2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华垟山</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EDC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皂罗净</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449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062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K1+332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413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1.332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0C45D">
            <w:pPr>
              <w:jc w:val="center"/>
              <w:rPr>
                <w:rFonts w:hint="eastAsia" w:ascii="宋体" w:hAnsi="宋体" w:eastAsia="宋体" w:cs="宋体"/>
                <w:i w:val="0"/>
                <w:iCs w:val="0"/>
                <w:color w:val="000000"/>
                <w:sz w:val="20"/>
                <w:szCs w:val="20"/>
                <w:highlight w:val="none"/>
                <w:u w:val="none"/>
              </w:rPr>
            </w:pPr>
          </w:p>
        </w:tc>
      </w:tr>
      <w:tr w14:paraId="2FF3A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177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C461330329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5A1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桂泗线-华垟</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2F6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文福线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5BB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华垟</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372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BF9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K0+781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CE7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0.781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D9B27">
            <w:pPr>
              <w:jc w:val="center"/>
              <w:rPr>
                <w:rFonts w:hint="eastAsia" w:ascii="宋体" w:hAnsi="宋体" w:eastAsia="宋体" w:cs="宋体"/>
                <w:i w:val="0"/>
                <w:iCs w:val="0"/>
                <w:color w:val="000000"/>
                <w:sz w:val="20"/>
                <w:szCs w:val="20"/>
                <w:highlight w:val="none"/>
                <w:u w:val="none"/>
              </w:rPr>
            </w:pPr>
          </w:p>
        </w:tc>
      </w:tr>
      <w:tr w14:paraId="229F3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572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C462330329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44B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高畲垟-沙岭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D54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高畲垟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92B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DB3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794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K2+684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B06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2.684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97BF2">
            <w:pPr>
              <w:jc w:val="center"/>
              <w:rPr>
                <w:rFonts w:hint="eastAsia" w:ascii="宋体" w:hAnsi="宋体" w:eastAsia="宋体" w:cs="宋体"/>
                <w:i w:val="0"/>
                <w:iCs w:val="0"/>
                <w:color w:val="000000"/>
                <w:sz w:val="20"/>
                <w:szCs w:val="20"/>
                <w:highlight w:val="none"/>
                <w:u w:val="none"/>
              </w:rPr>
            </w:pPr>
          </w:p>
        </w:tc>
      </w:tr>
      <w:tr w14:paraId="59956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4FE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C463330329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D3E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九峰-塆头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CEA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九峰</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B96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塆头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991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72E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K3+009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263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3.009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1303C">
            <w:pPr>
              <w:jc w:val="center"/>
              <w:rPr>
                <w:rFonts w:hint="eastAsia" w:ascii="宋体" w:hAnsi="宋体" w:eastAsia="宋体" w:cs="宋体"/>
                <w:i w:val="0"/>
                <w:iCs w:val="0"/>
                <w:color w:val="000000"/>
                <w:sz w:val="20"/>
                <w:szCs w:val="20"/>
                <w:highlight w:val="none"/>
                <w:u w:val="none"/>
              </w:rPr>
            </w:pPr>
          </w:p>
        </w:tc>
      </w:tr>
      <w:tr w14:paraId="14211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8A0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C464330329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992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玉岩-沈山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381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玉岩</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490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沈山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F2B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BA7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K1+171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FA9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1.171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7CCA8">
            <w:pPr>
              <w:jc w:val="center"/>
              <w:rPr>
                <w:rFonts w:hint="eastAsia" w:ascii="宋体" w:hAnsi="宋体" w:eastAsia="宋体" w:cs="宋体"/>
                <w:i w:val="0"/>
                <w:iCs w:val="0"/>
                <w:color w:val="000000"/>
                <w:sz w:val="20"/>
                <w:szCs w:val="20"/>
                <w:highlight w:val="none"/>
                <w:u w:val="none"/>
              </w:rPr>
            </w:pPr>
          </w:p>
        </w:tc>
      </w:tr>
      <w:tr w14:paraId="5EA46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462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C467330329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0EB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天竹坪-深渡</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930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天竹坪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7D6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深渡</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5CA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9D1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K1+487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D13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1.487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2BAB1">
            <w:pPr>
              <w:jc w:val="center"/>
              <w:rPr>
                <w:rFonts w:hint="eastAsia" w:ascii="宋体" w:hAnsi="宋体" w:eastAsia="宋体" w:cs="宋体"/>
                <w:i w:val="0"/>
                <w:iCs w:val="0"/>
                <w:color w:val="000000"/>
                <w:sz w:val="20"/>
                <w:szCs w:val="20"/>
                <w:highlight w:val="none"/>
                <w:u w:val="none"/>
              </w:rPr>
            </w:pPr>
          </w:p>
        </w:tc>
      </w:tr>
      <w:tr w14:paraId="12656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C7C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C468330329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90B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文福-坑坪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D7A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文福</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787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坑坪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0FF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EAE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K1+865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E84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1.865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09891">
            <w:pPr>
              <w:jc w:val="center"/>
              <w:rPr>
                <w:rFonts w:hint="eastAsia" w:ascii="宋体" w:hAnsi="宋体" w:eastAsia="宋体" w:cs="宋体"/>
                <w:i w:val="0"/>
                <w:iCs w:val="0"/>
                <w:color w:val="000000"/>
                <w:sz w:val="20"/>
                <w:szCs w:val="20"/>
                <w:highlight w:val="none"/>
                <w:u w:val="none"/>
              </w:rPr>
            </w:pPr>
          </w:p>
        </w:tc>
      </w:tr>
      <w:tr w14:paraId="76422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FEF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C636330329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617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企石-国岭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ACD9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企石</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ABC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大湾口</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6DF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C02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K3+000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3EC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985E7">
            <w:pPr>
              <w:jc w:val="center"/>
              <w:rPr>
                <w:rFonts w:hint="eastAsia" w:ascii="宋体" w:hAnsi="宋体" w:eastAsia="宋体" w:cs="宋体"/>
                <w:b/>
                <w:bCs/>
                <w:i w:val="0"/>
                <w:iCs w:val="0"/>
                <w:color w:val="000000"/>
                <w:sz w:val="20"/>
                <w:szCs w:val="20"/>
                <w:highlight w:val="none"/>
                <w:u w:val="none"/>
              </w:rPr>
            </w:pPr>
          </w:p>
        </w:tc>
      </w:tr>
      <w:tr w14:paraId="57242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9022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彭溪镇合计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FE4A6">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198FE">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9F273">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9CD38">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E3440">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A8424">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110.553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6A8BF">
            <w:pPr>
              <w:jc w:val="center"/>
              <w:rPr>
                <w:rFonts w:hint="eastAsia" w:ascii="宋体" w:hAnsi="宋体" w:eastAsia="宋体" w:cs="宋体"/>
                <w:b/>
                <w:bCs/>
                <w:i w:val="0"/>
                <w:iCs w:val="0"/>
                <w:color w:val="000000"/>
                <w:sz w:val="20"/>
                <w:szCs w:val="20"/>
                <w:highlight w:val="none"/>
                <w:u w:val="none"/>
              </w:rPr>
            </w:pPr>
          </w:p>
        </w:tc>
      </w:tr>
      <w:tr w14:paraId="02C0B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DBF3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乡道小计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D3295">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3F200">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43936">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0C4E5">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E7F62">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3FF3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38.988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D4599">
            <w:pPr>
              <w:jc w:val="center"/>
              <w:rPr>
                <w:rFonts w:hint="eastAsia" w:ascii="宋体" w:hAnsi="宋体" w:eastAsia="宋体" w:cs="宋体"/>
                <w:i w:val="0"/>
                <w:iCs w:val="0"/>
                <w:color w:val="000000"/>
                <w:sz w:val="20"/>
                <w:szCs w:val="20"/>
                <w:highlight w:val="none"/>
                <w:u w:val="none"/>
              </w:rPr>
            </w:pPr>
          </w:p>
        </w:tc>
      </w:tr>
      <w:tr w14:paraId="71821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668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Y701330329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C6A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鹏山桥-彭溪车站</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6A1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鹏山桥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423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彭溪车站</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D64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B07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K0+603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8EE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0.603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9B5A5">
            <w:pPr>
              <w:jc w:val="center"/>
              <w:rPr>
                <w:rFonts w:hint="eastAsia" w:ascii="宋体" w:hAnsi="宋体" w:eastAsia="宋体" w:cs="宋体"/>
                <w:i w:val="0"/>
                <w:iCs w:val="0"/>
                <w:color w:val="000000"/>
                <w:sz w:val="20"/>
                <w:szCs w:val="20"/>
                <w:highlight w:val="none"/>
                <w:u w:val="none"/>
              </w:rPr>
            </w:pPr>
          </w:p>
        </w:tc>
      </w:tr>
      <w:tr w14:paraId="27A47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038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Y702330329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116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彭溪车站-宫岗</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CE0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彭溪车站</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C16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宫岗</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65E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249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K1+428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C86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1.428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8C22F">
            <w:pPr>
              <w:jc w:val="center"/>
              <w:rPr>
                <w:rFonts w:hint="eastAsia" w:ascii="宋体" w:hAnsi="宋体" w:eastAsia="宋体" w:cs="宋体"/>
                <w:i w:val="0"/>
                <w:iCs w:val="0"/>
                <w:color w:val="000000"/>
                <w:sz w:val="20"/>
                <w:szCs w:val="20"/>
                <w:highlight w:val="none"/>
                <w:u w:val="none"/>
              </w:rPr>
            </w:pPr>
          </w:p>
        </w:tc>
      </w:tr>
      <w:tr w14:paraId="69A6F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B7E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Y703330329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713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粉墙内-半岭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056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粉墙内</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FDE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225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838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K3+738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CC2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3.738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9155C">
            <w:pPr>
              <w:jc w:val="center"/>
              <w:rPr>
                <w:rFonts w:hint="eastAsia" w:ascii="宋体" w:hAnsi="宋体" w:eastAsia="宋体" w:cs="宋体"/>
                <w:i w:val="0"/>
                <w:iCs w:val="0"/>
                <w:color w:val="000000"/>
                <w:sz w:val="20"/>
                <w:szCs w:val="20"/>
                <w:highlight w:val="none"/>
                <w:u w:val="none"/>
              </w:rPr>
            </w:pPr>
          </w:p>
        </w:tc>
      </w:tr>
      <w:tr w14:paraId="11368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04B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Y707330329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DC3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富彭线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83D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5DB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彭溪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A11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C38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K26+574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316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24.914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65876">
            <w:pPr>
              <w:jc w:val="center"/>
              <w:rPr>
                <w:rFonts w:hint="eastAsia" w:ascii="宋体" w:hAnsi="宋体" w:eastAsia="宋体" w:cs="宋体"/>
                <w:i w:val="0"/>
                <w:iCs w:val="0"/>
                <w:color w:val="000000"/>
                <w:sz w:val="20"/>
                <w:szCs w:val="20"/>
                <w:highlight w:val="none"/>
                <w:u w:val="none"/>
              </w:rPr>
            </w:pPr>
          </w:p>
        </w:tc>
      </w:tr>
      <w:tr w14:paraId="3F80F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6D2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Y709330329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996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前小线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F2F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峰坳</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2D1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小南山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A08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K9+663</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2EC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K14+319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DF2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4.656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852C0">
            <w:pPr>
              <w:jc w:val="center"/>
              <w:rPr>
                <w:rFonts w:hint="eastAsia" w:ascii="宋体" w:hAnsi="宋体" w:eastAsia="宋体" w:cs="宋体"/>
                <w:i w:val="0"/>
                <w:iCs w:val="0"/>
                <w:color w:val="000000"/>
                <w:sz w:val="20"/>
                <w:szCs w:val="20"/>
                <w:highlight w:val="none"/>
                <w:u w:val="none"/>
              </w:rPr>
            </w:pPr>
          </w:p>
        </w:tc>
      </w:tr>
      <w:tr w14:paraId="49DB3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1B3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Y736330329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5BC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九峰线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3DA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木桥坑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081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峰文</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2CA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K3+455</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277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K7+104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80C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3.649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AF05E">
            <w:pPr>
              <w:jc w:val="center"/>
              <w:rPr>
                <w:rFonts w:hint="eastAsia" w:ascii="宋体" w:hAnsi="宋体" w:eastAsia="宋体" w:cs="宋体"/>
                <w:b/>
                <w:bCs/>
                <w:i w:val="0"/>
                <w:iCs w:val="0"/>
                <w:color w:val="000000"/>
                <w:sz w:val="20"/>
                <w:szCs w:val="20"/>
                <w:highlight w:val="none"/>
                <w:u w:val="none"/>
              </w:rPr>
            </w:pPr>
          </w:p>
        </w:tc>
      </w:tr>
      <w:tr w14:paraId="6F8EB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2C653">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06B18">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DDFC1">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DC124">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00EE8">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DCEDC">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A5BD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71.565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117A8">
            <w:pPr>
              <w:jc w:val="center"/>
              <w:rPr>
                <w:rFonts w:hint="eastAsia" w:ascii="宋体" w:hAnsi="宋体" w:eastAsia="宋体" w:cs="宋体"/>
                <w:i w:val="0"/>
                <w:iCs w:val="0"/>
                <w:color w:val="000000"/>
                <w:sz w:val="20"/>
                <w:szCs w:val="20"/>
                <w:highlight w:val="none"/>
                <w:u w:val="none"/>
              </w:rPr>
            </w:pPr>
          </w:p>
        </w:tc>
      </w:tr>
      <w:tr w14:paraId="25346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8B3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C501330329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F8A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蜂坳隧道-田岗</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62F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蜂坳隧道-田岗</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90E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田岗</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F32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DC9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K0+696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3D9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0.696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48E34">
            <w:pPr>
              <w:jc w:val="center"/>
              <w:rPr>
                <w:rFonts w:hint="eastAsia" w:ascii="宋体" w:hAnsi="宋体" w:eastAsia="宋体" w:cs="宋体"/>
                <w:i w:val="0"/>
                <w:iCs w:val="0"/>
                <w:color w:val="000000"/>
                <w:sz w:val="20"/>
                <w:szCs w:val="20"/>
                <w:highlight w:val="none"/>
                <w:u w:val="none"/>
              </w:rPr>
            </w:pPr>
          </w:p>
        </w:tc>
      </w:tr>
      <w:tr w14:paraId="6EBEB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ABE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C502330329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0D9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官引-玉塔</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056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官引</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43E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玉塔</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EAF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AC1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K3+028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4EE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3.028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C9518">
            <w:pPr>
              <w:jc w:val="center"/>
              <w:rPr>
                <w:rFonts w:hint="eastAsia" w:ascii="宋体" w:hAnsi="宋体" w:eastAsia="宋体" w:cs="宋体"/>
                <w:i w:val="0"/>
                <w:iCs w:val="0"/>
                <w:color w:val="000000"/>
                <w:sz w:val="20"/>
                <w:szCs w:val="20"/>
                <w:highlight w:val="none"/>
                <w:u w:val="none"/>
              </w:rPr>
            </w:pPr>
          </w:p>
        </w:tc>
      </w:tr>
      <w:tr w14:paraId="17A53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18C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C503330329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430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官坑-官引</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390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官坑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EFE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官引</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777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393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K0+993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75C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0.993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144C8">
            <w:pPr>
              <w:jc w:val="center"/>
              <w:rPr>
                <w:rFonts w:hint="eastAsia" w:ascii="宋体" w:hAnsi="宋体" w:eastAsia="宋体" w:cs="宋体"/>
                <w:i w:val="0"/>
                <w:iCs w:val="0"/>
                <w:color w:val="000000"/>
                <w:sz w:val="20"/>
                <w:szCs w:val="20"/>
                <w:highlight w:val="none"/>
                <w:u w:val="none"/>
              </w:rPr>
            </w:pPr>
          </w:p>
        </w:tc>
      </w:tr>
      <w:tr w14:paraId="293E4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F2C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C504330329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429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五里牌-官引</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368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五里牌</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0B4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官引</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370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E23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K1+672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B66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1.672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ABDDF">
            <w:pPr>
              <w:jc w:val="center"/>
              <w:rPr>
                <w:rFonts w:hint="eastAsia" w:ascii="宋体" w:hAnsi="宋体" w:eastAsia="宋体" w:cs="宋体"/>
                <w:i w:val="0"/>
                <w:iCs w:val="0"/>
                <w:color w:val="000000"/>
                <w:sz w:val="20"/>
                <w:szCs w:val="20"/>
                <w:highlight w:val="none"/>
                <w:u w:val="none"/>
              </w:rPr>
            </w:pPr>
          </w:p>
        </w:tc>
      </w:tr>
      <w:tr w14:paraId="712C7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E51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C505330329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2F9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富洋-板山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2B3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647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板山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A22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FE8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K6+591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8E6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6.591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D7149">
            <w:pPr>
              <w:jc w:val="center"/>
              <w:rPr>
                <w:rFonts w:hint="eastAsia" w:ascii="宋体" w:hAnsi="宋体" w:eastAsia="宋体" w:cs="宋体"/>
                <w:i w:val="0"/>
                <w:iCs w:val="0"/>
                <w:color w:val="000000"/>
                <w:sz w:val="20"/>
                <w:szCs w:val="20"/>
                <w:highlight w:val="none"/>
                <w:u w:val="none"/>
              </w:rPr>
            </w:pPr>
          </w:p>
        </w:tc>
      </w:tr>
      <w:tr w14:paraId="163AA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928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C506330329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33E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水垅头-东风</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72D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水垅头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F89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东风</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7E5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4A0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K0+614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EDD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0.614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7A9E4">
            <w:pPr>
              <w:jc w:val="center"/>
              <w:rPr>
                <w:rFonts w:hint="eastAsia" w:ascii="宋体" w:hAnsi="宋体" w:eastAsia="宋体" w:cs="宋体"/>
                <w:i w:val="0"/>
                <w:iCs w:val="0"/>
                <w:color w:val="000000"/>
                <w:sz w:val="20"/>
                <w:szCs w:val="20"/>
                <w:highlight w:val="none"/>
                <w:u w:val="none"/>
              </w:rPr>
            </w:pPr>
          </w:p>
        </w:tc>
      </w:tr>
      <w:tr w14:paraId="3360E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A12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C507330329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605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五房-倒头岭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50F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E66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倒头岭2</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4B8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BCE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K9+016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2FB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9.016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730C0">
            <w:pPr>
              <w:jc w:val="center"/>
              <w:rPr>
                <w:rFonts w:hint="eastAsia" w:ascii="宋体" w:hAnsi="宋体" w:eastAsia="宋体" w:cs="宋体"/>
                <w:i w:val="0"/>
                <w:iCs w:val="0"/>
                <w:color w:val="000000"/>
                <w:sz w:val="20"/>
                <w:szCs w:val="20"/>
                <w:highlight w:val="none"/>
                <w:u w:val="none"/>
              </w:rPr>
            </w:pPr>
          </w:p>
        </w:tc>
      </w:tr>
      <w:tr w14:paraId="68F78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766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C508330329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B83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亭子下-旗宾寮</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3CC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亭子下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53C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旗宾寮</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C14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201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K1+271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9DB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1.271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3A100">
            <w:pPr>
              <w:jc w:val="center"/>
              <w:rPr>
                <w:rFonts w:hint="eastAsia" w:ascii="宋体" w:hAnsi="宋体" w:eastAsia="宋体" w:cs="宋体"/>
                <w:i w:val="0"/>
                <w:iCs w:val="0"/>
                <w:color w:val="000000"/>
                <w:sz w:val="20"/>
                <w:szCs w:val="20"/>
                <w:highlight w:val="none"/>
                <w:u w:val="none"/>
              </w:rPr>
            </w:pPr>
          </w:p>
        </w:tc>
      </w:tr>
      <w:tr w14:paraId="382C6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A15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C509330329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9E2F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大湖-均山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A0E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大湖</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A53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均山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EFE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7BA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K4+887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91C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4.887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90225">
            <w:pPr>
              <w:jc w:val="center"/>
              <w:rPr>
                <w:rFonts w:hint="eastAsia" w:ascii="宋体" w:hAnsi="宋体" w:eastAsia="宋体" w:cs="宋体"/>
                <w:i w:val="0"/>
                <w:iCs w:val="0"/>
                <w:color w:val="000000"/>
                <w:sz w:val="20"/>
                <w:szCs w:val="20"/>
                <w:highlight w:val="none"/>
                <w:u w:val="none"/>
              </w:rPr>
            </w:pPr>
          </w:p>
        </w:tc>
      </w:tr>
      <w:tr w14:paraId="2C3AB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57E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C510330329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709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富彭线8.5K-石竹岙</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A89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富彭线8.5K</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D66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石竹岙</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44B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1B4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K2+272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63B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2.272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65FD7">
            <w:pPr>
              <w:jc w:val="center"/>
              <w:rPr>
                <w:rFonts w:hint="eastAsia" w:ascii="宋体" w:hAnsi="宋体" w:eastAsia="宋体" w:cs="宋体"/>
                <w:i w:val="0"/>
                <w:iCs w:val="0"/>
                <w:color w:val="000000"/>
                <w:sz w:val="20"/>
                <w:szCs w:val="20"/>
                <w:highlight w:val="none"/>
                <w:u w:val="none"/>
              </w:rPr>
            </w:pPr>
          </w:p>
        </w:tc>
      </w:tr>
      <w:tr w14:paraId="0614F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EF3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C511330329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693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水尾-董家坪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60A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水尾</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CCA6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董家坪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7F2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E36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K3+300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411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53932">
            <w:pPr>
              <w:jc w:val="center"/>
              <w:rPr>
                <w:rFonts w:hint="eastAsia" w:ascii="宋体" w:hAnsi="宋体" w:eastAsia="宋体" w:cs="宋体"/>
                <w:i w:val="0"/>
                <w:iCs w:val="0"/>
                <w:color w:val="000000"/>
                <w:sz w:val="20"/>
                <w:szCs w:val="20"/>
                <w:highlight w:val="none"/>
                <w:u w:val="none"/>
              </w:rPr>
            </w:pPr>
          </w:p>
        </w:tc>
      </w:tr>
      <w:tr w14:paraId="7DFD2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F34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C513330329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944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月湖-西关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DDD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月湖</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19C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A61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061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K1+537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A4B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1.537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740E1">
            <w:pPr>
              <w:jc w:val="center"/>
              <w:rPr>
                <w:rFonts w:hint="eastAsia" w:ascii="宋体" w:hAnsi="宋体" w:eastAsia="宋体" w:cs="宋体"/>
                <w:i w:val="0"/>
                <w:iCs w:val="0"/>
                <w:color w:val="000000"/>
                <w:sz w:val="20"/>
                <w:szCs w:val="20"/>
                <w:highlight w:val="none"/>
                <w:u w:val="none"/>
              </w:rPr>
            </w:pPr>
          </w:p>
        </w:tc>
      </w:tr>
      <w:tr w14:paraId="48F60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34C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C514330329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510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雨伞丘-后洋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363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雨伞丘</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4BE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后洋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BE7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4A1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K5+112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5B0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5.112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24B5F">
            <w:pPr>
              <w:jc w:val="center"/>
              <w:rPr>
                <w:rFonts w:hint="eastAsia" w:ascii="宋体" w:hAnsi="宋体" w:eastAsia="宋体" w:cs="宋体"/>
                <w:i w:val="0"/>
                <w:iCs w:val="0"/>
                <w:color w:val="000000"/>
                <w:sz w:val="20"/>
                <w:szCs w:val="20"/>
                <w:highlight w:val="none"/>
                <w:u w:val="none"/>
              </w:rPr>
            </w:pPr>
          </w:p>
        </w:tc>
      </w:tr>
      <w:tr w14:paraId="66B1E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609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C515330329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A5C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月湖-半岭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1AC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月湖</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4DE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874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B5A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K3+577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04F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3.577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71C2C">
            <w:pPr>
              <w:jc w:val="center"/>
              <w:rPr>
                <w:rFonts w:hint="eastAsia" w:ascii="宋体" w:hAnsi="宋体" w:eastAsia="宋体" w:cs="宋体"/>
                <w:i w:val="0"/>
                <w:iCs w:val="0"/>
                <w:color w:val="000000"/>
                <w:sz w:val="20"/>
                <w:szCs w:val="20"/>
                <w:highlight w:val="none"/>
                <w:u w:val="none"/>
              </w:rPr>
            </w:pPr>
          </w:p>
        </w:tc>
      </w:tr>
      <w:tr w14:paraId="00469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3D4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C516330329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9FC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隘门-银洞</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CD6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隘门</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98B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矴步头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593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C2D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K7+877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EDA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7.877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7B24A">
            <w:pPr>
              <w:jc w:val="center"/>
              <w:rPr>
                <w:rFonts w:hint="eastAsia" w:ascii="宋体" w:hAnsi="宋体" w:eastAsia="宋体" w:cs="宋体"/>
                <w:i w:val="0"/>
                <w:iCs w:val="0"/>
                <w:color w:val="000000"/>
                <w:sz w:val="20"/>
                <w:szCs w:val="20"/>
                <w:highlight w:val="none"/>
                <w:u w:val="none"/>
              </w:rPr>
            </w:pPr>
          </w:p>
        </w:tc>
      </w:tr>
      <w:tr w14:paraId="24338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ECD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C517330329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F97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雨伞丘-东云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B34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雨伞丘</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C2F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3C0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59C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K2+935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01B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2.935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04C37">
            <w:pPr>
              <w:jc w:val="center"/>
              <w:rPr>
                <w:rFonts w:hint="eastAsia" w:ascii="宋体" w:hAnsi="宋体" w:eastAsia="宋体" w:cs="宋体"/>
                <w:i w:val="0"/>
                <w:iCs w:val="0"/>
                <w:color w:val="000000"/>
                <w:sz w:val="20"/>
                <w:szCs w:val="20"/>
                <w:highlight w:val="none"/>
                <w:u w:val="none"/>
              </w:rPr>
            </w:pPr>
          </w:p>
        </w:tc>
      </w:tr>
      <w:tr w14:paraId="044C9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93C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C518330329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162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小南山-青皮坳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99D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小南山</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979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青坪坳</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509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8FB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K2+009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B06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2.009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053D0">
            <w:pPr>
              <w:jc w:val="center"/>
              <w:rPr>
                <w:rFonts w:hint="eastAsia" w:ascii="宋体" w:hAnsi="宋体" w:eastAsia="宋体" w:cs="宋体"/>
                <w:i w:val="0"/>
                <w:iCs w:val="0"/>
                <w:color w:val="000000"/>
                <w:sz w:val="20"/>
                <w:szCs w:val="20"/>
                <w:highlight w:val="none"/>
                <w:u w:val="none"/>
              </w:rPr>
            </w:pPr>
          </w:p>
        </w:tc>
      </w:tr>
      <w:tr w14:paraId="05714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451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C519330329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D7E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富彭线-昌基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F46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富彭线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0BC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昌基</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034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1DE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K0+554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910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0.554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0E677">
            <w:pPr>
              <w:jc w:val="center"/>
              <w:rPr>
                <w:rFonts w:hint="eastAsia" w:ascii="宋体" w:hAnsi="宋体" w:eastAsia="宋体" w:cs="宋体"/>
                <w:i w:val="0"/>
                <w:iCs w:val="0"/>
                <w:color w:val="000000"/>
                <w:sz w:val="20"/>
                <w:szCs w:val="20"/>
                <w:highlight w:val="none"/>
                <w:u w:val="none"/>
              </w:rPr>
            </w:pPr>
          </w:p>
        </w:tc>
      </w:tr>
      <w:tr w14:paraId="38479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3C6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C520330329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C26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伙爬岭-董家坪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D25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伙爬岭</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51B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董家坪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836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30C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K3+540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784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39667">
            <w:pPr>
              <w:jc w:val="center"/>
              <w:rPr>
                <w:rFonts w:hint="eastAsia" w:ascii="宋体" w:hAnsi="宋体" w:eastAsia="宋体" w:cs="宋体"/>
                <w:i w:val="0"/>
                <w:iCs w:val="0"/>
                <w:color w:val="000000"/>
                <w:sz w:val="20"/>
                <w:szCs w:val="20"/>
                <w:highlight w:val="none"/>
                <w:u w:val="none"/>
              </w:rPr>
            </w:pPr>
          </w:p>
        </w:tc>
      </w:tr>
      <w:tr w14:paraId="7CA08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34D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C522330329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7AC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西关-蔡阳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1F2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西关</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584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蔡阳</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A6A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35F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K1+358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B97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1.358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1402B">
            <w:pPr>
              <w:jc w:val="center"/>
              <w:rPr>
                <w:rFonts w:hint="eastAsia" w:ascii="宋体" w:hAnsi="宋体" w:eastAsia="宋体" w:cs="宋体"/>
                <w:i w:val="0"/>
                <w:iCs w:val="0"/>
                <w:color w:val="000000"/>
                <w:sz w:val="20"/>
                <w:szCs w:val="20"/>
                <w:highlight w:val="none"/>
                <w:u w:val="none"/>
              </w:rPr>
            </w:pPr>
          </w:p>
        </w:tc>
      </w:tr>
      <w:tr w14:paraId="63162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2EC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C523330329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3F3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玉塔-莲头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CA2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玉塔</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B00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晒谷坪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512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1FE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K3+230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963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6A6FD">
            <w:pPr>
              <w:jc w:val="center"/>
              <w:rPr>
                <w:rFonts w:hint="eastAsia" w:ascii="宋体" w:hAnsi="宋体" w:eastAsia="宋体" w:cs="宋体"/>
                <w:i w:val="0"/>
                <w:iCs w:val="0"/>
                <w:color w:val="000000"/>
                <w:sz w:val="20"/>
                <w:szCs w:val="20"/>
                <w:highlight w:val="none"/>
                <w:u w:val="none"/>
              </w:rPr>
            </w:pPr>
          </w:p>
        </w:tc>
      </w:tr>
      <w:tr w14:paraId="21707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544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C524330329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1AA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五里牌-玉塔</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67C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五里牌</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A69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玉塔</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877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031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K4+025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EFA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4.025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44B59">
            <w:pPr>
              <w:jc w:val="center"/>
              <w:rPr>
                <w:rFonts w:hint="eastAsia" w:ascii="宋体" w:hAnsi="宋体" w:eastAsia="宋体" w:cs="宋体"/>
                <w:i w:val="0"/>
                <w:iCs w:val="0"/>
                <w:color w:val="000000"/>
                <w:sz w:val="20"/>
                <w:szCs w:val="20"/>
                <w:highlight w:val="none"/>
                <w:u w:val="none"/>
              </w:rPr>
            </w:pPr>
          </w:p>
        </w:tc>
      </w:tr>
      <w:tr w14:paraId="69354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D9D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C525330329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6B0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柘下桥头-福鼎贯岭茗洋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FA0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柘下桥头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8C3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福鼎贯岭茗洋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997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8A2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K0+462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1E6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0.462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4C600">
            <w:pPr>
              <w:jc w:val="left"/>
              <w:rPr>
                <w:rFonts w:hint="eastAsia" w:ascii="宋体" w:hAnsi="宋体" w:eastAsia="宋体" w:cs="宋体"/>
                <w:i w:val="0"/>
                <w:iCs w:val="0"/>
                <w:color w:val="000000"/>
                <w:sz w:val="20"/>
                <w:szCs w:val="20"/>
                <w:highlight w:val="none"/>
                <w:u w:val="none"/>
              </w:rPr>
            </w:pPr>
          </w:p>
        </w:tc>
      </w:tr>
      <w:tr w14:paraId="5D361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051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C526330329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6C4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车头-大溪边</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730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车头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40F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大溪边</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DE2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12E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K1+009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E56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B05BB">
            <w:pPr>
              <w:jc w:val="center"/>
              <w:rPr>
                <w:rFonts w:hint="eastAsia" w:ascii="宋体" w:hAnsi="宋体" w:eastAsia="宋体" w:cs="宋体"/>
                <w:b/>
                <w:bCs/>
                <w:i w:val="0"/>
                <w:iCs w:val="0"/>
                <w:color w:val="000000"/>
                <w:sz w:val="20"/>
                <w:szCs w:val="20"/>
                <w:highlight w:val="none"/>
                <w:u w:val="none"/>
              </w:rPr>
            </w:pPr>
          </w:p>
        </w:tc>
      </w:tr>
      <w:tr w14:paraId="19A94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214D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雅阳镇合计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1ED86">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2870B">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78760">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65191">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BA526">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141B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70.604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D9B3C">
            <w:pPr>
              <w:jc w:val="center"/>
              <w:rPr>
                <w:rFonts w:hint="eastAsia" w:ascii="宋体" w:hAnsi="宋体" w:eastAsia="宋体" w:cs="宋体"/>
                <w:b/>
                <w:bCs/>
                <w:i w:val="0"/>
                <w:iCs w:val="0"/>
                <w:color w:val="000000"/>
                <w:sz w:val="20"/>
                <w:szCs w:val="20"/>
                <w:highlight w:val="none"/>
                <w:u w:val="none"/>
              </w:rPr>
            </w:pPr>
          </w:p>
        </w:tc>
      </w:tr>
      <w:tr w14:paraId="3285A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0A48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乡道小计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817C9">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35E01">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21D05">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7133B">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58A88">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14CE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15.875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3D88B">
            <w:pPr>
              <w:jc w:val="center"/>
              <w:rPr>
                <w:rFonts w:hint="eastAsia" w:ascii="宋体" w:hAnsi="宋体" w:eastAsia="宋体" w:cs="宋体"/>
                <w:i w:val="0"/>
                <w:iCs w:val="0"/>
                <w:color w:val="000000"/>
                <w:sz w:val="20"/>
                <w:szCs w:val="20"/>
                <w:highlight w:val="none"/>
                <w:u w:val="none"/>
              </w:rPr>
            </w:pPr>
          </w:p>
        </w:tc>
      </w:tr>
      <w:tr w14:paraId="0334A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F93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Y709330329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BD3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前小线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015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白柯湾坳</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DE2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峰坳</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985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K2+182</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493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K9+663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85A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1B819">
            <w:pPr>
              <w:jc w:val="center"/>
              <w:rPr>
                <w:rFonts w:hint="eastAsia" w:ascii="宋体" w:hAnsi="宋体" w:eastAsia="宋体" w:cs="宋体"/>
                <w:i w:val="0"/>
                <w:iCs w:val="0"/>
                <w:color w:val="000000"/>
                <w:sz w:val="20"/>
                <w:szCs w:val="20"/>
                <w:highlight w:val="none"/>
                <w:u w:val="none"/>
              </w:rPr>
            </w:pPr>
          </w:p>
        </w:tc>
      </w:tr>
      <w:tr w14:paraId="1E815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5D6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Y710330329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B0E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上灵线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0CE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秀涧隧道</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A0D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乾头仔村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232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D96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K8+625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372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8.625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D1696">
            <w:pPr>
              <w:jc w:val="center"/>
              <w:rPr>
                <w:rFonts w:hint="eastAsia" w:ascii="宋体" w:hAnsi="宋体" w:eastAsia="宋体" w:cs="宋体"/>
                <w:b/>
                <w:bCs/>
                <w:i w:val="0"/>
                <w:iCs w:val="0"/>
                <w:color w:val="000000"/>
                <w:sz w:val="20"/>
                <w:szCs w:val="20"/>
                <w:highlight w:val="none"/>
                <w:u w:val="none"/>
              </w:rPr>
            </w:pPr>
          </w:p>
        </w:tc>
      </w:tr>
      <w:tr w14:paraId="7AC0B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2107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BB5D1">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0FF67">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069C29">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B5B13">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C28B1">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871E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54.729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3B118">
            <w:pPr>
              <w:jc w:val="center"/>
              <w:rPr>
                <w:rFonts w:hint="eastAsia" w:ascii="宋体" w:hAnsi="宋体" w:eastAsia="宋体" w:cs="宋体"/>
                <w:i w:val="0"/>
                <w:iCs w:val="0"/>
                <w:color w:val="000000"/>
                <w:sz w:val="20"/>
                <w:szCs w:val="20"/>
                <w:highlight w:val="none"/>
                <w:u w:val="none"/>
              </w:rPr>
            </w:pPr>
          </w:p>
        </w:tc>
      </w:tr>
      <w:tr w14:paraId="4AFA8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BF0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C434330329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3E2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沐峰-南溪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25A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上岚</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A55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沐峰</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D0B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K14+623</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713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K17+114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994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2.491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ADC10">
            <w:pPr>
              <w:jc w:val="center"/>
              <w:rPr>
                <w:rFonts w:hint="eastAsia" w:ascii="宋体" w:hAnsi="宋体" w:eastAsia="宋体" w:cs="宋体"/>
                <w:i w:val="0"/>
                <w:iCs w:val="0"/>
                <w:color w:val="000000"/>
                <w:sz w:val="20"/>
                <w:szCs w:val="20"/>
                <w:highlight w:val="none"/>
                <w:u w:val="none"/>
              </w:rPr>
            </w:pPr>
          </w:p>
        </w:tc>
      </w:tr>
      <w:tr w14:paraId="5859C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BA8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C523330329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2D8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玉塔-莲头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05A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晒谷坪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1C8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莲头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099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K3+230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BF6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K4+305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C4D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1.075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073E3">
            <w:pPr>
              <w:jc w:val="center"/>
              <w:rPr>
                <w:rFonts w:hint="eastAsia" w:ascii="宋体" w:hAnsi="宋体" w:eastAsia="宋体" w:cs="宋体"/>
                <w:i w:val="0"/>
                <w:iCs w:val="0"/>
                <w:color w:val="000000"/>
                <w:sz w:val="20"/>
                <w:szCs w:val="20"/>
                <w:highlight w:val="none"/>
                <w:u w:val="none"/>
              </w:rPr>
            </w:pPr>
          </w:p>
        </w:tc>
      </w:tr>
      <w:tr w14:paraId="73705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6F7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C605330329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3DF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洋尾岭-雅阳坪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ED2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洋尾岭</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F44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雅阳坪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928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8DD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K2+356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406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2.356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085FF">
            <w:pPr>
              <w:jc w:val="center"/>
              <w:rPr>
                <w:rFonts w:hint="eastAsia" w:ascii="宋体" w:hAnsi="宋体" w:eastAsia="宋体" w:cs="宋体"/>
                <w:i w:val="0"/>
                <w:iCs w:val="0"/>
                <w:color w:val="000000"/>
                <w:sz w:val="20"/>
                <w:szCs w:val="20"/>
                <w:highlight w:val="none"/>
                <w:u w:val="none"/>
              </w:rPr>
            </w:pPr>
          </w:p>
        </w:tc>
      </w:tr>
      <w:tr w14:paraId="1D3C4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8FD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C613330329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C63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雅中-埠下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E9D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雅中</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3A6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埠下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1E1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E90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K7+128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427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7.128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EEBCF">
            <w:pPr>
              <w:jc w:val="center"/>
              <w:rPr>
                <w:rFonts w:hint="eastAsia" w:ascii="宋体" w:hAnsi="宋体" w:eastAsia="宋体" w:cs="宋体"/>
                <w:i w:val="0"/>
                <w:iCs w:val="0"/>
                <w:color w:val="000000"/>
                <w:sz w:val="20"/>
                <w:szCs w:val="20"/>
                <w:highlight w:val="none"/>
                <w:u w:val="none"/>
              </w:rPr>
            </w:pPr>
          </w:p>
        </w:tc>
      </w:tr>
      <w:tr w14:paraId="077BC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E0B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C614330329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2F0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百步岭-上莲头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CAE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百步岭</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617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上莲头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0A4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CF0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K6+535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4CF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6.535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96C3C">
            <w:pPr>
              <w:jc w:val="center"/>
              <w:rPr>
                <w:rFonts w:hint="eastAsia" w:ascii="宋体" w:hAnsi="宋体" w:eastAsia="宋体" w:cs="宋体"/>
                <w:i w:val="0"/>
                <w:iCs w:val="0"/>
                <w:color w:val="000000"/>
                <w:sz w:val="20"/>
                <w:szCs w:val="20"/>
                <w:highlight w:val="none"/>
                <w:u w:val="none"/>
              </w:rPr>
            </w:pPr>
          </w:p>
        </w:tc>
      </w:tr>
      <w:tr w14:paraId="0FA85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27E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C615330329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DD4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瓦窑-坑底垟</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EDA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瓦窑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875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坑底洋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C5D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AD4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K1+485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D45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1.485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12AF0">
            <w:pPr>
              <w:jc w:val="center"/>
              <w:rPr>
                <w:rFonts w:hint="eastAsia" w:ascii="宋体" w:hAnsi="宋体" w:eastAsia="宋体" w:cs="宋体"/>
                <w:i w:val="0"/>
                <w:iCs w:val="0"/>
                <w:color w:val="000000"/>
                <w:sz w:val="20"/>
                <w:szCs w:val="20"/>
                <w:highlight w:val="none"/>
                <w:u w:val="none"/>
              </w:rPr>
            </w:pPr>
          </w:p>
        </w:tc>
      </w:tr>
      <w:tr w14:paraId="5E942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EBF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C616330329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2B4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分泰线-莲头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FFE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分泰线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E7C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莲头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1E5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1FF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K2+540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99B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ECA33">
            <w:pPr>
              <w:jc w:val="center"/>
              <w:rPr>
                <w:rFonts w:hint="eastAsia" w:ascii="宋体" w:hAnsi="宋体" w:eastAsia="宋体" w:cs="宋体"/>
                <w:i w:val="0"/>
                <w:iCs w:val="0"/>
                <w:color w:val="000000"/>
                <w:sz w:val="20"/>
                <w:szCs w:val="20"/>
                <w:highlight w:val="none"/>
                <w:u w:val="none"/>
              </w:rPr>
            </w:pPr>
          </w:p>
        </w:tc>
      </w:tr>
      <w:tr w14:paraId="46C13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653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C617330329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ACE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东安-东安寺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73A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东安</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594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东安寺</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F32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165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K1+788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C58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1.788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5A47E">
            <w:pPr>
              <w:jc w:val="center"/>
              <w:rPr>
                <w:rFonts w:hint="eastAsia" w:ascii="宋体" w:hAnsi="宋体" w:eastAsia="宋体" w:cs="宋体"/>
                <w:i w:val="0"/>
                <w:iCs w:val="0"/>
                <w:color w:val="000000"/>
                <w:sz w:val="20"/>
                <w:szCs w:val="20"/>
                <w:highlight w:val="none"/>
                <w:u w:val="none"/>
              </w:rPr>
            </w:pPr>
          </w:p>
        </w:tc>
      </w:tr>
      <w:tr w14:paraId="787A2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52A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C618330329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7B0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松垟-松岭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882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松垟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94E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松岭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31F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6B8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K2+563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63B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2.563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A4176">
            <w:pPr>
              <w:jc w:val="center"/>
              <w:rPr>
                <w:rFonts w:hint="eastAsia" w:ascii="宋体" w:hAnsi="宋体" w:eastAsia="宋体" w:cs="宋体"/>
                <w:i w:val="0"/>
                <w:iCs w:val="0"/>
                <w:color w:val="000000"/>
                <w:sz w:val="20"/>
                <w:szCs w:val="20"/>
                <w:highlight w:val="none"/>
                <w:u w:val="none"/>
              </w:rPr>
            </w:pPr>
          </w:p>
        </w:tc>
      </w:tr>
      <w:tr w14:paraId="1260C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C66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C619330329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0D3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上仁-下仁垟</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A57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上仁</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270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下仁垟</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498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F39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K1+669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697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1.669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0CBA1">
            <w:pPr>
              <w:jc w:val="center"/>
              <w:rPr>
                <w:rFonts w:hint="eastAsia" w:ascii="宋体" w:hAnsi="宋体" w:eastAsia="宋体" w:cs="宋体"/>
                <w:i w:val="0"/>
                <w:iCs w:val="0"/>
                <w:color w:val="000000"/>
                <w:sz w:val="20"/>
                <w:szCs w:val="20"/>
                <w:highlight w:val="none"/>
                <w:u w:val="none"/>
              </w:rPr>
            </w:pPr>
          </w:p>
        </w:tc>
      </w:tr>
      <w:tr w14:paraId="4ACEF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F7E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C620330329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3A9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松垟-底垟</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717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松垟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419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底垟</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501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615B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K0+670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52C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D2881">
            <w:pPr>
              <w:jc w:val="center"/>
              <w:rPr>
                <w:rFonts w:hint="eastAsia" w:ascii="宋体" w:hAnsi="宋体" w:eastAsia="宋体" w:cs="宋体"/>
                <w:i w:val="0"/>
                <w:iCs w:val="0"/>
                <w:color w:val="000000"/>
                <w:sz w:val="20"/>
                <w:szCs w:val="20"/>
                <w:highlight w:val="none"/>
                <w:u w:val="none"/>
              </w:rPr>
            </w:pPr>
          </w:p>
        </w:tc>
      </w:tr>
      <w:tr w14:paraId="4DDDA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46C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C621330329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161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岭后-半坑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1E1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岭后</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C54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355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4B2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K0+635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068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0.635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46F59">
            <w:pPr>
              <w:jc w:val="center"/>
              <w:rPr>
                <w:rFonts w:hint="eastAsia" w:ascii="宋体" w:hAnsi="宋体" w:eastAsia="宋体" w:cs="宋体"/>
                <w:i w:val="0"/>
                <w:iCs w:val="0"/>
                <w:color w:val="000000"/>
                <w:sz w:val="20"/>
                <w:szCs w:val="20"/>
                <w:highlight w:val="none"/>
                <w:u w:val="none"/>
              </w:rPr>
            </w:pPr>
          </w:p>
        </w:tc>
      </w:tr>
      <w:tr w14:paraId="3F7C5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B2F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C622330329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EA1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吴家墩-杨梅溪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316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吴家墩</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524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杨梅溪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316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731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K1+907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842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1.907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28CC3">
            <w:pPr>
              <w:jc w:val="center"/>
              <w:rPr>
                <w:rFonts w:hint="eastAsia" w:ascii="宋体" w:hAnsi="宋体" w:eastAsia="宋体" w:cs="宋体"/>
                <w:i w:val="0"/>
                <w:iCs w:val="0"/>
                <w:color w:val="000000"/>
                <w:sz w:val="20"/>
                <w:szCs w:val="20"/>
                <w:highlight w:val="none"/>
                <w:u w:val="none"/>
              </w:rPr>
            </w:pPr>
          </w:p>
        </w:tc>
      </w:tr>
      <w:tr w14:paraId="65584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F24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C623330329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E1F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中村-洋上</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49A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6F5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洋上</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FEC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7DF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K1+354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3F5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1.354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B9E9C">
            <w:pPr>
              <w:jc w:val="center"/>
              <w:rPr>
                <w:rFonts w:hint="eastAsia" w:ascii="宋体" w:hAnsi="宋体" w:eastAsia="宋体" w:cs="宋体"/>
                <w:i w:val="0"/>
                <w:iCs w:val="0"/>
                <w:color w:val="000000"/>
                <w:sz w:val="20"/>
                <w:szCs w:val="20"/>
                <w:highlight w:val="none"/>
                <w:u w:val="none"/>
              </w:rPr>
            </w:pPr>
          </w:p>
        </w:tc>
      </w:tr>
      <w:tr w14:paraId="66C04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B38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C624330329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54A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上仁-岩塔皮</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14C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上仁</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57F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岩塔皮</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198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570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K0+896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542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0.896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23538">
            <w:pPr>
              <w:jc w:val="center"/>
              <w:rPr>
                <w:rFonts w:hint="eastAsia" w:ascii="宋体" w:hAnsi="宋体" w:eastAsia="宋体" w:cs="宋体"/>
                <w:i w:val="0"/>
                <w:iCs w:val="0"/>
                <w:color w:val="000000"/>
                <w:sz w:val="20"/>
                <w:szCs w:val="20"/>
                <w:highlight w:val="none"/>
                <w:u w:val="none"/>
              </w:rPr>
            </w:pPr>
          </w:p>
        </w:tc>
      </w:tr>
      <w:tr w14:paraId="21DAD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82C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C625330329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C56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七坦至风洞尾</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096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七担</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03E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七担村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2A4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739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K0+479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857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0.479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28893">
            <w:pPr>
              <w:jc w:val="center"/>
              <w:rPr>
                <w:rFonts w:hint="eastAsia" w:ascii="宋体" w:hAnsi="宋体" w:eastAsia="宋体" w:cs="宋体"/>
                <w:i w:val="0"/>
                <w:iCs w:val="0"/>
                <w:color w:val="000000"/>
                <w:sz w:val="20"/>
                <w:szCs w:val="20"/>
                <w:highlight w:val="none"/>
                <w:u w:val="none"/>
              </w:rPr>
            </w:pPr>
          </w:p>
        </w:tc>
      </w:tr>
      <w:tr w14:paraId="754BB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7FE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C626330329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130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排岭-兵平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5FD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排岭</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1B4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兵平</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BDB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CC7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K0+477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839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0.477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86B00">
            <w:pPr>
              <w:jc w:val="center"/>
              <w:rPr>
                <w:rFonts w:hint="eastAsia" w:ascii="宋体" w:hAnsi="宋体" w:eastAsia="宋体" w:cs="宋体"/>
                <w:i w:val="0"/>
                <w:iCs w:val="0"/>
                <w:color w:val="000000"/>
                <w:sz w:val="20"/>
                <w:szCs w:val="20"/>
                <w:highlight w:val="none"/>
                <w:u w:val="none"/>
              </w:rPr>
            </w:pPr>
          </w:p>
        </w:tc>
      </w:tr>
      <w:tr w14:paraId="331EE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7B5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C628330329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36A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柘头上村-下村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939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柘头上村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045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969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D6D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K0+326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5B0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0.326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ACE93">
            <w:pPr>
              <w:jc w:val="center"/>
              <w:rPr>
                <w:rFonts w:hint="eastAsia" w:ascii="宋体" w:hAnsi="宋体" w:eastAsia="宋体" w:cs="宋体"/>
                <w:i w:val="0"/>
                <w:iCs w:val="0"/>
                <w:color w:val="000000"/>
                <w:sz w:val="20"/>
                <w:szCs w:val="20"/>
                <w:highlight w:val="none"/>
                <w:u w:val="none"/>
              </w:rPr>
            </w:pPr>
          </w:p>
        </w:tc>
      </w:tr>
      <w:tr w14:paraId="26C23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081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C633330329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EB5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大厝里-中村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62E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大厝里</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2C7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中村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A2D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20A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K1+035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54E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1.035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1FB89">
            <w:pPr>
              <w:jc w:val="center"/>
              <w:rPr>
                <w:rFonts w:hint="eastAsia" w:ascii="宋体" w:hAnsi="宋体" w:eastAsia="宋体" w:cs="宋体"/>
                <w:i w:val="0"/>
                <w:iCs w:val="0"/>
                <w:color w:val="000000"/>
                <w:sz w:val="20"/>
                <w:szCs w:val="20"/>
                <w:highlight w:val="none"/>
                <w:u w:val="none"/>
              </w:rPr>
            </w:pPr>
          </w:p>
        </w:tc>
      </w:tr>
      <w:tr w14:paraId="2A94E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2B8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C635330329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329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百福岩-普上洋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4E5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百福岩</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7DC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普上洋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C5A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3AB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K1+057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81A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8C902">
            <w:pPr>
              <w:jc w:val="center"/>
              <w:rPr>
                <w:rFonts w:hint="eastAsia" w:ascii="宋体" w:hAnsi="宋体" w:eastAsia="宋体" w:cs="宋体"/>
                <w:i w:val="0"/>
                <w:iCs w:val="0"/>
                <w:color w:val="000000"/>
                <w:sz w:val="20"/>
                <w:szCs w:val="20"/>
                <w:highlight w:val="none"/>
                <w:u w:val="none"/>
              </w:rPr>
            </w:pPr>
          </w:p>
        </w:tc>
      </w:tr>
      <w:tr w14:paraId="58664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71D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C637330329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18D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331省道-秀涧</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5AB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331省道</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E29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秀涧</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75D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CCF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K1+863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A4C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1.325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CE553">
            <w:pPr>
              <w:jc w:val="center"/>
              <w:rPr>
                <w:rFonts w:hint="eastAsia" w:ascii="宋体" w:hAnsi="宋体" w:eastAsia="宋体" w:cs="宋体"/>
                <w:i w:val="0"/>
                <w:iCs w:val="0"/>
                <w:color w:val="000000"/>
                <w:sz w:val="20"/>
                <w:szCs w:val="20"/>
                <w:highlight w:val="none"/>
                <w:u w:val="none"/>
              </w:rPr>
            </w:pPr>
          </w:p>
        </w:tc>
      </w:tr>
      <w:tr w14:paraId="063AE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BDF4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C638330329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3AA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平路下-十箩</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8E8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平路下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403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十箩</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8D9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43A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K2+840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E94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BCA9F">
            <w:pPr>
              <w:jc w:val="center"/>
              <w:rPr>
                <w:rFonts w:hint="eastAsia" w:ascii="宋体" w:hAnsi="宋体" w:eastAsia="宋体" w:cs="宋体"/>
                <w:i w:val="0"/>
                <w:iCs w:val="0"/>
                <w:color w:val="000000"/>
                <w:sz w:val="20"/>
                <w:szCs w:val="20"/>
                <w:highlight w:val="none"/>
                <w:u w:val="none"/>
              </w:rPr>
            </w:pPr>
          </w:p>
        </w:tc>
      </w:tr>
      <w:tr w14:paraId="34CF4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BF7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C639330329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A4B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莲头-上仁</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64C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莲头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EE4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上仁2</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D9A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9D2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K5+543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B70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5.543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3768A">
            <w:pPr>
              <w:jc w:val="center"/>
              <w:rPr>
                <w:rFonts w:hint="eastAsia" w:ascii="宋体" w:hAnsi="宋体" w:eastAsia="宋体" w:cs="宋体"/>
                <w:i w:val="0"/>
                <w:iCs w:val="0"/>
                <w:color w:val="000000"/>
                <w:sz w:val="20"/>
                <w:szCs w:val="20"/>
                <w:highlight w:val="none"/>
                <w:u w:val="none"/>
              </w:rPr>
            </w:pPr>
          </w:p>
        </w:tc>
      </w:tr>
      <w:tr w14:paraId="22AAB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D7C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C640330329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E54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上仁-上仁村委会</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F8E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上仁</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D26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上仁村委会</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558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CC3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K0+369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B27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0.369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38702">
            <w:pPr>
              <w:jc w:val="center"/>
              <w:rPr>
                <w:rFonts w:hint="eastAsia" w:ascii="宋体" w:hAnsi="宋体" w:eastAsia="宋体" w:cs="宋体"/>
                <w:i w:val="0"/>
                <w:iCs w:val="0"/>
                <w:color w:val="000000"/>
                <w:sz w:val="20"/>
                <w:szCs w:val="20"/>
                <w:highlight w:val="none"/>
                <w:u w:val="none"/>
              </w:rPr>
            </w:pPr>
          </w:p>
        </w:tc>
      </w:tr>
      <w:tr w14:paraId="30C6A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3AA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C641330329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42D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上村-赤岩石室</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6AC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FEF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赤岩石室</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AAA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C84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K0+510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CF6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124BB">
            <w:pPr>
              <w:jc w:val="center"/>
              <w:rPr>
                <w:rFonts w:hint="eastAsia" w:ascii="宋体" w:hAnsi="宋体" w:eastAsia="宋体" w:cs="宋体"/>
                <w:i w:val="0"/>
                <w:iCs w:val="0"/>
                <w:color w:val="000000"/>
                <w:sz w:val="20"/>
                <w:szCs w:val="20"/>
                <w:highlight w:val="none"/>
                <w:u w:val="none"/>
              </w:rPr>
            </w:pPr>
          </w:p>
        </w:tc>
      </w:tr>
      <w:tr w14:paraId="364AD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E46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C642330329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DED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东安底垟-猫狸坎</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3EB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东安底垟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725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猫狸坎</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9BE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ADE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K1+765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EB7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1.765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F7E40">
            <w:pPr>
              <w:jc w:val="center"/>
              <w:rPr>
                <w:rFonts w:hint="eastAsia" w:ascii="宋体" w:hAnsi="宋体" w:eastAsia="宋体" w:cs="宋体"/>
                <w:i w:val="0"/>
                <w:iCs w:val="0"/>
                <w:color w:val="000000"/>
                <w:sz w:val="20"/>
                <w:szCs w:val="20"/>
                <w:highlight w:val="none"/>
                <w:u w:val="none"/>
              </w:rPr>
            </w:pPr>
          </w:p>
        </w:tc>
      </w:tr>
      <w:tr w14:paraId="6A2B6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DE7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C643330329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4BD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岭头-松垟半岭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3DF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5A5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松垟半岭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C06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AD3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K1+418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143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1.418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5ED2B">
            <w:pPr>
              <w:jc w:val="center"/>
              <w:rPr>
                <w:rFonts w:hint="eastAsia" w:ascii="宋体" w:hAnsi="宋体" w:eastAsia="宋体" w:cs="宋体"/>
                <w:i w:val="0"/>
                <w:iCs w:val="0"/>
                <w:color w:val="000000"/>
                <w:sz w:val="20"/>
                <w:szCs w:val="20"/>
                <w:highlight w:val="none"/>
                <w:u w:val="none"/>
              </w:rPr>
            </w:pPr>
          </w:p>
        </w:tc>
      </w:tr>
      <w:tr w14:paraId="746AC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686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C644330329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F8D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后窑-大岙</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BE1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后窑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5D1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大岙</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94F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892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K1+366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7FC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1.366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04778">
            <w:pPr>
              <w:jc w:val="center"/>
              <w:rPr>
                <w:rFonts w:hint="eastAsia" w:ascii="宋体" w:hAnsi="宋体" w:eastAsia="宋体" w:cs="宋体"/>
                <w:i w:val="0"/>
                <w:iCs w:val="0"/>
                <w:color w:val="000000"/>
                <w:sz w:val="20"/>
                <w:szCs w:val="20"/>
                <w:highlight w:val="none"/>
                <w:u w:val="none"/>
              </w:rPr>
            </w:pPr>
          </w:p>
        </w:tc>
      </w:tr>
      <w:tr w14:paraId="32AF8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CE6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C645330329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B5B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331省道-刘大娘故居</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121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331省道</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EFB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刘大娘故居</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0DD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843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K0+392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2E3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0.392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F3A2D">
            <w:pPr>
              <w:jc w:val="center"/>
              <w:rPr>
                <w:rFonts w:hint="eastAsia" w:ascii="宋体" w:hAnsi="宋体" w:eastAsia="宋体" w:cs="宋体"/>
                <w:i w:val="0"/>
                <w:iCs w:val="0"/>
                <w:color w:val="000000"/>
                <w:sz w:val="20"/>
                <w:szCs w:val="20"/>
                <w:highlight w:val="none"/>
                <w:u w:val="none"/>
              </w:rPr>
            </w:pPr>
          </w:p>
        </w:tc>
      </w:tr>
      <w:tr w14:paraId="23D28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EB1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C646330329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FB1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松垟花开-上仁垟</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20E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松垟花开</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7C9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上仁垟</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52E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63F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K0+735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4FE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0.735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4F85F">
            <w:pPr>
              <w:jc w:val="center"/>
              <w:rPr>
                <w:rFonts w:hint="eastAsia" w:ascii="宋体" w:hAnsi="宋体" w:eastAsia="宋体" w:cs="宋体"/>
                <w:b/>
                <w:bCs/>
                <w:i w:val="0"/>
                <w:iCs w:val="0"/>
                <w:color w:val="000000"/>
                <w:sz w:val="20"/>
                <w:szCs w:val="20"/>
                <w:highlight w:val="none"/>
                <w:u w:val="none"/>
              </w:rPr>
            </w:pPr>
          </w:p>
        </w:tc>
      </w:tr>
      <w:tr w14:paraId="311E5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A1564">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仕阳镇合计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1B6C2">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1036F">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974FD">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2AAD6">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01C14">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4ACD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101.791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CCB9E">
            <w:pPr>
              <w:jc w:val="center"/>
              <w:rPr>
                <w:rFonts w:hint="eastAsia" w:ascii="宋体" w:hAnsi="宋体" w:eastAsia="宋体" w:cs="宋体"/>
                <w:b/>
                <w:bCs/>
                <w:i w:val="0"/>
                <w:iCs w:val="0"/>
                <w:color w:val="000000"/>
                <w:sz w:val="20"/>
                <w:szCs w:val="20"/>
                <w:highlight w:val="none"/>
                <w:u w:val="none"/>
              </w:rPr>
            </w:pPr>
          </w:p>
        </w:tc>
      </w:tr>
      <w:tr w14:paraId="367EC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D612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乡道小计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1B028">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708CA">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26461">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C385B">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77C04C">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1DC3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17.546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6411F">
            <w:pPr>
              <w:jc w:val="center"/>
              <w:rPr>
                <w:rFonts w:hint="eastAsia" w:ascii="宋体" w:hAnsi="宋体" w:eastAsia="宋体" w:cs="宋体"/>
                <w:i w:val="0"/>
                <w:iCs w:val="0"/>
                <w:color w:val="000000"/>
                <w:sz w:val="20"/>
                <w:szCs w:val="20"/>
                <w:highlight w:val="none"/>
                <w:u w:val="none"/>
              </w:rPr>
            </w:pPr>
          </w:p>
        </w:tc>
      </w:tr>
      <w:tr w14:paraId="68301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639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Y714330329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531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三严线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922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分门岙</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3D3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双神村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96A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K5+795</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3C6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K15+673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F47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9.878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9A6B7">
            <w:pPr>
              <w:jc w:val="center"/>
              <w:rPr>
                <w:rFonts w:hint="eastAsia" w:ascii="宋体" w:hAnsi="宋体" w:eastAsia="宋体" w:cs="宋体"/>
                <w:i w:val="0"/>
                <w:iCs w:val="0"/>
                <w:color w:val="000000"/>
                <w:sz w:val="20"/>
                <w:szCs w:val="20"/>
                <w:highlight w:val="none"/>
                <w:u w:val="none"/>
              </w:rPr>
            </w:pPr>
          </w:p>
        </w:tc>
      </w:tr>
      <w:tr w14:paraId="03BA4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4D61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Y737330329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47E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下上线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A0F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下村村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E5F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上排</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7CF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37E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K6+718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283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6.718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2E153">
            <w:pPr>
              <w:jc w:val="center"/>
              <w:rPr>
                <w:rFonts w:hint="eastAsia" w:ascii="宋体" w:hAnsi="宋体" w:eastAsia="宋体" w:cs="宋体"/>
                <w:i w:val="0"/>
                <w:iCs w:val="0"/>
                <w:color w:val="000000"/>
                <w:sz w:val="20"/>
                <w:szCs w:val="20"/>
                <w:highlight w:val="none"/>
                <w:u w:val="none"/>
              </w:rPr>
            </w:pPr>
          </w:p>
        </w:tc>
      </w:tr>
      <w:tr w14:paraId="0153C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DDA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Y738330329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679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章成-店头下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155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章成</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02B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章成2</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798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A60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K0+950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FBB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27B44">
            <w:pPr>
              <w:jc w:val="center"/>
              <w:rPr>
                <w:rFonts w:hint="eastAsia" w:ascii="宋体" w:hAnsi="宋体" w:eastAsia="宋体" w:cs="宋体"/>
                <w:b/>
                <w:bCs/>
                <w:i w:val="0"/>
                <w:iCs w:val="0"/>
                <w:color w:val="000000"/>
                <w:sz w:val="20"/>
                <w:szCs w:val="20"/>
                <w:highlight w:val="none"/>
                <w:u w:val="none"/>
              </w:rPr>
            </w:pPr>
          </w:p>
        </w:tc>
      </w:tr>
      <w:tr w14:paraId="5B69A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229C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63DEC">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2DED5">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77112">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F4CA6">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1087B">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EE7A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84.245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59709">
            <w:pPr>
              <w:jc w:val="center"/>
              <w:rPr>
                <w:rFonts w:hint="eastAsia" w:ascii="宋体" w:hAnsi="宋体" w:eastAsia="宋体" w:cs="宋体"/>
                <w:i w:val="0"/>
                <w:iCs w:val="0"/>
                <w:color w:val="000000"/>
                <w:sz w:val="20"/>
                <w:szCs w:val="20"/>
                <w:highlight w:val="none"/>
                <w:u w:val="none"/>
              </w:rPr>
            </w:pPr>
          </w:p>
        </w:tc>
      </w:tr>
      <w:tr w14:paraId="55CD8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72C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C708330329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347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洋望-裕洋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CC6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洋望</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A07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裕洋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B9F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DCF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K1+339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2DC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1.339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48576">
            <w:pPr>
              <w:jc w:val="center"/>
              <w:rPr>
                <w:rFonts w:hint="eastAsia" w:ascii="宋体" w:hAnsi="宋体" w:eastAsia="宋体" w:cs="宋体"/>
                <w:i w:val="0"/>
                <w:iCs w:val="0"/>
                <w:color w:val="000000"/>
                <w:sz w:val="20"/>
                <w:szCs w:val="20"/>
                <w:highlight w:val="none"/>
                <w:u w:val="none"/>
              </w:rPr>
            </w:pPr>
          </w:p>
        </w:tc>
      </w:tr>
      <w:tr w14:paraId="66E19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052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C710330329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156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碑坊-月山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2BE6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碑坊</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9CA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148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C8A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K1+144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B0D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1.144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C7655">
            <w:pPr>
              <w:jc w:val="center"/>
              <w:rPr>
                <w:rFonts w:hint="eastAsia" w:ascii="宋体" w:hAnsi="宋体" w:eastAsia="宋体" w:cs="宋体"/>
                <w:i w:val="0"/>
                <w:iCs w:val="0"/>
                <w:color w:val="000000"/>
                <w:sz w:val="20"/>
                <w:szCs w:val="20"/>
                <w:highlight w:val="none"/>
                <w:u w:val="none"/>
              </w:rPr>
            </w:pPr>
          </w:p>
        </w:tc>
      </w:tr>
      <w:tr w14:paraId="5933B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10F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C711330329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E72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桥头-龟洋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C83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2A6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龟洋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E45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CFB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K1+038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40F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1.038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A3DF5">
            <w:pPr>
              <w:jc w:val="center"/>
              <w:rPr>
                <w:rFonts w:hint="eastAsia" w:ascii="宋体" w:hAnsi="宋体" w:eastAsia="宋体" w:cs="宋体"/>
                <w:i w:val="0"/>
                <w:iCs w:val="0"/>
                <w:color w:val="000000"/>
                <w:sz w:val="20"/>
                <w:szCs w:val="20"/>
                <w:highlight w:val="none"/>
                <w:u w:val="none"/>
              </w:rPr>
            </w:pPr>
          </w:p>
        </w:tc>
      </w:tr>
      <w:tr w14:paraId="35FA5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4BA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C712330329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508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水尾宫-朝阳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320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水尾宫</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F2C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朝阳</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32E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75D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K0+668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272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0.668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F8D5D">
            <w:pPr>
              <w:jc w:val="center"/>
              <w:rPr>
                <w:rFonts w:hint="eastAsia" w:ascii="宋体" w:hAnsi="宋体" w:eastAsia="宋体" w:cs="宋体"/>
                <w:i w:val="0"/>
                <w:iCs w:val="0"/>
                <w:color w:val="000000"/>
                <w:sz w:val="20"/>
                <w:szCs w:val="20"/>
                <w:highlight w:val="none"/>
                <w:u w:val="none"/>
              </w:rPr>
            </w:pPr>
          </w:p>
        </w:tc>
      </w:tr>
      <w:tr w14:paraId="3FE0E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989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C713330329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A4C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仕底线-岭坑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86A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仕底线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4F5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3E9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FAB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K1+073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B37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1.073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E039E">
            <w:pPr>
              <w:jc w:val="center"/>
              <w:rPr>
                <w:rFonts w:hint="eastAsia" w:ascii="宋体" w:hAnsi="宋体" w:eastAsia="宋体" w:cs="宋体"/>
                <w:i w:val="0"/>
                <w:iCs w:val="0"/>
                <w:color w:val="000000"/>
                <w:sz w:val="20"/>
                <w:szCs w:val="20"/>
                <w:highlight w:val="none"/>
                <w:u w:val="none"/>
              </w:rPr>
            </w:pPr>
          </w:p>
        </w:tc>
      </w:tr>
      <w:tr w14:paraId="58F95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F5B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C714330329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E6B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仕阳变电站-上洋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AD3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仕阳变电站</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E0A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1A1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404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K1+038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026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1.038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6D968">
            <w:pPr>
              <w:jc w:val="center"/>
              <w:rPr>
                <w:rFonts w:hint="eastAsia" w:ascii="宋体" w:hAnsi="宋体" w:eastAsia="宋体" w:cs="宋体"/>
                <w:i w:val="0"/>
                <w:iCs w:val="0"/>
                <w:color w:val="000000"/>
                <w:sz w:val="20"/>
                <w:szCs w:val="20"/>
                <w:highlight w:val="none"/>
                <w:u w:val="none"/>
              </w:rPr>
            </w:pPr>
          </w:p>
        </w:tc>
      </w:tr>
      <w:tr w14:paraId="0179D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34E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C715330329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4E1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瑞昌-下排</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5F1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瑞昌董源</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3B1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下排</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22E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58D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K6+817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7AB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6.817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7E5AF">
            <w:pPr>
              <w:jc w:val="center"/>
              <w:rPr>
                <w:rFonts w:hint="eastAsia" w:ascii="宋体" w:hAnsi="宋体" w:eastAsia="宋体" w:cs="宋体"/>
                <w:i w:val="0"/>
                <w:iCs w:val="0"/>
                <w:color w:val="000000"/>
                <w:sz w:val="20"/>
                <w:szCs w:val="20"/>
                <w:highlight w:val="none"/>
                <w:u w:val="none"/>
              </w:rPr>
            </w:pPr>
          </w:p>
        </w:tc>
      </w:tr>
      <w:tr w14:paraId="70D2D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DEA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C716330329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218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桥底-大丘林</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B80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桥底</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BB0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大丘林</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EBD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1DB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K1+156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906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1.156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662DA">
            <w:pPr>
              <w:jc w:val="center"/>
              <w:rPr>
                <w:rFonts w:hint="eastAsia" w:ascii="宋体" w:hAnsi="宋体" w:eastAsia="宋体" w:cs="宋体"/>
                <w:i w:val="0"/>
                <w:iCs w:val="0"/>
                <w:color w:val="000000"/>
                <w:sz w:val="20"/>
                <w:szCs w:val="20"/>
                <w:highlight w:val="none"/>
                <w:u w:val="none"/>
              </w:rPr>
            </w:pPr>
          </w:p>
        </w:tc>
      </w:tr>
      <w:tr w14:paraId="53F42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2EA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C717330329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FED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金鸡桥-沙丘</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CAAB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金鸡桥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29E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沙丘</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9E5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599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K2+074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379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2.074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7B8E0">
            <w:pPr>
              <w:jc w:val="center"/>
              <w:rPr>
                <w:rFonts w:hint="eastAsia" w:ascii="宋体" w:hAnsi="宋体" w:eastAsia="宋体" w:cs="宋体"/>
                <w:i w:val="0"/>
                <w:iCs w:val="0"/>
                <w:color w:val="000000"/>
                <w:sz w:val="20"/>
                <w:szCs w:val="20"/>
                <w:highlight w:val="none"/>
                <w:u w:val="none"/>
              </w:rPr>
            </w:pPr>
          </w:p>
        </w:tc>
      </w:tr>
      <w:tr w14:paraId="03558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545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C718330329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619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双水涧桥-石竹后</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3BB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双水涧桥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068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石竹后</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7AB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A67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K1+468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97E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1.468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92E1F">
            <w:pPr>
              <w:jc w:val="center"/>
              <w:rPr>
                <w:rFonts w:hint="eastAsia" w:ascii="宋体" w:hAnsi="宋体" w:eastAsia="宋体" w:cs="宋体"/>
                <w:i w:val="0"/>
                <w:iCs w:val="0"/>
                <w:color w:val="000000"/>
                <w:sz w:val="20"/>
                <w:szCs w:val="20"/>
                <w:highlight w:val="none"/>
                <w:u w:val="none"/>
              </w:rPr>
            </w:pPr>
          </w:p>
        </w:tc>
      </w:tr>
      <w:tr w14:paraId="43EAA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4A8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C719330329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BCF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仕底线-墓前</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FDA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仕底线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468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墓前</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28A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309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K0+826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84F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0.826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D22D3">
            <w:pPr>
              <w:jc w:val="center"/>
              <w:rPr>
                <w:rFonts w:hint="eastAsia" w:ascii="宋体" w:hAnsi="宋体" w:eastAsia="宋体" w:cs="宋体"/>
                <w:i w:val="0"/>
                <w:iCs w:val="0"/>
                <w:color w:val="000000"/>
                <w:sz w:val="20"/>
                <w:szCs w:val="20"/>
                <w:highlight w:val="none"/>
                <w:u w:val="none"/>
              </w:rPr>
            </w:pPr>
          </w:p>
        </w:tc>
      </w:tr>
      <w:tr w14:paraId="23596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E05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C721330329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476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仕底线20.41K-牛军洋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580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仕底线20.41K</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17A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牛军洋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FA5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B11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K2+651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E2D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2.651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A51DA">
            <w:pPr>
              <w:jc w:val="center"/>
              <w:rPr>
                <w:rFonts w:hint="eastAsia" w:ascii="宋体" w:hAnsi="宋体" w:eastAsia="宋体" w:cs="宋体"/>
                <w:i w:val="0"/>
                <w:iCs w:val="0"/>
                <w:color w:val="000000"/>
                <w:sz w:val="20"/>
                <w:szCs w:val="20"/>
                <w:highlight w:val="none"/>
                <w:u w:val="none"/>
              </w:rPr>
            </w:pPr>
          </w:p>
        </w:tc>
      </w:tr>
      <w:tr w14:paraId="06CA2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7E8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C722330329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8B5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万排-章坑岭头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781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万排</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AC6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章坑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5D9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DF3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K2+674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19D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2.674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A2481">
            <w:pPr>
              <w:jc w:val="center"/>
              <w:rPr>
                <w:rFonts w:hint="eastAsia" w:ascii="宋体" w:hAnsi="宋体" w:eastAsia="宋体" w:cs="宋体"/>
                <w:i w:val="0"/>
                <w:iCs w:val="0"/>
                <w:color w:val="000000"/>
                <w:sz w:val="20"/>
                <w:szCs w:val="20"/>
                <w:highlight w:val="none"/>
                <w:u w:val="none"/>
              </w:rPr>
            </w:pPr>
          </w:p>
        </w:tc>
      </w:tr>
      <w:tr w14:paraId="5F811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222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C723330329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BD6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王家洋村头-村尾</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218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王家洋村头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50A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村尾</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5A1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4F5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K0+571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918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0.571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53F22">
            <w:pPr>
              <w:jc w:val="center"/>
              <w:rPr>
                <w:rFonts w:hint="eastAsia" w:ascii="宋体" w:hAnsi="宋体" w:eastAsia="宋体" w:cs="宋体"/>
                <w:i w:val="0"/>
                <w:iCs w:val="0"/>
                <w:color w:val="000000"/>
                <w:sz w:val="20"/>
                <w:szCs w:val="20"/>
                <w:highlight w:val="none"/>
                <w:u w:val="none"/>
              </w:rPr>
            </w:pPr>
          </w:p>
        </w:tc>
      </w:tr>
      <w:tr w14:paraId="51895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478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C725330329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875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富头-仕阳车站</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249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674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仕阳停车场</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226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255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K0+760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D15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0BFE7">
            <w:pPr>
              <w:jc w:val="center"/>
              <w:rPr>
                <w:rFonts w:hint="eastAsia" w:ascii="宋体" w:hAnsi="宋体" w:eastAsia="宋体" w:cs="宋体"/>
                <w:i w:val="0"/>
                <w:iCs w:val="0"/>
                <w:color w:val="000000"/>
                <w:sz w:val="20"/>
                <w:szCs w:val="20"/>
                <w:highlight w:val="none"/>
                <w:u w:val="none"/>
              </w:rPr>
            </w:pPr>
          </w:p>
        </w:tc>
      </w:tr>
      <w:tr w14:paraId="2560D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409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C732330329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472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双桂山坑尾-双桂山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036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双桂山坑尾</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C6D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双桂山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723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FFE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K0+465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977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0.465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98484">
            <w:pPr>
              <w:jc w:val="center"/>
              <w:rPr>
                <w:rFonts w:hint="eastAsia" w:ascii="宋体" w:hAnsi="宋体" w:eastAsia="宋体" w:cs="宋体"/>
                <w:i w:val="0"/>
                <w:iCs w:val="0"/>
                <w:color w:val="000000"/>
                <w:sz w:val="20"/>
                <w:szCs w:val="20"/>
                <w:highlight w:val="none"/>
                <w:u w:val="none"/>
              </w:rPr>
            </w:pPr>
          </w:p>
        </w:tc>
      </w:tr>
      <w:tr w14:paraId="62C36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3C4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C733330329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084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水尾宫-分门岙</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D6C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水尾宫</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46C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分门岙</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9AD3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273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K9+802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051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9.802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1C1FB">
            <w:pPr>
              <w:jc w:val="center"/>
              <w:rPr>
                <w:rFonts w:hint="eastAsia" w:ascii="宋体" w:hAnsi="宋体" w:eastAsia="宋体" w:cs="宋体"/>
                <w:i w:val="0"/>
                <w:iCs w:val="0"/>
                <w:color w:val="000000"/>
                <w:sz w:val="20"/>
                <w:szCs w:val="20"/>
                <w:highlight w:val="none"/>
                <w:u w:val="none"/>
              </w:rPr>
            </w:pPr>
          </w:p>
        </w:tc>
      </w:tr>
      <w:tr w14:paraId="0D51C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195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C734330329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E83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双洋-严山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7CA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双洋桥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2BA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1E9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AE2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K6+538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5C6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6.538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8F6DF">
            <w:pPr>
              <w:jc w:val="center"/>
              <w:rPr>
                <w:rFonts w:hint="eastAsia" w:ascii="宋体" w:hAnsi="宋体" w:eastAsia="宋体" w:cs="宋体"/>
                <w:i w:val="0"/>
                <w:iCs w:val="0"/>
                <w:color w:val="000000"/>
                <w:sz w:val="20"/>
                <w:szCs w:val="20"/>
                <w:highlight w:val="none"/>
                <w:u w:val="none"/>
              </w:rPr>
            </w:pPr>
          </w:p>
        </w:tc>
      </w:tr>
      <w:tr w14:paraId="294B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B6E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C735330329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F62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林洋-西旸川山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B08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57B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大洋坑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CE3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CCB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K2+359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247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2.359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F1472">
            <w:pPr>
              <w:jc w:val="center"/>
              <w:rPr>
                <w:rFonts w:hint="eastAsia" w:ascii="宋体" w:hAnsi="宋体" w:eastAsia="宋体" w:cs="宋体"/>
                <w:i w:val="0"/>
                <w:iCs w:val="0"/>
                <w:color w:val="000000"/>
                <w:sz w:val="20"/>
                <w:szCs w:val="20"/>
                <w:highlight w:val="none"/>
                <w:u w:val="none"/>
              </w:rPr>
            </w:pPr>
          </w:p>
        </w:tc>
      </w:tr>
      <w:tr w14:paraId="1B355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C06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C736330329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32F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移民新村-双洋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C01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移民新村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60C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C2C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6F1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K0+415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3C7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0.415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821E9">
            <w:pPr>
              <w:jc w:val="center"/>
              <w:rPr>
                <w:rFonts w:hint="eastAsia" w:ascii="宋体" w:hAnsi="宋体" w:eastAsia="宋体" w:cs="宋体"/>
                <w:i w:val="0"/>
                <w:iCs w:val="0"/>
                <w:color w:val="000000"/>
                <w:sz w:val="20"/>
                <w:szCs w:val="20"/>
                <w:highlight w:val="none"/>
                <w:u w:val="none"/>
              </w:rPr>
            </w:pPr>
          </w:p>
        </w:tc>
      </w:tr>
      <w:tr w14:paraId="054C8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232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C737330329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784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石塘坑-石竹岭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5AC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石塘坑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BCF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石竹岭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26A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5EC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K1+050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D36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83BBF">
            <w:pPr>
              <w:jc w:val="center"/>
              <w:rPr>
                <w:rFonts w:hint="eastAsia" w:ascii="宋体" w:hAnsi="宋体" w:eastAsia="宋体" w:cs="宋体"/>
                <w:i w:val="0"/>
                <w:iCs w:val="0"/>
                <w:color w:val="000000"/>
                <w:sz w:val="20"/>
                <w:szCs w:val="20"/>
                <w:highlight w:val="none"/>
                <w:u w:val="none"/>
              </w:rPr>
            </w:pPr>
          </w:p>
        </w:tc>
      </w:tr>
      <w:tr w14:paraId="385DA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5A4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C739330329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B8D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双神-将军炉</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244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双神</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897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137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704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K2+575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A93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2.575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9912D">
            <w:pPr>
              <w:jc w:val="center"/>
              <w:rPr>
                <w:rFonts w:hint="eastAsia" w:ascii="宋体" w:hAnsi="宋体" w:eastAsia="宋体" w:cs="宋体"/>
                <w:i w:val="0"/>
                <w:iCs w:val="0"/>
                <w:color w:val="000000"/>
                <w:sz w:val="20"/>
                <w:szCs w:val="20"/>
                <w:highlight w:val="none"/>
                <w:u w:val="none"/>
              </w:rPr>
            </w:pPr>
          </w:p>
        </w:tc>
      </w:tr>
      <w:tr w14:paraId="4F099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6D3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C744330329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FB3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隘头-金山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342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隘头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1F0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675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E1D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K1+360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EB4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A2799">
            <w:pPr>
              <w:jc w:val="center"/>
              <w:rPr>
                <w:rFonts w:hint="eastAsia" w:ascii="宋体" w:hAnsi="宋体" w:eastAsia="宋体" w:cs="宋体"/>
                <w:i w:val="0"/>
                <w:iCs w:val="0"/>
                <w:color w:val="000000"/>
                <w:sz w:val="20"/>
                <w:szCs w:val="20"/>
                <w:highlight w:val="none"/>
                <w:u w:val="none"/>
              </w:rPr>
            </w:pPr>
          </w:p>
        </w:tc>
      </w:tr>
      <w:tr w14:paraId="582E0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583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C746330329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00A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五斗仔-高畲</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362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五斗仔</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3DB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高畲</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419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1B3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K2+279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E2E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2.279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F2BF5">
            <w:pPr>
              <w:jc w:val="center"/>
              <w:rPr>
                <w:rFonts w:hint="eastAsia" w:ascii="宋体" w:hAnsi="宋体" w:eastAsia="宋体" w:cs="宋体"/>
                <w:i w:val="0"/>
                <w:iCs w:val="0"/>
                <w:color w:val="000000"/>
                <w:sz w:val="20"/>
                <w:szCs w:val="20"/>
                <w:highlight w:val="none"/>
                <w:u w:val="none"/>
              </w:rPr>
            </w:pPr>
          </w:p>
        </w:tc>
      </w:tr>
      <w:tr w14:paraId="3B812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151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C749330329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1A2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大岚-苎坑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01E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大岚</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479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苎坑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316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6B1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K2+397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229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2.397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CEB74">
            <w:pPr>
              <w:jc w:val="center"/>
              <w:rPr>
                <w:rFonts w:hint="eastAsia" w:ascii="宋体" w:hAnsi="宋体" w:eastAsia="宋体" w:cs="宋体"/>
                <w:i w:val="0"/>
                <w:iCs w:val="0"/>
                <w:color w:val="000000"/>
                <w:sz w:val="20"/>
                <w:szCs w:val="20"/>
                <w:highlight w:val="none"/>
                <w:u w:val="none"/>
              </w:rPr>
            </w:pPr>
          </w:p>
        </w:tc>
      </w:tr>
      <w:tr w14:paraId="2E18C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BA2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C752330329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11C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兰考-栋头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6D5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兰考</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AF7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栋头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A87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DAB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K0+933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128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0.933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F2E4A">
            <w:pPr>
              <w:jc w:val="center"/>
              <w:rPr>
                <w:rFonts w:hint="eastAsia" w:ascii="宋体" w:hAnsi="宋体" w:eastAsia="宋体" w:cs="宋体"/>
                <w:i w:val="0"/>
                <w:iCs w:val="0"/>
                <w:color w:val="000000"/>
                <w:sz w:val="20"/>
                <w:szCs w:val="20"/>
                <w:highlight w:val="none"/>
                <w:u w:val="none"/>
              </w:rPr>
            </w:pPr>
          </w:p>
        </w:tc>
      </w:tr>
      <w:tr w14:paraId="664A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166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C753330329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DC7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双路-双潮</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046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双路</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6DB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双潮</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023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5AA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K2+238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CE6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2.238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DCCC3">
            <w:pPr>
              <w:jc w:val="center"/>
              <w:rPr>
                <w:rFonts w:hint="eastAsia" w:ascii="宋体" w:hAnsi="宋体" w:eastAsia="宋体" w:cs="宋体"/>
                <w:i w:val="0"/>
                <w:iCs w:val="0"/>
                <w:color w:val="000000"/>
                <w:sz w:val="20"/>
                <w:szCs w:val="20"/>
                <w:highlight w:val="none"/>
                <w:u w:val="none"/>
              </w:rPr>
            </w:pPr>
          </w:p>
        </w:tc>
      </w:tr>
      <w:tr w14:paraId="296FA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890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C754330329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809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龟垟-翁地</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335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龟垟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E46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仙洞下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1EE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38D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K4+354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CA7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4.354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4785B">
            <w:pPr>
              <w:jc w:val="center"/>
              <w:rPr>
                <w:rFonts w:hint="eastAsia" w:ascii="宋体" w:hAnsi="宋体" w:eastAsia="宋体" w:cs="宋体"/>
                <w:i w:val="0"/>
                <w:iCs w:val="0"/>
                <w:color w:val="000000"/>
                <w:sz w:val="20"/>
                <w:szCs w:val="20"/>
                <w:highlight w:val="none"/>
                <w:u w:val="none"/>
              </w:rPr>
            </w:pPr>
          </w:p>
        </w:tc>
      </w:tr>
      <w:tr w14:paraId="7A461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D32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C755330329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C39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拱桥头-岭尾曲仔</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9BC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拱桥头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B84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岭尾曲仔</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037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B4D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K0+533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925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0.533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ED0DE">
            <w:pPr>
              <w:jc w:val="center"/>
              <w:rPr>
                <w:rFonts w:hint="eastAsia" w:ascii="宋体" w:hAnsi="宋体" w:eastAsia="宋体" w:cs="宋体"/>
                <w:i w:val="0"/>
                <w:iCs w:val="0"/>
                <w:color w:val="000000"/>
                <w:sz w:val="20"/>
                <w:szCs w:val="20"/>
                <w:highlight w:val="none"/>
                <w:u w:val="none"/>
              </w:rPr>
            </w:pPr>
          </w:p>
        </w:tc>
      </w:tr>
      <w:tr w14:paraId="433F2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CDD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C756330329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8FB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双路-排头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88D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双路</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855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排头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9CC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6BD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K2+665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2F8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2.665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2CCD2">
            <w:pPr>
              <w:jc w:val="center"/>
              <w:rPr>
                <w:rFonts w:hint="eastAsia" w:ascii="宋体" w:hAnsi="宋体" w:eastAsia="宋体" w:cs="宋体"/>
                <w:i w:val="0"/>
                <w:iCs w:val="0"/>
                <w:color w:val="000000"/>
                <w:sz w:val="20"/>
                <w:szCs w:val="20"/>
                <w:highlight w:val="none"/>
                <w:u w:val="none"/>
              </w:rPr>
            </w:pPr>
          </w:p>
        </w:tc>
      </w:tr>
      <w:tr w14:paraId="62F31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AAE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C757330329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A0C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荣西-仕阳电站</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46C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荣西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7AC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仕阳电站</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ABDE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4D3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K3+686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396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3.686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E928F">
            <w:pPr>
              <w:jc w:val="center"/>
              <w:rPr>
                <w:rFonts w:hint="eastAsia" w:ascii="宋体" w:hAnsi="宋体" w:eastAsia="宋体" w:cs="宋体"/>
                <w:i w:val="0"/>
                <w:iCs w:val="0"/>
                <w:color w:val="000000"/>
                <w:sz w:val="20"/>
                <w:szCs w:val="20"/>
                <w:highlight w:val="none"/>
                <w:u w:val="none"/>
              </w:rPr>
            </w:pPr>
          </w:p>
        </w:tc>
      </w:tr>
      <w:tr w14:paraId="6A90A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5C4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C758330329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881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双路-山后</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393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双路</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374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山后</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6E3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750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K1+304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7ED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1.304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1103A">
            <w:pPr>
              <w:jc w:val="center"/>
              <w:rPr>
                <w:rFonts w:hint="eastAsia" w:ascii="宋体" w:hAnsi="宋体" w:eastAsia="宋体" w:cs="宋体"/>
                <w:i w:val="0"/>
                <w:iCs w:val="0"/>
                <w:color w:val="000000"/>
                <w:sz w:val="20"/>
                <w:szCs w:val="20"/>
                <w:highlight w:val="none"/>
                <w:u w:val="none"/>
              </w:rPr>
            </w:pPr>
          </w:p>
        </w:tc>
      </w:tr>
      <w:tr w14:paraId="362BF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E91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C761330329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032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北斗-上林垟水尾</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3A6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北斗</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1AC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上林垟水尾</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B8A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A4D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K0+690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38B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DF0DE">
            <w:pPr>
              <w:jc w:val="center"/>
              <w:rPr>
                <w:rFonts w:hint="eastAsia" w:ascii="宋体" w:hAnsi="宋体" w:eastAsia="宋体" w:cs="宋体"/>
                <w:i w:val="0"/>
                <w:iCs w:val="0"/>
                <w:color w:val="000000"/>
                <w:sz w:val="20"/>
                <w:szCs w:val="20"/>
                <w:highlight w:val="none"/>
                <w:u w:val="none"/>
              </w:rPr>
            </w:pPr>
          </w:p>
        </w:tc>
      </w:tr>
      <w:tr w14:paraId="4D635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9A3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C762330329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4CA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文福线-裕垟</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93A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文福线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7C6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裕垟</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BB4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73D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K1+212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1B6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1.212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74373">
            <w:pPr>
              <w:jc w:val="center"/>
              <w:rPr>
                <w:rFonts w:hint="eastAsia" w:ascii="宋体" w:hAnsi="宋体" w:eastAsia="宋体" w:cs="宋体"/>
                <w:i w:val="0"/>
                <w:iCs w:val="0"/>
                <w:color w:val="000000"/>
                <w:sz w:val="20"/>
                <w:szCs w:val="20"/>
                <w:highlight w:val="none"/>
                <w:u w:val="none"/>
              </w:rPr>
            </w:pPr>
          </w:p>
        </w:tc>
      </w:tr>
      <w:tr w14:paraId="2C13D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140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C763330329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F23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墓前-湖头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5A5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墓前</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0F1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湖头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A2A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17A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K3+961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064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3.961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8E9A1">
            <w:pPr>
              <w:jc w:val="center"/>
              <w:rPr>
                <w:rFonts w:hint="eastAsia" w:ascii="宋体" w:hAnsi="宋体" w:eastAsia="宋体" w:cs="宋体"/>
                <w:i w:val="0"/>
                <w:iCs w:val="0"/>
                <w:color w:val="000000"/>
                <w:sz w:val="20"/>
                <w:szCs w:val="20"/>
                <w:highlight w:val="none"/>
                <w:u w:val="none"/>
              </w:rPr>
            </w:pPr>
          </w:p>
        </w:tc>
      </w:tr>
      <w:tr w14:paraId="070F9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BBC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C764330329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35A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上垟-万排</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7FB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7F3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万排</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AAA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9C7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K2+112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958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2.112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C19AD">
            <w:pPr>
              <w:jc w:val="center"/>
              <w:rPr>
                <w:rFonts w:hint="eastAsia" w:ascii="宋体" w:hAnsi="宋体" w:eastAsia="宋体" w:cs="宋体"/>
                <w:i w:val="0"/>
                <w:iCs w:val="0"/>
                <w:color w:val="000000"/>
                <w:sz w:val="20"/>
                <w:szCs w:val="20"/>
                <w:highlight w:val="none"/>
                <w:u w:val="none"/>
              </w:rPr>
            </w:pPr>
          </w:p>
        </w:tc>
      </w:tr>
      <w:tr w14:paraId="292CA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C23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C765330329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AC1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文福-南坑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FC4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文福</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C5C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A67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CF7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K0+503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F3D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0.503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267A1">
            <w:pPr>
              <w:jc w:val="center"/>
              <w:rPr>
                <w:rFonts w:hint="eastAsia" w:ascii="宋体" w:hAnsi="宋体" w:eastAsia="宋体" w:cs="宋体"/>
                <w:i w:val="0"/>
                <w:iCs w:val="0"/>
                <w:color w:val="000000"/>
                <w:sz w:val="20"/>
                <w:szCs w:val="20"/>
                <w:highlight w:val="none"/>
                <w:u w:val="none"/>
              </w:rPr>
            </w:pPr>
          </w:p>
        </w:tc>
      </w:tr>
      <w:tr w14:paraId="56EA7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F94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C766330329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313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文福-月山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246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文福</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EDA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月山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B8D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589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K0+781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474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0.781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05F35">
            <w:pPr>
              <w:jc w:val="center"/>
              <w:rPr>
                <w:rFonts w:hint="eastAsia" w:ascii="宋体" w:hAnsi="宋体" w:eastAsia="宋体" w:cs="宋体"/>
                <w:i w:val="0"/>
                <w:iCs w:val="0"/>
                <w:color w:val="000000"/>
                <w:sz w:val="20"/>
                <w:szCs w:val="20"/>
                <w:highlight w:val="none"/>
                <w:u w:val="none"/>
              </w:rPr>
            </w:pPr>
          </w:p>
        </w:tc>
      </w:tr>
      <w:tr w14:paraId="745B0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3E9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C771330329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40F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双涧溪大坝-电站</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8B7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华肃寺</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EAC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电站</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6D5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B94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K2+760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D60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3A8FA">
            <w:pPr>
              <w:jc w:val="center"/>
              <w:rPr>
                <w:rFonts w:hint="eastAsia" w:ascii="宋体" w:hAnsi="宋体" w:eastAsia="宋体" w:cs="宋体"/>
                <w:i w:val="0"/>
                <w:iCs w:val="0"/>
                <w:color w:val="000000"/>
                <w:sz w:val="20"/>
                <w:szCs w:val="20"/>
                <w:highlight w:val="none"/>
                <w:u w:val="none"/>
              </w:rPr>
            </w:pPr>
          </w:p>
        </w:tc>
      </w:tr>
      <w:tr w14:paraId="2486D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04E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C772330329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35B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下北斗-上林垟</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9DA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下北斗</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B9C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上林垟</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E4B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B1A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K1+021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B78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F84A6">
            <w:pPr>
              <w:jc w:val="center"/>
              <w:rPr>
                <w:rFonts w:hint="eastAsia" w:ascii="宋体" w:hAnsi="宋体" w:eastAsia="宋体" w:cs="宋体"/>
                <w:i w:val="0"/>
                <w:iCs w:val="0"/>
                <w:color w:val="000000"/>
                <w:sz w:val="20"/>
                <w:szCs w:val="20"/>
                <w:highlight w:val="none"/>
                <w:u w:val="none"/>
              </w:rPr>
            </w:pPr>
          </w:p>
        </w:tc>
      </w:tr>
      <w:tr w14:paraId="58A64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116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C901330329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209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叶瑞旸-栋头村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01C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双桂山坑尾</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294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栋头村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AAD8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K6+927</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8DC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K7+882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53B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0.955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61548">
            <w:pPr>
              <w:jc w:val="center"/>
              <w:rPr>
                <w:rFonts w:hint="eastAsia" w:ascii="宋体" w:hAnsi="宋体" w:eastAsia="宋体" w:cs="宋体"/>
                <w:b/>
                <w:bCs/>
                <w:i w:val="0"/>
                <w:iCs w:val="0"/>
                <w:color w:val="000000"/>
                <w:sz w:val="20"/>
                <w:szCs w:val="20"/>
                <w:highlight w:val="none"/>
                <w:u w:val="none"/>
              </w:rPr>
            </w:pPr>
          </w:p>
        </w:tc>
      </w:tr>
      <w:tr w14:paraId="4D0C2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C564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三魁镇合计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FFEB8">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8700C">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4E5D1">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4261C">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3C11D">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A2D4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78.007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B927D">
            <w:pPr>
              <w:jc w:val="center"/>
              <w:rPr>
                <w:rFonts w:hint="eastAsia" w:ascii="宋体" w:hAnsi="宋体" w:eastAsia="宋体" w:cs="宋体"/>
                <w:b/>
                <w:bCs/>
                <w:i w:val="0"/>
                <w:iCs w:val="0"/>
                <w:color w:val="000000"/>
                <w:sz w:val="20"/>
                <w:szCs w:val="20"/>
                <w:highlight w:val="none"/>
                <w:u w:val="none"/>
              </w:rPr>
            </w:pPr>
          </w:p>
        </w:tc>
      </w:tr>
      <w:tr w14:paraId="0AE19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D79A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乡道小计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E51B3">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0E68E">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0130F">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CDCA0">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F2C5E">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E872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29.197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407CE">
            <w:pPr>
              <w:jc w:val="center"/>
              <w:rPr>
                <w:rFonts w:hint="eastAsia" w:ascii="宋体" w:hAnsi="宋体" w:eastAsia="宋体" w:cs="宋体"/>
                <w:i w:val="0"/>
                <w:iCs w:val="0"/>
                <w:color w:val="000000"/>
                <w:sz w:val="20"/>
                <w:szCs w:val="20"/>
                <w:highlight w:val="none"/>
                <w:u w:val="none"/>
              </w:rPr>
            </w:pPr>
          </w:p>
        </w:tc>
      </w:tr>
      <w:tr w14:paraId="153C5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AE5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Y706330329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529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分泰线51-分泰线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D98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分泰线51</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F11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分泰线</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746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B3D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K1+061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E04B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B1516">
            <w:pPr>
              <w:jc w:val="center"/>
              <w:rPr>
                <w:rFonts w:hint="eastAsia" w:ascii="宋体" w:hAnsi="宋体" w:eastAsia="宋体" w:cs="宋体"/>
                <w:i w:val="0"/>
                <w:iCs w:val="0"/>
                <w:color w:val="000000"/>
                <w:sz w:val="20"/>
                <w:szCs w:val="20"/>
                <w:highlight w:val="none"/>
                <w:u w:val="none"/>
              </w:rPr>
            </w:pPr>
          </w:p>
        </w:tc>
      </w:tr>
      <w:tr w14:paraId="43C63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274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Y714330329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2C4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三严线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553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三魁桥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4D1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分门岙</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454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9F9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K5+795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497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5.795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D5D8E">
            <w:pPr>
              <w:jc w:val="center"/>
              <w:rPr>
                <w:rFonts w:hint="eastAsia" w:ascii="宋体" w:hAnsi="宋体" w:eastAsia="宋体" w:cs="宋体"/>
                <w:i w:val="0"/>
                <w:iCs w:val="0"/>
                <w:color w:val="000000"/>
                <w:sz w:val="20"/>
                <w:szCs w:val="20"/>
                <w:highlight w:val="none"/>
                <w:u w:val="none"/>
              </w:rPr>
            </w:pPr>
          </w:p>
        </w:tc>
      </w:tr>
      <w:tr w14:paraId="4D0BC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043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Y715330329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6BE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三凤线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0AA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三魁桥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BC8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麻蛇岭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F13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E67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K14+748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4FF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14.748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E37B9">
            <w:pPr>
              <w:jc w:val="center"/>
              <w:rPr>
                <w:rFonts w:hint="eastAsia" w:ascii="宋体" w:hAnsi="宋体" w:eastAsia="宋体" w:cs="宋体"/>
                <w:i w:val="0"/>
                <w:iCs w:val="0"/>
                <w:color w:val="000000"/>
                <w:sz w:val="20"/>
                <w:szCs w:val="20"/>
                <w:highlight w:val="none"/>
                <w:u w:val="none"/>
              </w:rPr>
            </w:pPr>
          </w:p>
        </w:tc>
      </w:tr>
      <w:tr w14:paraId="2F37E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6CF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Y716330329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370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卢梨-卢梨寺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358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卢梨</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B7D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金龟塘</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9C0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9E7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K5+037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098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5.037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89531D">
            <w:pPr>
              <w:jc w:val="center"/>
              <w:rPr>
                <w:rFonts w:hint="eastAsia" w:ascii="宋体" w:hAnsi="宋体" w:eastAsia="宋体" w:cs="宋体"/>
                <w:i w:val="0"/>
                <w:iCs w:val="0"/>
                <w:color w:val="000000"/>
                <w:sz w:val="20"/>
                <w:szCs w:val="20"/>
                <w:highlight w:val="none"/>
                <w:u w:val="none"/>
              </w:rPr>
            </w:pPr>
          </w:p>
        </w:tc>
      </w:tr>
      <w:tr w14:paraId="2E5BB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E84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Y718330329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B8B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大水线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157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金狮路口</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60F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山水村委会</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EDD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K6+780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D48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K9+336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A92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2.556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2E40D">
            <w:pPr>
              <w:jc w:val="center"/>
              <w:rPr>
                <w:rFonts w:hint="eastAsia" w:ascii="宋体" w:hAnsi="宋体" w:eastAsia="宋体" w:cs="宋体"/>
                <w:b/>
                <w:bCs/>
                <w:i w:val="0"/>
                <w:iCs w:val="0"/>
                <w:color w:val="000000"/>
                <w:sz w:val="20"/>
                <w:szCs w:val="20"/>
                <w:highlight w:val="none"/>
                <w:u w:val="none"/>
              </w:rPr>
            </w:pPr>
          </w:p>
        </w:tc>
      </w:tr>
      <w:tr w14:paraId="0FEBE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FFA5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B2482">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484D3">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8BC14">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AD265">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20E56">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90F0D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48.81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A3AE4">
            <w:pPr>
              <w:jc w:val="center"/>
              <w:rPr>
                <w:rFonts w:hint="eastAsia" w:ascii="宋体" w:hAnsi="宋体" w:eastAsia="宋体" w:cs="宋体"/>
                <w:i w:val="0"/>
                <w:iCs w:val="0"/>
                <w:color w:val="000000"/>
                <w:sz w:val="20"/>
                <w:szCs w:val="20"/>
                <w:highlight w:val="none"/>
                <w:u w:val="none"/>
              </w:rPr>
            </w:pPr>
          </w:p>
        </w:tc>
      </w:tr>
      <w:tr w14:paraId="4E7E9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695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C929330329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A17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薛外-罗汉</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804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薛外村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01B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罗汉</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D2D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34A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K7+636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484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7.078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4F09E">
            <w:pPr>
              <w:jc w:val="center"/>
              <w:rPr>
                <w:rFonts w:hint="eastAsia" w:ascii="宋体" w:hAnsi="宋体" w:eastAsia="宋体" w:cs="宋体"/>
                <w:i w:val="0"/>
                <w:iCs w:val="0"/>
                <w:color w:val="000000"/>
                <w:sz w:val="20"/>
                <w:szCs w:val="20"/>
                <w:highlight w:val="none"/>
                <w:u w:val="none"/>
              </w:rPr>
            </w:pPr>
          </w:p>
        </w:tc>
      </w:tr>
      <w:tr w14:paraId="5A5FA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21E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C930330329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4B4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庵前-上武洋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40D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上武洋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3BB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庵前</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158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64D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K1+354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19C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1.354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2F5CA">
            <w:pPr>
              <w:jc w:val="center"/>
              <w:rPr>
                <w:rFonts w:hint="eastAsia" w:ascii="宋体" w:hAnsi="宋体" w:eastAsia="宋体" w:cs="宋体"/>
                <w:i w:val="0"/>
                <w:iCs w:val="0"/>
                <w:color w:val="000000"/>
                <w:sz w:val="20"/>
                <w:szCs w:val="20"/>
                <w:highlight w:val="none"/>
                <w:u w:val="none"/>
              </w:rPr>
            </w:pPr>
          </w:p>
        </w:tc>
      </w:tr>
      <w:tr w14:paraId="1E3E4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D47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C931330329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71B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下溪坪-东洋底</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7F1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下溪坪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7A3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东洋底</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F20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94D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K0+819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690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0.819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91515">
            <w:pPr>
              <w:jc w:val="center"/>
              <w:rPr>
                <w:rFonts w:hint="eastAsia" w:ascii="宋体" w:hAnsi="宋体" w:eastAsia="宋体" w:cs="宋体"/>
                <w:i w:val="0"/>
                <w:iCs w:val="0"/>
                <w:color w:val="000000"/>
                <w:sz w:val="20"/>
                <w:szCs w:val="20"/>
                <w:highlight w:val="none"/>
                <w:u w:val="none"/>
              </w:rPr>
            </w:pPr>
          </w:p>
        </w:tc>
      </w:tr>
      <w:tr w14:paraId="06009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264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C932330329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905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山后-西岙</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77A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山后</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002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西岙</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4BC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E55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K1+422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893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1.422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23186">
            <w:pPr>
              <w:jc w:val="center"/>
              <w:rPr>
                <w:rFonts w:hint="eastAsia" w:ascii="宋体" w:hAnsi="宋体" w:eastAsia="宋体" w:cs="宋体"/>
                <w:i w:val="0"/>
                <w:iCs w:val="0"/>
                <w:color w:val="000000"/>
                <w:sz w:val="20"/>
                <w:szCs w:val="20"/>
                <w:highlight w:val="none"/>
                <w:u w:val="none"/>
              </w:rPr>
            </w:pPr>
          </w:p>
        </w:tc>
      </w:tr>
      <w:tr w14:paraId="57446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02A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C933330329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1A4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分门岙-占洋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3AC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分门岙</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6A9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占洋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865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AC2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K4+368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632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4.368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053E3">
            <w:pPr>
              <w:jc w:val="center"/>
              <w:rPr>
                <w:rFonts w:hint="eastAsia" w:ascii="宋体" w:hAnsi="宋体" w:eastAsia="宋体" w:cs="宋体"/>
                <w:i w:val="0"/>
                <w:iCs w:val="0"/>
                <w:color w:val="000000"/>
                <w:sz w:val="20"/>
                <w:szCs w:val="20"/>
                <w:highlight w:val="none"/>
                <w:u w:val="none"/>
              </w:rPr>
            </w:pPr>
          </w:p>
        </w:tc>
      </w:tr>
      <w:tr w14:paraId="37286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B85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C934330329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F26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水夏线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E1B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上厝排</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CC7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夏家山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9562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091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K2+516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9B0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2.516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9C347">
            <w:pPr>
              <w:jc w:val="center"/>
              <w:rPr>
                <w:rFonts w:hint="eastAsia" w:ascii="宋体" w:hAnsi="宋体" w:eastAsia="宋体" w:cs="宋体"/>
                <w:i w:val="0"/>
                <w:iCs w:val="0"/>
                <w:color w:val="000000"/>
                <w:sz w:val="20"/>
                <w:szCs w:val="20"/>
                <w:highlight w:val="none"/>
                <w:u w:val="none"/>
              </w:rPr>
            </w:pPr>
          </w:p>
        </w:tc>
      </w:tr>
      <w:tr w14:paraId="1BC99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D34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C935330329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C15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夏家山-塔头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3D8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夏家山</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EEE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塔头村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7DB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9EB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K4+252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1AE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4.252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CDC17">
            <w:pPr>
              <w:jc w:val="center"/>
              <w:rPr>
                <w:rFonts w:hint="eastAsia" w:ascii="宋体" w:hAnsi="宋体" w:eastAsia="宋体" w:cs="宋体"/>
                <w:i w:val="0"/>
                <w:iCs w:val="0"/>
                <w:color w:val="000000"/>
                <w:sz w:val="20"/>
                <w:szCs w:val="20"/>
                <w:highlight w:val="none"/>
                <w:u w:val="none"/>
              </w:rPr>
            </w:pPr>
          </w:p>
        </w:tc>
      </w:tr>
      <w:tr w14:paraId="16307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7D5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C939330329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4FE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薛外-赤岩前</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999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薛外</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928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赤岩前</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14B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EEE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K0+521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41B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0.521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41286">
            <w:pPr>
              <w:jc w:val="center"/>
              <w:rPr>
                <w:rFonts w:hint="eastAsia" w:ascii="宋体" w:hAnsi="宋体" w:eastAsia="宋体" w:cs="宋体"/>
                <w:i w:val="0"/>
                <w:iCs w:val="0"/>
                <w:color w:val="000000"/>
                <w:sz w:val="20"/>
                <w:szCs w:val="20"/>
                <w:highlight w:val="none"/>
                <w:u w:val="none"/>
              </w:rPr>
            </w:pPr>
          </w:p>
        </w:tc>
      </w:tr>
      <w:tr w14:paraId="0CB8D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2FC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C940330329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4B2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刘宅村-金家坑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5F7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刘宅村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E96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金家坑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B13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1AD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K2+868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87D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2.868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73E67">
            <w:pPr>
              <w:jc w:val="center"/>
              <w:rPr>
                <w:rFonts w:hint="eastAsia" w:ascii="宋体" w:hAnsi="宋体" w:eastAsia="宋体" w:cs="宋体"/>
                <w:i w:val="0"/>
                <w:iCs w:val="0"/>
                <w:color w:val="000000"/>
                <w:sz w:val="20"/>
                <w:szCs w:val="20"/>
                <w:highlight w:val="none"/>
                <w:u w:val="none"/>
              </w:rPr>
            </w:pPr>
          </w:p>
        </w:tc>
      </w:tr>
      <w:tr w14:paraId="48987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575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C941330329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011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卢梨-淡竹洋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2E7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夏卢</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71E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淡竹洋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B96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C01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K3+221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037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3.221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128CF">
            <w:pPr>
              <w:jc w:val="center"/>
              <w:rPr>
                <w:rFonts w:hint="eastAsia" w:ascii="宋体" w:hAnsi="宋体" w:eastAsia="宋体" w:cs="宋体"/>
                <w:i w:val="0"/>
                <w:iCs w:val="0"/>
                <w:color w:val="000000"/>
                <w:sz w:val="20"/>
                <w:szCs w:val="20"/>
                <w:highlight w:val="none"/>
                <w:u w:val="none"/>
              </w:rPr>
            </w:pPr>
          </w:p>
        </w:tc>
      </w:tr>
      <w:tr w14:paraId="39227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4FC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C942330329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746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卢单线1.169K-小炉梨</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C5E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淡竹洋岭头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8F6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小卢梨</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6B1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7ED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K0+525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B8B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0.525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29B2B">
            <w:pPr>
              <w:jc w:val="center"/>
              <w:rPr>
                <w:rFonts w:hint="eastAsia" w:ascii="宋体" w:hAnsi="宋体" w:eastAsia="宋体" w:cs="宋体"/>
                <w:i w:val="0"/>
                <w:iCs w:val="0"/>
                <w:color w:val="000000"/>
                <w:sz w:val="20"/>
                <w:szCs w:val="20"/>
                <w:highlight w:val="none"/>
                <w:u w:val="none"/>
              </w:rPr>
            </w:pPr>
          </w:p>
        </w:tc>
      </w:tr>
      <w:tr w14:paraId="027BD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579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C943330329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B40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上溪坪-联坑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F97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上溪坪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0E2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联坑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454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DDC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K0+709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849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0.709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5A3DE">
            <w:pPr>
              <w:jc w:val="center"/>
              <w:rPr>
                <w:rFonts w:hint="eastAsia" w:ascii="宋体" w:hAnsi="宋体" w:eastAsia="宋体" w:cs="宋体"/>
                <w:i w:val="0"/>
                <w:iCs w:val="0"/>
                <w:color w:val="000000"/>
                <w:sz w:val="20"/>
                <w:szCs w:val="20"/>
                <w:highlight w:val="none"/>
                <w:u w:val="none"/>
              </w:rPr>
            </w:pPr>
          </w:p>
        </w:tc>
      </w:tr>
      <w:tr w14:paraId="1ED8A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F64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C946330329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9F0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陈洋-山头仔</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041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35C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山头洋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35C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281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K2+000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DE6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56F8A">
            <w:pPr>
              <w:jc w:val="center"/>
              <w:rPr>
                <w:rFonts w:hint="eastAsia" w:ascii="宋体" w:hAnsi="宋体" w:eastAsia="宋体" w:cs="宋体"/>
                <w:i w:val="0"/>
                <w:iCs w:val="0"/>
                <w:color w:val="000000"/>
                <w:sz w:val="20"/>
                <w:szCs w:val="20"/>
                <w:highlight w:val="none"/>
                <w:u w:val="none"/>
              </w:rPr>
            </w:pPr>
          </w:p>
        </w:tc>
      </w:tr>
      <w:tr w14:paraId="55D54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2AD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C947330329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7E4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金狮-金龟塘</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3BC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金龟塘</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5C3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金狮</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27E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035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K1+322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1AC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1.322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8657B">
            <w:pPr>
              <w:jc w:val="center"/>
              <w:rPr>
                <w:rFonts w:hint="eastAsia" w:ascii="宋体" w:hAnsi="宋体" w:eastAsia="宋体" w:cs="宋体"/>
                <w:i w:val="0"/>
                <w:iCs w:val="0"/>
                <w:color w:val="000000"/>
                <w:sz w:val="20"/>
                <w:szCs w:val="20"/>
                <w:highlight w:val="none"/>
                <w:u w:val="none"/>
              </w:rPr>
            </w:pPr>
          </w:p>
        </w:tc>
      </w:tr>
      <w:tr w14:paraId="19E96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38C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C950330329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E73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官洋-柳厝</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2B3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官洋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2B3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半岭仔</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901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1F0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K2+675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784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2.675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09F6E">
            <w:pPr>
              <w:jc w:val="center"/>
              <w:rPr>
                <w:rFonts w:hint="eastAsia" w:ascii="宋体" w:hAnsi="宋体" w:eastAsia="宋体" w:cs="宋体"/>
                <w:i w:val="0"/>
                <w:iCs w:val="0"/>
                <w:color w:val="000000"/>
                <w:sz w:val="20"/>
                <w:szCs w:val="20"/>
                <w:highlight w:val="none"/>
                <w:u w:val="none"/>
              </w:rPr>
            </w:pPr>
          </w:p>
        </w:tc>
      </w:tr>
      <w:tr w14:paraId="77CE3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CC6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C955330329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EE3A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雪溪连接线-西旸</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BFB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雪溪连接线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4AF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西旸</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197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F7F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K0+857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C8C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0.857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B5BF2">
            <w:pPr>
              <w:jc w:val="center"/>
              <w:rPr>
                <w:rFonts w:hint="eastAsia" w:ascii="宋体" w:hAnsi="宋体" w:eastAsia="宋体" w:cs="宋体"/>
                <w:i w:val="0"/>
                <w:iCs w:val="0"/>
                <w:color w:val="000000"/>
                <w:sz w:val="20"/>
                <w:szCs w:val="20"/>
                <w:highlight w:val="none"/>
                <w:u w:val="none"/>
              </w:rPr>
            </w:pPr>
          </w:p>
        </w:tc>
      </w:tr>
      <w:tr w14:paraId="03F5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4B5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C956330329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42A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雪溪连接线-刘宅</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13A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雪溪连接线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CE8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刘宅</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966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823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K0+757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D0A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0.757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FBFF7">
            <w:pPr>
              <w:jc w:val="center"/>
              <w:rPr>
                <w:rFonts w:hint="eastAsia" w:ascii="宋体" w:hAnsi="宋体" w:eastAsia="宋体" w:cs="宋体"/>
                <w:i w:val="0"/>
                <w:iCs w:val="0"/>
                <w:color w:val="000000"/>
                <w:sz w:val="20"/>
                <w:szCs w:val="20"/>
                <w:highlight w:val="none"/>
                <w:u w:val="none"/>
              </w:rPr>
            </w:pPr>
          </w:p>
        </w:tc>
      </w:tr>
      <w:tr w14:paraId="76346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A89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C957330329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AB8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上溪坪-雪溪连接线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DAA8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上溪坪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539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S331</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BD9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760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K0+583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CFC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0.583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AA1A3">
            <w:pPr>
              <w:jc w:val="center"/>
              <w:rPr>
                <w:rFonts w:hint="eastAsia" w:ascii="宋体" w:hAnsi="宋体" w:eastAsia="宋体" w:cs="宋体"/>
                <w:i w:val="0"/>
                <w:iCs w:val="0"/>
                <w:color w:val="000000"/>
                <w:sz w:val="20"/>
                <w:szCs w:val="20"/>
                <w:highlight w:val="none"/>
                <w:u w:val="none"/>
              </w:rPr>
            </w:pPr>
          </w:p>
        </w:tc>
      </w:tr>
      <w:tr w14:paraId="02D5B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781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C961330329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089D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刘宅-银洞坑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D5C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刘宅</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9D7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银洞坑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B66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BA6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D2D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50897">
            <w:pPr>
              <w:jc w:val="center"/>
              <w:rPr>
                <w:rFonts w:hint="eastAsia" w:ascii="宋体" w:hAnsi="宋体" w:eastAsia="宋体" w:cs="宋体"/>
                <w:i w:val="0"/>
                <w:iCs w:val="0"/>
                <w:color w:val="000000"/>
                <w:sz w:val="20"/>
                <w:szCs w:val="20"/>
                <w:highlight w:val="none"/>
                <w:u w:val="none"/>
              </w:rPr>
            </w:pPr>
          </w:p>
        </w:tc>
      </w:tr>
      <w:tr w14:paraId="1E1F9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3E6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C962330329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323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白鹰岩-占垟</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899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白鹰岩</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03D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占垟</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AD3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336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K3+131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3B2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3.131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BF46F">
            <w:pPr>
              <w:jc w:val="center"/>
              <w:rPr>
                <w:rFonts w:hint="eastAsia" w:ascii="宋体" w:hAnsi="宋体" w:eastAsia="宋体" w:cs="宋体"/>
                <w:i w:val="0"/>
                <w:iCs w:val="0"/>
                <w:color w:val="000000"/>
                <w:sz w:val="20"/>
                <w:szCs w:val="20"/>
                <w:highlight w:val="none"/>
                <w:u w:val="none"/>
              </w:rPr>
            </w:pPr>
          </w:p>
        </w:tc>
      </w:tr>
      <w:tr w14:paraId="079E3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3D9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C963330329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A43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金狮洋-金狮头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F01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金狮洋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401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金狮头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420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275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K1+065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ACB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15F07">
            <w:pPr>
              <w:jc w:val="center"/>
              <w:rPr>
                <w:rFonts w:hint="eastAsia" w:ascii="宋体" w:hAnsi="宋体" w:eastAsia="宋体" w:cs="宋体"/>
                <w:i w:val="0"/>
                <w:iCs w:val="0"/>
                <w:color w:val="000000"/>
                <w:sz w:val="20"/>
                <w:szCs w:val="20"/>
                <w:highlight w:val="none"/>
                <w:u w:val="none"/>
              </w:rPr>
            </w:pPr>
          </w:p>
        </w:tc>
      </w:tr>
      <w:tr w14:paraId="6C9EB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454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C970330329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3C0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东阳底-牛楼岗坪基地</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D3B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东阳底</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95A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牛楼岗坪基地</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E75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ACE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K5+280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FA9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879D2">
            <w:pPr>
              <w:jc w:val="center"/>
              <w:rPr>
                <w:rFonts w:hint="eastAsia" w:ascii="宋体" w:hAnsi="宋体" w:eastAsia="宋体" w:cs="宋体"/>
                <w:i w:val="0"/>
                <w:iCs w:val="0"/>
                <w:color w:val="000000"/>
                <w:sz w:val="20"/>
                <w:szCs w:val="20"/>
                <w:highlight w:val="none"/>
                <w:u w:val="none"/>
              </w:rPr>
            </w:pPr>
          </w:p>
        </w:tc>
      </w:tr>
      <w:tr w14:paraId="3294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E0B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C971330329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112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三凤线至331省道</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EBB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三凤线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D18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331省道</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0C7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CFA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K0+387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A39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0.387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8AC2B">
            <w:pPr>
              <w:jc w:val="center"/>
              <w:rPr>
                <w:rFonts w:hint="eastAsia" w:ascii="宋体" w:hAnsi="宋体" w:eastAsia="宋体" w:cs="宋体"/>
                <w:b/>
                <w:bCs/>
                <w:i w:val="0"/>
                <w:iCs w:val="0"/>
                <w:color w:val="000000"/>
                <w:sz w:val="20"/>
                <w:szCs w:val="20"/>
                <w:highlight w:val="none"/>
                <w:u w:val="none"/>
              </w:rPr>
            </w:pPr>
          </w:p>
        </w:tc>
      </w:tr>
      <w:tr w14:paraId="0CD29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1E4C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南浦溪镇合计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FA95D">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E0E75">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98B5C">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D59D5">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14695">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2FB5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92.677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53CE7">
            <w:pPr>
              <w:jc w:val="center"/>
              <w:rPr>
                <w:rFonts w:hint="eastAsia" w:ascii="宋体" w:hAnsi="宋体" w:eastAsia="宋体" w:cs="宋体"/>
                <w:b/>
                <w:bCs/>
                <w:i w:val="0"/>
                <w:iCs w:val="0"/>
                <w:color w:val="000000"/>
                <w:sz w:val="20"/>
                <w:szCs w:val="20"/>
                <w:highlight w:val="none"/>
                <w:u w:val="none"/>
              </w:rPr>
            </w:pPr>
          </w:p>
        </w:tc>
      </w:tr>
      <w:tr w14:paraId="73F0A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C007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乡道小计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B8DF1">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E0EB7">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ABA25">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C7AB2">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474A7">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332E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13.529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930F5">
            <w:pPr>
              <w:jc w:val="center"/>
              <w:rPr>
                <w:rFonts w:hint="eastAsia" w:ascii="宋体" w:hAnsi="宋体" w:eastAsia="宋体" w:cs="宋体"/>
                <w:i w:val="0"/>
                <w:iCs w:val="0"/>
                <w:color w:val="000000"/>
                <w:sz w:val="20"/>
                <w:szCs w:val="20"/>
                <w:highlight w:val="none"/>
                <w:u w:val="none"/>
              </w:rPr>
            </w:pPr>
          </w:p>
        </w:tc>
      </w:tr>
      <w:tr w14:paraId="55F38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7C0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Y720330329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A70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文泰叉口-联云乡</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575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岭口</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F99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箬阳</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72F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085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K0+599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858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0.599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07A2E">
            <w:pPr>
              <w:jc w:val="center"/>
              <w:rPr>
                <w:rFonts w:hint="eastAsia" w:ascii="宋体" w:hAnsi="宋体" w:eastAsia="宋体" w:cs="宋体"/>
                <w:i w:val="0"/>
                <w:iCs w:val="0"/>
                <w:color w:val="000000"/>
                <w:sz w:val="20"/>
                <w:szCs w:val="20"/>
                <w:highlight w:val="none"/>
                <w:u w:val="none"/>
              </w:rPr>
            </w:pPr>
          </w:p>
        </w:tc>
      </w:tr>
      <w:tr w14:paraId="4B372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AC4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Y721330329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3BD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联包线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7B3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双田</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EA4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吴包坳</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DAE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FF0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K4+806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05B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4.806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40C4E">
            <w:pPr>
              <w:jc w:val="center"/>
              <w:rPr>
                <w:rFonts w:hint="eastAsia" w:ascii="宋体" w:hAnsi="宋体" w:eastAsia="宋体" w:cs="宋体"/>
                <w:i w:val="0"/>
                <w:iCs w:val="0"/>
                <w:color w:val="000000"/>
                <w:sz w:val="20"/>
                <w:szCs w:val="20"/>
                <w:highlight w:val="none"/>
                <w:u w:val="none"/>
              </w:rPr>
            </w:pPr>
          </w:p>
        </w:tc>
      </w:tr>
      <w:tr w14:paraId="27C9E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503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Y733330329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8A1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新莒线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9B8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新仓</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831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汲头岭头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DE4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235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K2+129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C7A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2.129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5111D">
            <w:pPr>
              <w:jc w:val="center"/>
              <w:rPr>
                <w:rFonts w:hint="eastAsia" w:ascii="宋体" w:hAnsi="宋体" w:eastAsia="宋体" w:cs="宋体"/>
                <w:i w:val="0"/>
                <w:iCs w:val="0"/>
                <w:color w:val="000000"/>
                <w:sz w:val="20"/>
                <w:szCs w:val="20"/>
                <w:highlight w:val="none"/>
                <w:u w:val="none"/>
              </w:rPr>
            </w:pPr>
          </w:p>
        </w:tc>
      </w:tr>
      <w:tr w14:paraId="31518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D56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Y734330329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515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新孙线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688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新仓</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242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孙坪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CFA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A22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K5+271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7F0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5.271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75B21F">
            <w:pPr>
              <w:jc w:val="center"/>
              <w:rPr>
                <w:rFonts w:hint="eastAsia" w:ascii="宋体" w:hAnsi="宋体" w:eastAsia="宋体" w:cs="宋体"/>
                <w:i w:val="0"/>
                <w:iCs w:val="0"/>
                <w:color w:val="000000"/>
                <w:sz w:val="20"/>
                <w:szCs w:val="20"/>
                <w:highlight w:val="none"/>
                <w:u w:val="none"/>
              </w:rPr>
            </w:pPr>
          </w:p>
        </w:tc>
      </w:tr>
      <w:tr w14:paraId="66861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8C9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Y741330329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EC2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库峃线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306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峃院路口</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087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库村隧道</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661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296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K0+724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8F2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0.724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71946">
            <w:pPr>
              <w:jc w:val="center"/>
              <w:rPr>
                <w:rFonts w:hint="eastAsia" w:ascii="宋体" w:hAnsi="宋体" w:eastAsia="宋体" w:cs="宋体"/>
                <w:b/>
                <w:bCs/>
                <w:i w:val="0"/>
                <w:iCs w:val="0"/>
                <w:color w:val="000000"/>
                <w:sz w:val="20"/>
                <w:szCs w:val="20"/>
                <w:highlight w:val="none"/>
                <w:u w:val="none"/>
              </w:rPr>
            </w:pPr>
          </w:p>
        </w:tc>
      </w:tr>
      <w:tr w14:paraId="04357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1A3D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90071">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C2A4C">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A21F6">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9771B">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57566">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9DFD3">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79.148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B114F">
            <w:pPr>
              <w:jc w:val="center"/>
              <w:rPr>
                <w:rFonts w:hint="eastAsia" w:ascii="宋体" w:hAnsi="宋体" w:eastAsia="宋体" w:cs="宋体"/>
                <w:i w:val="0"/>
                <w:iCs w:val="0"/>
                <w:color w:val="000000"/>
                <w:sz w:val="20"/>
                <w:szCs w:val="20"/>
                <w:highlight w:val="none"/>
                <w:u w:val="none"/>
              </w:rPr>
            </w:pPr>
          </w:p>
        </w:tc>
      </w:tr>
      <w:tr w14:paraId="0E557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942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C218330329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A2C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涂山头-朝头洋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ECB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涂坑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115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朝头洋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485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K8+050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097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K10+408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D2E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2.358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677AB">
            <w:pPr>
              <w:jc w:val="center"/>
              <w:rPr>
                <w:rFonts w:hint="eastAsia" w:ascii="宋体" w:hAnsi="宋体" w:eastAsia="宋体" w:cs="宋体"/>
                <w:i w:val="0"/>
                <w:iCs w:val="0"/>
                <w:color w:val="000000"/>
                <w:sz w:val="20"/>
                <w:szCs w:val="20"/>
                <w:highlight w:val="none"/>
                <w:u w:val="none"/>
              </w:rPr>
            </w:pPr>
          </w:p>
        </w:tc>
      </w:tr>
      <w:tr w14:paraId="549FF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764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C309330329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474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陈思洋-包宅</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00F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陈思洋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63E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包宅</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5F3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5D2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K6+303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48D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6.303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D8F1A">
            <w:pPr>
              <w:jc w:val="center"/>
              <w:rPr>
                <w:rFonts w:hint="eastAsia" w:ascii="宋体" w:hAnsi="宋体" w:eastAsia="宋体" w:cs="宋体"/>
                <w:i w:val="0"/>
                <w:iCs w:val="0"/>
                <w:color w:val="000000"/>
                <w:sz w:val="20"/>
                <w:szCs w:val="20"/>
                <w:highlight w:val="none"/>
                <w:u w:val="none"/>
              </w:rPr>
            </w:pPr>
          </w:p>
        </w:tc>
      </w:tr>
      <w:tr w14:paraId="345F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727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C319330329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A03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桥头溪-阳上</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34A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桥头溪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416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阳上</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8DD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1F5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K4+233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38E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4.233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2774A">
            <w:pPr>
              <w:jc w:val="center"/>
              <w:rPr>
                <w:rFonts w:hint="eastAsia" w:ascii="宋体" w:hAnsi="宋体" w:eastAsia="宋体" w:cs="宋体"/>
                <w:i w:val="0"/>
                <w:iCs w:val="0"/>
                <w:color w:val="000000"/>
                <w:sz w:val="20"/>
                <w:szCs w:val="20"/>
                <w:highlight w:val="none"/>
                <w:u w:val="none"/>
              </w:rPr>
            </w:pPr>
          </w:p>
        </w:tc>
      </w:tr>
      <w:tr w14:paraId="737DA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758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C320330329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8AB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炊天饭甑-新厂</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214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炊天饭甑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3B4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新厂</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3B4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A1C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K7+489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00C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7.489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966A6">
            <w:pPr>
              <w:jc w:val="center"/>
              <w:rPr>
                <w:rFonts w:hint="eastAsia" w:ascii="宋体" w:hAnsi="宋体" w:eastAsia="宋体" w:cs="宋体"/>
                <w:i w:val="0"/>
                <w:iCs w:val="0"/>
                <w:color w:val="000000"/>
                <w:sz w:val="20"/>
                <w:szCs w:val="20"/>
                <w:highlight w:val="none"/>
                <w:u w:val="none"/>
              </w:rPr>
            </w:pPr>
          </w:p>
        </w:tc>
      </w:tr>
      <w:tr w14:paraId="5F703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A5F9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C321330329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223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孙坪-圆潭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46C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孙坪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4AE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605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CE7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K2+106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651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2.106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75049">
            <w:pPr>
              <w:jc w:val="center"/>
              <w:rPr>
                <w:rFonts w:hint="eastAsia" w:ascii="宋体" w:hAnsi="宋体" w:eastAsia="宋体" w:cs="宋体"/>
                <w:i w:val="0"/>
                <w:iCs w:val="0"/>
                <w:color w:val="000000"/>
                <w:sz w:val="20"/>
                <w:szCs w:val="20"/>
                <w:highlight w:val="none"/>
                <w:u w:val="none"/>
              </w:rPr>
            </w:pPr>
          </w:p>
        </w:tc>
      </w:tr>
      <w:tr w14:paraId="5E55F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B88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C322330329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7A4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新山-蒲洋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B11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新山</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03B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蒲洋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ACA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712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K3+802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177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3.802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58691">
            <w:pPr>
              <w:jc w:val="center"/>
              <w:rPr>
                <w:rFonts w:hint="eastAsia" w:ascii="宋体" w:hAnsi="宋体" w:eastAsia="宋体" w:cs="宋体"/>
                <w:i w:val="0"/>
                <w:iCs w:val="0"/>
                <w:color w:val="000000"/>
                <w:sz w:val="20"/>
                <w:szCs w:val="20"/>
                <w:highlight w:val="none"/>
                <w:u w:val="none"/>
              </w:rPr>
            </w:pPr>
          </w:p>
        </w:tc>
      </w:tr>
      <w:tr w14:paraId="61ACA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AF9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C323330329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B26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赤沙坳-长岗背</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21A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赤沙坳</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F388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长岗背</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1F6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409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K2+287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D02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2.287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41698">
            <w:pPr>
              <w:jc w:val="center"/>
              <w:rPr>
                <w:rFonts w:hint="eastAsia" w:ascii="宋体" w:hAnsi="宋体" w:eastAsia="宋体" w:cs="宋体"/>
                <w:i w:val="0"/>
                <w:iCs w:val="0"/>
                <w:color w:val="000000"/>
                <w:sz w:val="20"/>
                <w:szCs w:val="20"/>
                <w:highlight w:val="none"/>
                <w:u w:val="none"/>
              </w:rPr>
            </w:pPr>
          </w:p>
        </w:tc>
      </w:tr>
      <w:tr w14:paraId="3A614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71B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C324330329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85B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汲头岭头-后坪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0CD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汲头岭头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4A7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后坪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826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00D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K2+132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280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2.132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8B352">
            <w:pPr>
              <w:jc w:val="center"/>
              <w:rPr>
                <w:rFonts w:hint="eastAsia" w:ascii="宋体" w:hAnsi="宋体" w:eastAsia="宋体" w:cs="宋体"/>
                <w:i w:val="0"/>
                <w:iCs w:val="0"/>
                <w:color w:val="000000"/>
                <w:sz w:val="20"/>
                <w:szCs w:val="20"/>
                <w:highlight w:val="none"/>
                <w:u w:val="none"/>
              </w:rPr>
            </w:pPr>
          </w:p>
        </w:tc>
      </w:tr>
      <w:tr w14:paraId="16980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218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C325330329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0D5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孙坪-南山后</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12F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孙坪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5D3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南山后</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A28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FEF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K4+555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1265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4.555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3CAAF">
            <w:pPr>
              <w:jc w:val="center"/>
              <w:rPr>
                <w:rFonts w:hint="eastAsia" w:ascii="宋体" w:hAnsi="宋体" w:eastAsia="宋体" w:cs="宋体"/>
                <w:i w:val="0"/>
                <w:iCs w:val="0"/>
                <w:color w:val="000000"/>
                <w:sz w:val="20"/>
                <w:szCs w:val="20"/>
                <w:highlight w:val="none"/>
                <w:u w:val="none"/>
              </w:rPr>
            </w:pPr>
          </w:p>
        </w:tc>
      </w:tr>
      <w:tr w14:paraId="481FC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162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C326330329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9ED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龙前-周山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9F0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龙前</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ED4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周山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0D5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9D2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K4+226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CFF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4.226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5EA41">
            <w:pPr>
              <w:jc w:val="center"/>
              <w:rPr>
                <w:rFonts w:hint="eastAsia" w:ascii="宋体" w:hAnsi="宋体" w:eastAsia="宋体" w:cs="宋体"/>
                <w:i w:val="0"/>
                <w:iCs w:val="0"/>
                <w:color w:val="000000"/>
                <w:sz w:val="20"/>
                <w:szCs w:val="20"/>
                <w:highlight w:val="none"/>
                <w:u w:val="none"/>
              </w:rPr>
            </w:pPr>
          </w:p>
        </w:tc>
      </w:tr>
      <w:tr w14:paraId="5A6B1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782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C328330329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C03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库尾垅-乌石</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989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库尾垅</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508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乌石</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16D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F14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K0+485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0A4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0.485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F4CDF">
            <w:pPr>
              <w:jc w:val="center"/>
              <w:rPr>
                <w:rFonts w:hint="eastAsia" w:ascii="宋体" w:hAnsi="宋体" w:eastAsia="宋体" w:cs="宋体"/>
                <w:i w:val="0"/>
                <w:iCs w:val="0"/>
                <w:color w:val="000000"/>
                <w:sz w:val="20"/>
                <w:szCs w:val="20"/>
                <w:highlight w:val="none"/>
                <w:u w:val="none"/>
              </w:rPr>
            </w:pPr>
          </w:p>
        </w:tc>
      </w:tr>
      <w:tr w14:paraId="1339D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C82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C329330329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FB2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水口-平溪</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332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水口</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208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9C6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BFB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K11+298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F99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11.298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BBA85">
            <w:pPr>
              <w:jc w:val="center"/>
              <w:rPr>
                <w:rFonts w:hint="eastAsia" w:ascii="宋体" w:hAnsi="宋体" w:eastAsia="宋体" w:cs="宋体"/>
                <w:i w:val="0"/>
                <w:iCs w:val="0"/>
                <w:color w:val="000000"/>
                <w:sz w:val="20"/>
                <w:szCs w:val="20"/>
                <w:highlight w:val="none"/>
                <w:u w:val="none"/>
              </w:rPr>
            </w:pPr>
          </w:p>
        </w:tc>
      </w:tr>
      <w:tr w14:paraId="7773D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D29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C330330329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FB1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陈思垟-山后坑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4F82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陈思洋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2DE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山后坑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760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BFF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K1+484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A69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1.484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B43883">
            <w:pPr>
              <w:jc w:val="center"/>
              <w:rPr>
                <w:rFonts w:hint="eastAsia" w:ascii="宋体" w:hAnsi="宋体" w:eastAsia="宋体" w:cs="宋体"/>
                <w:i w:val="0"/>
                <w:iCs w:val="0"/>
                <w:color w:val="000000"/>
                <w:sz w:val="20"/>
                <w:szCs w:val="20"/>
                <w:highlight w:val="none"/>
                <w:u w:val="none"/>
              </w:rPr>
            </w:pPr>
          </w:p>
        </w:tc>
      </w:tr>
      <w:tr w14:paraId="33064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D3E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C331330329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5D4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箬阳-大岭头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13D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箬阳</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F15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大岭头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A0A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6EA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K6+485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2BB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6.485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1539D">
            <w:pPr>
              <w:jc w:val="center"/>
              <w:rPr>
                <w:rFonts w:hint="eastAsia" w:ascii="宋体" w:hAnsi="宋体" w:eastAsia="宋体" w:cs="宋体"/>
                <w:i w:val="0"/>
                <w:iCs w:val="0"/>
                <w:color w:val="000000"/>
                <w:sz w:val="20"/>
                <w:szCs w:val="20"/>
                <w:highlight w:val="none"/>
                <w:u w:val="none"/>
              </w:rPr>
            </w:pPr>
          </w:p>
        </w:tc>
      </w:tr>
      <w:tr w14:paraId="6B4A1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259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C332330329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EF80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水口-黄山背</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025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银坑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49F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黄山背</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B98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4E7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K3+451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FE6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3.451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671FE">
            <w:pPr>
              <w:jc w:val="center"/>
              <w:rPr>
                <w:rFonts w:hint="eastAsia" w:ascii="宋体" w:hAnsi="宋体" w:eastAsia="宋体" w:cs="宋体"/>
                <w:i w:val="0"/>
                <w:iCs w:val="0"/>
                <w:color w:val="000000"/>
                <w:sz w:val="20"/>
                <w:szCs w:val="20"/>
                <w:highlight w:val="none"/>
                <w:u w:val="none"/>
              </w:rPr>
            </w:pPr>
          </w:p>
        </w:tc>
      </w:tr>
      <w:tr w14:paraId="00430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4D6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C336330329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341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新山桥头-北岭洋岭头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767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新山桥头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8B9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北岭洋岭头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AF4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65F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K1+391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4599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1.391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17553">
            <w:pPr>
              <w:jc w:val="center"/>
              <w:rPr>
                <w:rFonts w:hint="eastAsia" w:ascii="宋体" w:hAnsi="宋体" w:eastAsia="宋体" w:cs="宋体"/>
                <w:i w:val="0"/>
                <w:iCs w:val="0"/>
                <w:color w:val="000000"/>
                <w:sz w:val="20"/>
                <w:szCs w:val="20"/>
                <w:highlight w:val="none"/>
                <w:u w:val="none"/>
              </w:rPr>
            </w:pPr>
          </w:p>
        </w:tc>
      </w:tr>
      <w:tr w14:paraId="17AAB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F46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C340330329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8CF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后山-新田</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89E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后山</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0BC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新田</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EEF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ACE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K4+868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E69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4.868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E92AA">
            <w:pPr>
              <w:jc w:val="center"/>
              <w:rPr>
                <w:rFonts w:hint="eastAsia" w:ascii="宋体" w:hAnsi="宋体" w:eastAsia="宋体" w:cs="宋体"/>
                <w:i w:val="0"/>
                <w:iCs w:val="0"/>
                <w:color w:val="000000"/>
                <w:sz w:val="20"/>
                <w:szCs w:val="20"/>
                <w:highlight w:val="none"/>
                <w:u w:val="none"/>
              </w:rPr>
            </w:pPr>
          </w:p>
        </w:tc>
      </w:tr>
      <w:tr w14:paraId="18646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D36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C347330329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906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朱岙-新田</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38D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朱岙</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337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新田</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C610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7F1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K2+072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A90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2.072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16494">
            <w:pPr>
              <w:jc w:val="center"/>
              <w:rPr>
                <w:rFonts w:hint="eastAsia" w:ascii="宋体" w:hAnsi="宋体" w:eastAsia="宋体" w:cs="宋体"/>
                <w:i w:val="0"/>
                <w:iCs w:val="0"/>
                <w:color w:val="000000"/>
                <w:sz w:val="20"/>
                <w:szCs w:val="20"/>
                <w:highlight w:val="none"/>
                <w:u w:val="none"/>
              </w:rPr>
            </w:pPr>
          </w:p>
        </w:tc>
      </w:tr>
      <w:tr w14:paraId="29AAD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2BA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C350330329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8DE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南峤-白牛坑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481C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南峤</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507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白牛坑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A52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AB7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K1+763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1D9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1.763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18E9F">
            <w:pPr>
              <w:jc w:val="center"/>
              <w:rPr>
                <w:rFonts w:hint="eastAsia" w:ascii="宋体" w:hAnsi="宋体" w:eastAsia="宋体" w:cs="宋体"/>
                <w:i w:val="0"/>
                <w:iCs w:val="0"/>
                <w:color w:val="000000"/>
                <w:sz w:val="20"/>
                <w:szCs w:val="20"/>
                <w:highlight w:val="none"/>
                <w:u w:val="none"/>
              </w:rPr>
            </w:pPr>
          </w:p>
        </w:tc>
      </w:tr>
      <w:tr w14:paraId="3725C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F4D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C351330329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585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桥山溪-黄山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550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桥山溪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AEB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446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526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K2+772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E62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2.772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7BD0F">
            <w:pPr>
              <w:jc w:val="center"/>
              <w:rPr>
                <w:rFonts w:hint="eastAsia" w:ascii="宋体" w:hAnsi="宋体" w:eastAsia="宋体" w:cs="宋体"/>
                <w:i w:val="0"/>
                <w:iCs w:val="0"/>
                <w:color w:val="000000"/>
                <w:sz w:val="20"/>
                <w:szCs w:val="20"/>
                <w:highlight w:val="none"/>
                <w:u w:val="none"/>
              </w:rPr>
            </w:pPr>
          </w:p>
        </w:tc>
      </w:tr>
      <w:tr w14:paraId="2A4B1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184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C352330329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F3B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圆潭-溪坪底</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58C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圆潭</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471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溪坪底</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F7F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6F3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K1+260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2D7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6F8A6">
            <w:pPr>
              <w:jc w:val="center"/>
              <w:rPr>
                <w:rFonts w:hint="eastAsia" w:ascii="宋体" w:hAnsi="宋体" w:eastAsia="宋体" w:cs="宋体"/>
                <w:i w:val="0"/>
                <w:iCs w:val="0"/>
                <w:color w:val="000000"/>
                <w:sz w:val="20"/>
                <w:szCs w:val="20"/>
                <w:highlight w:val="none"/>
                <w:u w:val="none"/>
              </w:rPr>
            </w:pPr>
          </w:p>
        </w:tc>
      </w:tr>
      <w:tr w14:paraId="40130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500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C354330329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988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潘山-阳山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DD2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潘山</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496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阳山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88D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E81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K2+328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686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2.328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8C0E2">
            <w:pPr>
              <w:jc w:val="center"/>
              <w:rPr>
                <w:rFonts w:hint="eastAsia" w:ascii="宋体" w:hAnsi="宋体" w:eastAsia="宋体" w:cs="宋体"/>
                <w:b/>
                <w:bCs/>
                <w:i w:val="0"/>
                <w:iCs w:val="0"/>
                <w:color w:val="000000"/>
                <w:sz w:val="20"/>
                <w:szCs w:val="20"/>
                <w:highlight w:val="none"/>
                <w:u w:val="none"/>
              </w:rPr>
            </w:pPr>
          </w:p>
        </w:tc>
      </w:tr>
      <w:tr w14:paraId="1F548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D525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龟湖镇合计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F0900">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BDB0B">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BB726">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B2FF2">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29A32">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EFCD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39.068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DE832">
            <w:pPr>
              <w:jc w:val="center"/>
              <w:rPr>
                <w:rFonts w:hint="eastAsia" w:ascii="宋体" w:hAnsi="宋体" w:eastAsia="宋体" w:cs="宋体"/>
                <w:b/>
                <w:bCs/>
                <w:i w:val="0"/>
                <w:iCs w:val="0"/>
                <w:color w:val="000000"/>
                <w:sz w:val="20"/>
                <w:szCs w:val="20"/>
                <w:highlight w:val="none"/>
                <w:u w:val="none"/>
              </w:rPr>
            </w:pPr>
          </w:p>
        </w:tc>
      </w:tr>
      <w:tr w14:paraId="4BB47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8786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乡道小计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09082">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1EBB9">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6050B">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F1C6B">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D03D9">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DC0C3">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2.576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4E6E0">
            <w:pPr>
              <w:jc w:val="center"/>
              <w:rPr>
                <w:rFonts w:hint="eastAsia" w:ascii="宋体" w:hAnsi="宋体" w:eastAsia="宋体" w:cs="宋体"/>
                <w:i w:val="0"/>
                <w:iCs w:val="0"/>
                <w:color w:val="000000"/>
                <w:sz w:val="20"/>
                <w:szCs w:val="20"/>
                <w:highlight w:val="none"/>
                <w:u w:val="none"/>
              </w:rPr>
            </w:pPr>
          </w:p>
        </w:tc>
      </w:tr>
      <w:tr w14:paraId="3AC6A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A41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Y713330329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FEC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龟林线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4D6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龟湖</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BCA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龟林</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D22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4E4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K0+849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871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0.849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06AF0">
            <w:pPr>
              <w:jc w:val="center"/>
              <w:rPr>
                <w:rFonts w:hint="eastAsia" w:ascii="宋体" w:hAnsi="宋体" w:eastAsia="宋体" w:cs="宋体"/>
                <w:i w:val="0"/>
                <w:iCs w:val="0"/>
                <w:color w:val="000000"/>
                <w:sz w:val="20"/>
                <w:szCs w:val="20"/>
                <w:highlight w:val="none"/>
                <w:u w:val="none"/>
              </w:rPr>
            </w:pPr>
          </w:p>
        </w:tc>
      </w:tr>
      <w:tr w14:paraId="07D93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413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Y738330329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627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章成-店头下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CA0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章成2</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031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店头下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4AA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K0+950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E04B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K2+677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E6C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1.727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4CDCC">
            <w:pPr>
              <w:jc w:val="center"/>
              <w:rPr>
                <w:rFonts w:hint="eastAsia" w:ascii="宋体" w:hAnsi="宋体" w:eastAsia="宋体" w:cs="宋体"/>
                <w:b/>
                <w:bCs/>
                <w:i w:val="0"/>
                <w:iCs w:val="0"/>
                <w:color w:val="000000"/>
                <w:sz w:val="20"/>
                <w:szCs w:val="20"/>
                <w:highlight w:val="none"/>
                <w:u w:val="none"/>
              </w:rPr>
            </w:pPr>
          </w:p>
        </w:tc>
      </w:tr>
      <w:tr w14:paraId="35158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FA10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C63CA">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C005E">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7F9609">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B320E">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EE112">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B8A7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36.492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96783">
            <w:pPr>
              <w:jc w:val="center"/>
              <w:rPr>
                <w:rFonts w:hint="eastAsia" w:ascii="宋体" w:hAnsi="宋体" w:eastAsia="宋体" w:cs="宋体"/>
                <w:i w:val="0"/>
                <w:iCs w:val="0"/>
                <w:color w:val="000000"/>
                <w:sz w:val="20"/>
                <w:szCs w:val="20"/>
                <w:highlight w:val="none"/>
                <w:u w:val="none"/>
              </w:rPr>
            </w:pPr>
          </w:p>
        </w:tc>
      </w:tr>
      <w:tr w14:paraId="08F7B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E3B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C701330329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503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外岗-郑家庄</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3C5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外岗</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EE6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郑家庄</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CB6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15F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K7+154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6FD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7.154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135D1">
            <w:pPr>
              <w:jc w:val="center"/>
              <w:rPr>
                <w:rFonts w:hint="eastAsia" w:ascii="宋体" w:hAnsi="宋体" w:eastAsia="宋体" w:cs="宋体"/>
                <w:i w:val="0"/>
                <w:iCs w:val="0"/>
                <w:color w:val="000000"/>
                <w:sz w:val="20"/>
                <w:szCs w:val="20"/>
                <w:highlight w:val="none"/>
                <w:u w:val="none"/>
              </w:rPr>
            </w:pPr>
          </w:p>
        </w:tc>
      </w:tr>
      <w:tr w14:paraId="579D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4D0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C702330329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91D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龟林-叶岭</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E41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龟林</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9CE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叶岭</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402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CFD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K4+139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A3F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4.139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C4EB0">
            <w:pPr>
              <w:jc w:val="center"/>
              <w:rPr>
                <w:rFonts w:hint="eastAsia" w:ascii="宋体" w:hAnsi="宋体" w:eastAsia="宋体" w:cs="宋体"/>
                <w:i w:val="0"/>
                <w:iCs w:val="0"/>
                <w:color w:val="000000"/>
                <w:sz w:val="20"/>
                <w:szCs w:val="20"/>
                <w:highlight w:val="none"/>
                <w:u w:val="none"/>
              </w:rPr>
            </w:pPr>
          </w:p>
        </w:tc>
      </w:tr>
      <w:tr w14:paraId="3E3B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247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C703330329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211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北岭-北岭尾</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E2C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北岭</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4E7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北岭尾</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22A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C16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K2+137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50F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2.137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62DB1">
            <w:pPr>
              <w:jc w:val="center"/>
              <w:rPr>
                <w:rFonts w:hint="eastAsia" w:ascii="宋体" w:hAnsi="宋体" w:eastAsia="宋体" w:cs="宋体"/>
                <w:i w:val="0"/>
                <w:iCs w:val="0"/>
                <w:color w:val="000000"/>
                <w:sz w:val="20"/>
                <w:szCs w:val="20"/>
                <w:highlight w:val="none"/>
                <w:u w:val="none"/>
              </w:rPr>
            </w:pPr>
          </w:p>
        </w:tc>
      </w:tr>
      <w:tr w14:paraId="3C744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8AF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C704330329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A63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文福线-上宅洋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521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文福线</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18F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上宅洋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F56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F3F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K0+786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55E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0.786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FBEC6">
            <w:pPr>
              <w:jc w:val="center"/>
              <w:rPr>
                <w:rFonts w:hint="eastAsia" w:ascii="宋体" w:hAnsi="宋体" w:eastAsia="宋体" w:cs="宋体"/>
                <w:i w:val="0"/>
                <w:iCs w:val="0"/>
                <w:color w:val="000000"/>
                <w:sz w:val="20"/>
                <w:szCs w:val="20"/>
                <w:highlight w:val="none"/>
                <w:u w:val="none"/>
              </w:rPr>
            </w:pPr>
          </w:p>
        </w:tc>
      </w:tr>
      <w:tr w14:paraId="1346B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DA0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C705330329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4A7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垟坪-徐家山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95F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垟坪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621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徐家山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42D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2BB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K6+450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1D7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BCB24">
            <w:pPr>
              <w:jc w:val="center"/>
              <w:rPr>
                <w:rFonts w:hint="eastAsia" w:ascii="宋体" w:hAnsi="宋体" w:eastAsia="宋体" w:cs="宋体"/>
                <w:i w:val="0"/>
                <w:iCs w:val="0"/>
                <w:color w:val="000000"/>
                <w:sz w:val="20"/>
                <w:szCs w:val="20"/>
                <w:highlight w:val="none"/>
                <w:u w:val="none"/>
              </w:rPr>
            </w:pPr>
          </w:p>
        </w:tc>
      </w:tr>
      <w:tr w14:paraId="661B8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DBB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C706330329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FAE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北山-后章岗</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79E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北山</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356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后章岗</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F199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9D7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K2+315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956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2.315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DC551">
            <w:pPr>
              <w:jc w:val="center"/>
              <w:rPr>
                <w:rFonts w:hint="eastAsia" w:ascii="宋体" w:hAnsi="宋体" w:eastAsia="宋体" w:cs="宋体"/>
                <w:i w:val="0"/>
                <w:iCs w:val="0"/>
                <w:color w:val="000000"/>
                <w:sz w:val="20"/>
                <w:szCs w:val="20"/>
                <w:highlight w:val="none"/>
                <w:u w:val="none"/>
              </w:rPr>
            </w:pPr>
          </w:p>
        </w:tc>
      </w:tr>
      <w:tr w14:paraId="41AFF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FE2E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C707330329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774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应家山-双茶站</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B04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茶坪坑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ABF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应家山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A89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A8E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K3+375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224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3.375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DC13B">
            <w:pPr>
              <w:jc w:val="center"/>
              <w:rPr>
                <w:rFonts w:hint="eastAsia" w:ascii="宋体" w:hAnsi="宋体" w:eastAsia="宋体" w:cs="宋体"/>
                <w:i w:val="0"/>
                <w:iCs w:val="0"/>
                <w:color w:val="000000"/>
                <w:sz w:val="20"/>
                <w:szCs w:val="20"/>
                <w:highlight w:val="none"/>
                <w:u w:val="none"/>
              </w:rPr>
            </w:pPr>
          </w:p>
        </w:tc>
      </w:tr>
      <w:tr w14:paraId="29887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513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C751330329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FE6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上楼-山底垟</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15C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上楼</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9B1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山底垟</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92B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0FE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K1+444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12A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1.444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6B04A">
            <w:pPr>
              <w:jc w:val="center"/>
              <w:rPr>
                <w:rFonts w:hint="eastAsia" w:ascii="宋体" w:hAnsi="宋体" w:eastAsia="宋体" w:cs="宋体"/>
                <w:i w:val="0"/>
                <w:iCs w:val="0"/>
                <w:color w:val="000000"/>
                <w:sz w:val="20"/>
                <w:szCs w:val="20"/>
                <w:highlight w:val="none"/>
                <w:u w:val="none"/>
              </w:rPr>
            </w:pPr>
          </w:p>
        </w:tc>
      </w:tr>
      <w:tr w14:paraId="3006D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65C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C767330329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787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文福-董陈</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13C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董陈</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DB4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文福</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06B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4E9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K1+545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4CB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1.545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B9DE5">
            <w:pPr>
              <w:jc w:val="center"/>
              <w:rPr>
                <w:rFonts w:hint="eastAsia" w:ascii="宋体" w:hAnsi="宋体" w:eastAsia="宋体" w:cs="宋体"/>
                <w:i w:val="0"/>
                <w:iCs w:val="0"/>
                <w:color w:val="000000"/>
                <w:sz w:val="20"/>
                <w:szCs w:val="20"/>
                <w:highlight w:val="none"/>
                <w:u w:val="none"/>
              </w:rPr>
            </w:pPr>
          </w:p>
        </w:tc>
      </w:tr>
      <w:tr w14:paraId="542E1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2DD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C768330329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156F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垟坪-后章岗</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FA4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垟坪</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568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后章岗</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509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8F2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K0+854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0FE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0.854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49541">
            <w:pPr>
              <w:jc w:val="center"/>
              <w:rPr>
                <w:rFonts w:hint="eastAsia" w:ascii="宋体" w:hAnsi="宋体" w:eastAsia="宋体" w:cs="宋体"/>
                <w:i w:val="0"/>
                <w:iCs w:val="0"/>
                <w:color w:val="000000"/>
                <w:sz w:val="20"/>
                <w:szCs w:val="20"/>
                <w:highlight w:val="none"/>
                <w:u w:val="none"/>
              </w:rPr>
            </w:pPr>
          </w:p>
        </w:tc>
      </w:tr>
      <w:tr w14:paraId="1572C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989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C917330329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2D2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洋溪-龟湖</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505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晚窖坑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389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岙底</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04C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K7+953</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F2D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K14+246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84A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6.293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24998">
            <w:pPr>
              <w:jc w:val="center"/>
              <w:rPr>
                <w:rFonts w:hint="eastAsia" w:ascii="宋体" w:hAnsi="宋体" w:eastAsia="宋体" w:cs="宋体"/>
                <w:b/>
                <w:bCs/>
                <w:i w:val="0"/>
                <w:iCs w:val="0"/>
                <w:color w:val="000000"/>
                <w:sz w:val="20"/>
                <w:szCs w:val="20"/>
                <w:highlight w:val="none"/>
                <w:u w:val="none"/>
              </w:rPr>
            </w:pPr>
          </w:p>
        </w:tc>
      </w:tr>
      <w:tr w14:paraId="0C5DD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0EB5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西旸镇合计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22F0A">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AE5CF">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681BD">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3E71B">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79DD4">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6063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89.207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5EF90">
            <w:pPr>
              <w:jc w:val="center"/>
              <w:rPr>
                <w:rFonts w:hint="eastAsia" w:ascii="宋体" w:hAnsi="宋体" w:eastAsia="宋体" w:cs="宋体"/>
                <w:b/>
                <w:bCs/>
                <w:i w:val="0"/>
                <w:iCs w:val="0"/>
                <w:color w:val="000000"/>
                <w:sz w:val="20"/>
                <w:szCs w:val="20"/>
                <w:highlight w:val="none"/>
                <w:u w:val="none"/>
              </w:rPr>
            </w:pPr>
          </w:p>
        </w:tc>
      </w:tr>
      <w:tr w14:paraId="03BC0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81C4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乡道小计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202E5">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07931">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399A6">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8DAAF">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F30F1">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5351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3.023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E460A">
            <w:pPr>
              <w:jc w:val="center"/>
              <w:rPr>
                <w:rFonts w:hint="eastAsia" w:ascii="宋体" w:hAnsi="宋体" w:eastAsia="宋体" w:cs="宋体"/>
                <w:i w:val="0"/>
                <w:iCs w:val="0"/>
                <w:color w:val="000000"/>
                <w:sz w:val="20"/>
                <w:szCs w:val="20"/>
                <w:highlight w:val="none"/>
                <w:u w:val="none"/>
              </w:rPr>
            </w:pPr>
          </w:p>
        </w:tc>
      </w:tr>
      <w:tr w14:paraId="54DBF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DB5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Y717330329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6A7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彭垟线</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F26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彭坑垟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31E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垟边</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A89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F95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K3+023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1E8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3.023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442BD">
            <w:pPr>
              <w:jc w:val="center"/>
              <w:rPr>
                <w:rFonts w:hint="eastAsia" w:ascii="宋体" w:hAnsi="宋体" w:eastAsia="宋体" w:cs="宋体"/>
                <w:b/>
                <w:bCs/>
                <w:i w:val="0"/>
                <w:iCs w:val="0"/>
                <w:color w:val="000000"/>
                <w:sz w:val="20"/>
                <w:szCs w:val="20"/>
                <w:highlight w:val="none"/>
                <w:u w:val="none"/>
              </w:rPr>
            </w:pPr>
          </w:p>
        </w:tc>
      </w:tr>
      <w:tr w14:paraId="6B329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5E9E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24EED">
            <w:pPr>
              <w:jc w:val="center"/>
              <w:rPr>
                <w:rFonts w:hint="eastAsia" w:ascii="宋体" w:hAnsi="宋体" w:eastAsia="宋体" w:cs="宋体"/>
                <w:i w:val="0"/>
                <w:iCs w:val="0"/>
                <w:color w:val="000000"/>
                <w:sz w:val="20"/>
                <w:szCs w:val="20"/>
                <w:highlight w:val="none"/>
                <w:u w:val="none"/>
              </w:rPr>
            </w:pP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E8432">
            <w:pPr>
              <w:jc w:val="center"/>
              <w:rPr>
                <w:rFonts w:hint="eastAsia" w:ascii="宋体" w:hAnsi="宋体" w:eastAsia="宋体" w:cs="宋体"/>
                <w:i w:val="0"/>
                <w:iCs w:val="0"/>
                <w:color w:val="000000"/>
                <w:sz w:val="20"/>
                <w:szCs w:val="20"/>
                <w:highlight w:val="none"/>
                <w:u w:val="none"/>
              </w:rPr>
            </w:pP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16756">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A1D74">
            <w:pPr>
              <w:jc w:val="center"/>
              <w:rPr>
                <w:rFonts w:hint="eastAsia" w:ascii="宋体" w:hAnsi="宋体" w:eastAsia="宋体" w:cs="宋体"/>
                <w:i w:val="0"/>
                <w:iCs w:val="0"/>
                <w:color w:val="000000"/>
                <w:sz w:val="20"/>
                <w:szCs w:val="20"/>
                <w:highlight w:val="none"/>
                <w:u w:val="none"/>
              </w:rPr>
            </w:pP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E0CD7">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24C30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86.184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B89C5">
            <w:pPr>
              <w:jc w:val="center"/>
              <w:rPr>
                <w:rFonts w:hint="eastAsia" w:ascii="宋体" w:hAnsi="宋体" w:eastAsia="宋体" w:cs="宋体"/>
                <w:i w:val="0"/>
                <w:iCs w:val="0"/>
                <w:color w:val="000000"/>
                <w:sz w:val="20"/>
                <w:szCs w:val="20"/>
                <w:highlight w:val="none"/>
                <w:u w:val="none"/>
              </w:rPr>
            </w:pPr>
          </w:p>
        </w:tc>
      </w:tr>
      <w:tr w14:paraId="3301C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D37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C051330329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7AA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三板桥-叶家山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2AA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三板桥</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931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叶家山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3BC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A2D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K3+116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23C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3.116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3C5A3">
            <w:pPr>
              <w:jc w:val="center"/>
              <w:rPr>
                <w:rFonts w:hint="eastAsia" w:ascii="宋体" w:hAnsi="宋体" w:eastAsia="宋体" w:cs="宋体"/>
                <w:i w:val="0"/>
                <w:iCs w:val="0"/>
                <w:color w:val="000000"/>
                <w:sz w:val="20"/>
                <w:szCs w:val="20"/>
                <w:highlight w:val="none"/>
                <w:u w:val="none"/>
              </w:rPr>
            </w:pPr>
          </w:p>
        </w:tc>
      </w:tr>
      <w:tr w14:paraId="777AF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608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C062330329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0D6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洲边-洋边</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8F9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前垟</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16C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柘坪</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803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K8+883</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FA3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K13+909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52A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5.026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4F31B">
            <w:pPr>
              <w:jc w:val="center"/>
              <w:rPr>
                <w:rFonts w:hint="eastAsia" w:ascii="宋体" w:hAnsi="宋体" w:eastAsia="宋体" w:cs="宋体"/>
                <w:i w:val="0"/>
                <w:iCs w:val="0"/>
                <w:color w:val="000000"/>
                <w:sz w:val="20"/>
                <w:szCs w:val="20"/>
                <w:highlight w:val="none"/>
                <w:u w:val="none"/>
              </w:rPr>
            </w:pPr>
          </w:p>
        </w:tc>
      </w:tr>
      <w:tr w14:paraId="6E7F6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DDA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C735330329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2BB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林洋-西旸川山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EB2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大洋坑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EC2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川山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519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K2+359</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1C6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K3+74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E51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1.381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F6DDB">
            <w:pPr>
              <w:jc w:val="center"/>
              <w:rPr>
                <w:rFonts w:hint="eastAsia" w:ascii="宋体" w:hAnsi="宋体" w:eastAsia="宋体" w:cs="宋体"/>
                <w:i w:val="0"/>
                <w:iCs w:val="0"/>
                <w:color w:val="000000"/>
                <w:sz w:val="20"/>
                <w:szCs w:val="20"/>
                <w:highlight w:val="none"/>
                <w:u w:val="none"/>
              </w:rPr>
            </w:pPr>
          </w:p>
        </w:tc>
      </w:tr>
      <w:tr w14:paraId="04031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AD0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C901330329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70A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叶瑞旸-栋头村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D50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叶瑞旸</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615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双桂山坑尾</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4B1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3F7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K6+927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8C5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B3B69">
            <w:pPr>
              <w:jc w:val="center"/>
              <w:rPr>
                <w:rFonts w:hint="eastAsia" w:ascii="宋体" w:hAnsi="宋体" w:eastAsia="宋体" w:cs="宋体"/>
                <w:i w:val="0"/>
                <w:iCs w:val="0"/>
                <w:color w:val="000000"/>
                <w:sz w:val="20"/>
                <w:szCs w:val="20"/>
                <w:highlight w:val="none"/>
                <w:u w:val="none"/>
              </w:rPr>
            </w:pPr>
          </w:p>
        </w:tc>
      </w:tr>
      <w:tr w14:paraId="000A7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53F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C902330329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151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面前岭-瑞后</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000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面前岭</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D61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瑞后</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067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F23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K1+127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53F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7C063">
            <w:pPr>
              <w:jc w:val="center"/>
              <w:rPr>
                <w:rFonts w:hint="eastAsia" w:ascii="宋体" w:hAnsi="宋体" w:eastAsia="宋体" w:cs="宋体"/>
                <w:i w:val="0"/>
                <w:iCs w:val="0"/>
                <w:color w:val="000000"/>
                <w:sz w:val="20"/>
                <w:szCs w:val="20"/>
                <w:highlight w:val="none"/>
                <w:u w:val="none"/>
              </w:rPr>
            </w:pPr>
          </w:p>
        </w:tc>
      </w:tr>
      <w:tr w14:paraId="5FBE8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A89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C903330329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157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西交线-黄沙地</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36D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西交线3.528K</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BC2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黄沙地</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143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064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K1+128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5F7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D928D">
            <w:pPr>
              <w:jc w:val="center"/>
              <w:rPr>
                <w:rFonts w:hint="eastAsia" w:ascii="宋体" w:hAnsi="宋体" w:eastAsia="宋体" w:cs="宋体"/>
                <w:i w:val="0"/>
                <w:iCs w:val="0"/>
                <w:color w:val="000000"/>
                <w:sz w:val="20"/>
                <w:szCs w:val="20"/>
                <w:highlight w:val="none"/>
                <w:u w:val="none"/>
              </w:rPr>
            </w:pPr>
          </w:p>
        </w:tc>
      </w:tr>
      <w:tr w14:paraId="23529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F31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C904330329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17F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双旸村-底西坑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872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双旸村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5A1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底西坑</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735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0C6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K2+332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4EC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2.332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E628D">
            <w:pPr>
              <w:jc w:val="center"/>
              <w:rPr>
                <w:rFonts w:hint="eastAsia" w:ascii="宋体" w:hAnsi="宋体" w:eastAsia="宋体" w:cs="宋体"/>
                <w:i w:val="0"/>
                <w:iCs w:val="0"/>
                <w:color w:val="000000"/>
                <w:sz w:val="20"/>
                <w:szCs w:val="20"/>
                <w:highlight w:val="none"/>
                <w:u w:val="none"/>
              </w:rPr>
            </w:pPr>
          </w:p>
        </w:tc>
      </w:tr>
      <w:tr w14:paraId="171EE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B42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C905330329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B44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水渠坳-桥头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A3F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水渠坳</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13EC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F72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529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K0+802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773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0.802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82DC2">
            <w:pPr>
              <w:jc w:val="center"/>
              <w:rPr>
                <w:rFonts w:hint="eastAsia" w:ascii="宋体" w:hAnsi="宋体" w:eastAsia="宋体" w:cs="宋体"/>
                <w:i w:val="0"/>
                <w:iCs w:val="0"/>
                <w:color w:val="000000"/>
                <w:sz w:val="20"/>
                <w:szCs w:val="20"/>
                <w:highlight w:val="none"/>
                <w:u w:val="none"/>
              </w:rPr>
            </w:pPr>
          </w:p>
        </w:tc>
      </w:tr>
      <w:tr w14:paraId="00722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98A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C906330329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9F7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竹底宫-竹底</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848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竹底宫</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FC7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竹底</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026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959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K1+292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FBA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1.292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C1638">
            <w:pPr>
              <w:jc w:val="center"/>
              <w:rPr>
                <w:rFonts w:hint="eastAsia" w:ascii="宋体" w:hAnsi="宋体" w:eastAsia="宋体" w:cs="宋体"/>
                <w:i w:val="0"/>
                <w:iCs w:val="0"/>
                <w:color w:val="000000"/>
                <w:sz w:val="20"/>
                <w:szCs w:val="20"/>
                <w:highlight w:val="none"/>
                <w:u w:val="none"/>
              </w:rPr>
            </w:pPr>
          </w:p>
        </w:tc>
      </w:tr>
      <w:tr w14:paraId="5F609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12F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C907330329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343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叶瑞旸-竹宅</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CFF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叶瑞旸</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6D9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竹宅</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F3E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9B6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K2+809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732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2.809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60F03">
            <w:pPr>
              <w:jc w:val="center"/>
              <w:rPr>
                <w:rFonts w:hint="eastAsia" w:ascii="宋体" w:hAnsi="宋体" w:eastAsia="宋体" w:cs="宋体"/>
                <w:i w:val="0"/>
                <w:iCs w:val="0"/>
                <w:color w:val="000000"/>
                <w:sz w:val="20"/>
                <w:szCs w:val="20"/>
                <w:highlight w:val="none"/>
                <w:u w:val="none"/>
              </w:rPr>
            </w:pPr>
          </w:p>
        </w:tc>
      </w:tr>
      <w:tr w14:paraId="26A7E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4DE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C908330329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7E5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叶瑞旸村底-桥头</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8F3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叶瑞旸村底</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4C1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桥头</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8D4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77F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K0+659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4BD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0.659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0211D">
            <w:pPr>
              <w:jc w:val="center"/>
              <w:rPr>
                <w:rFonts w:hint="eastAsia" w:ascii="宋体" w:hAnsi="宋体" w:eastAsia="宋体" w:cs="宋体"/>
                <w:i w:val="0"/>
                <w:iCs w:val="0"/>
                <w:color w:val="000000"/>
                <w:sz w:val="20"/>
                <w:szCs w:val="20"/>
                <w:highlight w:val="none"/>
                <w:u w:val="none"/>
              </w:rPr>
            </w:pPr>
          </w:p>
        </w:tc>
      </w:tr>
      <w:tr w14:paraId="45A62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722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C909330329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FDA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瓦窑下-王家山洋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2F7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瓦窑下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50E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王家山洋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458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479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K1+053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35F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42BB4">
            <w:pPr>
              <w:jc w:val="center"/>
              <w:rPr>
                <w:rFonts w:hint="eastAsia" w:ascii="宋体" w:hAnsi="宋体" w:eastAsia="宋体" w:cs="宋体"/>
                <w:i w:val="0"/>
                <w:iCs w:val="0"/>
                <w:color w:val="000000"/>
                <w:sz w:val="20"/>
                <w:szCs w:val="20"/>
                <w:highlight w:val="none"/>
                <w:u w:val="none"/>
              </w:rPr>
            </w:pPr>
          </w:p>
        </w:tc>
      </w:tr>
      <w:tr w14:paraId="3858C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84B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C910330329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58A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西交线-外西坑</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3FA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外西坑</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0C6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西交线5.05K</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C01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113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K0+357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305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0.357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2887A">
            <w:pPr>
              <w:jc w:val="center"/>
              <w:rPr>
                <w:rFonts w:hint="eastAsia" w:ascii="宋体" w:hAnsi="宋体" w:eastAsia="宋体" w:cs="宋体"/>
                <w:i w:val="0"/>
                <w:iCs w:val="0"/>
                <w:color w:val="000000"/>
                <w:sz w:val="20"/>
                <w:szCs w:val="20"/>
                <w:highlight w:val="none"/>
                <w:u w:val="none"/>
              </w:rPr>
            </w:pPr>
          </w:p>
        </w:tc>
      </w:tr>
      <w:tr w14:paraId="07173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FEA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C911330329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292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西旸镇政府-下坪仔</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F12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西旸镇政府</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574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下坪仔</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E13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98E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K1+147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7D2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1.147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A4C0F">
            <w:pPr>
              <w:jc w:val="center"/>
              <w:rPr>
                <w:rFonts w:hint="eastAsia" w:ascii="宋体" w:hAnsi="宋体" w:eastAsia="宋体" w:cs="宋体"/>
                <w:i w:val="0"/>
                <w:iCs w:val="0"/>
                <w:color w:val="000000"/>
                <w:sz w:val="20"/>
                <w:szCs w:val="20"/>
                <w:highlight w:val="none"/>
                <w:u w:val="none"/>
              </w:rPr>
            </w:pPr>
          </w:p>
        </w:tc>
      </w:tr>
      <w:tr w14:paraId="51985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BD2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C912330329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B33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竹岭头-莨衣山</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9EE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竹岭头</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D4D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莨衣山</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B0C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571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K3+243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B82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3.243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E7BAB">
            <w:pPr>
              <w:jc w:val="center"/>
              <w:rPr>
                <w:rFonts w:hint="eastAsia" w:ascii="宋体" w:hAnsi="宋体" w:eastAsia="宋体" w:cs="宋体"/>
                <w:i w:val="0"/>
                <w:iCs w:val="0"/>
                <w:color w:val="000000"/>
                <w:sz w:val="20"/>
                <w:szCs w:val="20"/>
                <w:highlight w:val="none"/>
                <w:u w:val="none"/>
              </w:rPr>
            </w:pPr>
          </w:p>
        </w:tc>
      </w:tr>
      <w:tr w14:paraId="6ABC9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967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C913330329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4F4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竹底宫-明山寺</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BBF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竹底宫</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420A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明山寺</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44A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52D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K1+105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54E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6C4F1">
            <w:pPr>
              <w:jc w:val="center"/>
              <w:rPr>
                <w:rFonts w:hint="eastAsia" w:ascii="宋体" w:hAnsi="宋体" w:eastAsia="宋体" w:cs="宋体"/>
                <w:i w:val="0"/>
                <w:iCs w:val="0"/>
                <w:color w:val="000000"/>
                <w:sz w:val="20"/>
                <w:szCs w:val="20"/>
                <w:highlight w:val="none"/>
                <w:u w:val="none"/>
              </w:rPr>
            </w:pPr>
          </w:p>
        </w:tc>
      </w:tr>
      <w:tr w14:paraId="3866A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852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C914330329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C66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陈家洋-上官村水尾</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DE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陈家洋</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3D0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上官村水尾</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C07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032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K0+650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F2D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11DA3">
            <w:pPr>
              <w:jc w:val="center"/>
              <w:rPr>
                <w:rFonts w:hint="eastAsia" w:ascii="宋体" w:hAnsi="宋体" w:eastAsia="宋体" w:cs="宋体"/>
                <w:i w:val="0"/>
                <w:iCs w:val="0"/>
                <w:color w:val="000000"/>
                <w:sz w:val="20"/>
                <w:szCs w:val="20"/>
                <w:highlight w:val="none"/>
                <w:u w:val="none"/>
              </w:rPr>
            </w:pPr>
          </w:p>
        </w:tc>
      </w:tr>
      <w:tr w14:paraId="74D9B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0E0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C915330329</w:t>
            </w:r>
          </w:p>
        </w:tc>
        <w:tc>
          <w:tcPr>
            <w:tcW w:w="16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EC0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瑞后-山瑞洋</w:t>
            </w:r>
          </w:p>
        </w:tc>
        <w:tc>
          <w:tcPr>
            <w:tcW w:w="114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2FF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瑞后</w:t>
            </w:r>
          </w:p>
        </w:tc>
        <w:tc>
          <w:tcPr>
            <w:tcW w:w="96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DD2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山瑞洋</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085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A18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K1+341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3CB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1.341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4FC44">
            <w:pPr>
              <w:jc w:val="center"/>
              <w:rPr>
                <w:rFonts w:hint="eastAsia" w:ascii="宋体" w:hAnsi="宋体" w:eastAsia="宋体" w:cs="宋体"/>
                <w:i w:val="0"/>
                <w:iCs w:val="0"/>
                <w:color w:val="000000"/>
                <w:sz w:val="20"/>
                <w:szCs w:val="20"/>
                <w:highlight w:val="none"/>
                <w:u w:val="none"/>
              </w:rPr>
            </w:pPr>
          </w:p>
        </w:tc>
      </w:tr>
      <w:tr w14:paraId="636DA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B3E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C916330329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C1B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尾厝-莨衣山</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410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尾厝</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E1D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莨衣山</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FED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023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K1+838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0CA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1.838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34093">
            <w:pPr>
              <w:jc w:val="center"/>
              <w:rPr>
                <w:rFonts w:hint="eastAsia" w:ascii="宋体" w:hAnsi="宋体" w:eastAsia="宋体" w:cs="宋体"/>
                <w:i w:val="0"/>
                <w:iCs w:val="0"/>
                <w:color w:val="000000"/>
                <w:sz w:val="20"/>
                <w:szCs w:val="20"/>
                <w:highlight w:val="none"/>
                <w:u w:val="none"/>
              </w:rPr>
            </w:pPr>
          </w:p>
        </w:tc>
      </w:tr>
      <w:tr w14:paraId="2E461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11E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C917330329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80A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洋溪-龟湖</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330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洋边</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C3A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晚窖坑</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0AF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5AC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K7+953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41DF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7.953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A036C">
            <w:pPr>
              <w:jc w:val="center"/>
              <w:rPr>
                <w:rFonts w:hint="eastAsia" w:ascii="宋体" w:hAnsi="宋体" w:eastAsia="宋体" w:cs="宋体"/>
                <w:i w:val="0"/>
                <w:iCs w:val="0"/>
                <w:color w:val="000000"/>
                <w:sz w:val="20"/>
                <w:szCs w:val="20"/>
                <w:highlight w:val="none"/>
                <w:u w:val="none"/>
              </w:rPr>
            </w:pPr>
          </w:p>
        </w:tc>
      </w:tr>
      <w:tr w14:paraId="70D37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F0B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C918330329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9BF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内水流-坑斗</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E495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内水流</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62C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占洋宅</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D53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B93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K3+566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3432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3.566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DE953">
            <w:pPr>
              <w:jc w:val="center"/>
              <w:rPr>
                <w:rFonts w:hint="eastAsia" w:ascii="宋体" w:hAnsi="宋体" w:eastAsia="宋体" w:cs="宋体"/>
                <w:i w:val="0"/>
                <w:iCs w:val="0"/>
                <w:color w:val="000000"/>
                <w:sz w:val="20"/>
                <w:szCs w:val="20"/>
                <w:highlight w:val="none"/>
                <w:u w:val="none"/>
              </w:rPr>
            </w:pPr>
          </w:p>
        </w:tc>
      </w:tr>
      <w:tr w14:paraId="3F9DC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1BE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C919330329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9AD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洋边-后头</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75E4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洋边</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810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后头</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4AB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15E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K3+535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2FD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3.535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A6B97">
            <w:pPr>
              <w:jc w:val="center"/>
              <w:rPr>
                <w:rFonts w:hint="eastAsia" w:ascii="宋体" w:hAnsi="宋体" w:eastAsia="宋体" w:cs="宋体"/>
                <w:i w:val="0"/>
                <w:iCs w:val="0"/>
                <w:color w:val="000000"/>
                <w:sz w:val="20"/>
                <w:szCs w:val="20"/>
                <w:highlight w:val="none"/>
                <w:u w:val="none"/>
              </w:rPr>
            </w:pPr>
          </w:p>
        </w:tc>
      </w:tr>
      <w:tr w14:paraId="09A1C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169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C920330329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B2E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内水流-黄连山</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038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内水流</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925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黄连山</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BFA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010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K3+293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C84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3.293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7CB13">
            <w:pPr>
              <w:jc w:val="center"/>
              <w:rPr>
                <w:rFonts w:hint="eastAsia" w:ascii="宋体" w:hAnsi="宋体" w:eastAsia="宋体" w:cs="宋体"/>
                <w:i w:val="0"/>
                <w:iCs w:val="0"/>
                <w:color w:val="000000"/>
                <w:sz w:val="20"/>
                <w:szCs w:val="20"/>
                <w:highlight w:val="none"/>
                <w:u w:val="none"/>
              </w:rPr>
            </w:pPr>
          </w:p>
        </w:tc>
      </w:tr>
      <w:tr w14:paraId="3B5EC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5B66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C921330329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EC2C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内水流-大山</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D10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内水流</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91A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大山桥</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81F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320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K3+510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38D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96A58">
            <w:pPr>
              <w:jc w:val="center"/>
              <w:rPr>
                <w:rFonts w:hint="eastAsia" w:ascii="宋体" w:hAnsi="宋体" w:eastAsia="宋体" w:cs="宋体"/>
                <w:i w:val="0"/>
                <w:iCs w:val="0"/>
                <w:color w:val="000000"/>
                <w:sz w:val="20"/>
                <w:szCs w:val="20"/>
                <w:highlight w:val="none"/>
                <w:u w:val="none"/>
              </w:rPr>
            </w:pPr>
          </w:p>
        </w:tc>
      </w:tr>
      <w:tr w14:paraId="4E39F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A5E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C922330329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83E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石塍-溪斗</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62D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石塍</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546C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溪斗</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EE3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500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K10+472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6D9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10.472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5A3D8">
            <w:pPr>
              <w:jc w:val="center"/>
              <w:rPr>
                <w:rFonts w:hint="eastAsia" w:ascii="宋体" w:hAnsi="宋体" w:eastAsia="宋体" w:cs="宋体"/>
                <w:i w:val="0"/>
                <w:iCs w:val="0"/>
                <w:color w:val="000000"/>
                <w:sz w:val="20"/>
                <w:szCs w:val="20"/>
                <w:highlight w:val="none"/>
                <w:u w:val="none"/>
              </w:rPr>
            </w:pPr>
          </w:p>
        </w:tc>
      </w:tr>
      <w:tr w14:paraId="0D448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8696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C927330329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286E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洋边-下洋仔</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91D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洋边</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5ED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下洋仔</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E3AE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6F2B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K1+442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596AC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1.442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C0D76">
            <w:pPr>
              <w:jc w:val="center"/>
              <w:rPr>
                <w:rFonts w:hint="eastAsia" w:ascii="宋体" w:hAnsi="宋体" w:eastAsia="宋体" w:cs="宋体"/>
                <w:i w:val="0"/>
                <w:iCs w:val="0"/>
                <w:color w:val="000000"/>
                <w:sz w:val="20"/>
                <w:szCs w:val="20"/>
                <w:highlight w:val="none"/>
                <w:u w:val="none"/>
              </w:rPr>
            </w:pPr>
          </w:p>
        </w:tc>
      </w:tr>
      <w:tr w14:paraId="2EBCF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605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C937330329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788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下塔-瑞后</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2E9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下塔</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C9A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瑞后</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6CF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K0+679</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CCAB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K1+325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20F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0.646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41AE4">
            <w:pPr>
              <w:jc w:val="center"/>
              <w:rPr>
                <w:rFonts w:hint="eastAsia" w:ascii="宋体" w:hAnsi="宋体" w:eastAsia="宋体" w:cs="宋体"/>
                <w:i w:val="0"/>
                <w:iCs w:val="0"/>
                <w:color w:val="000000"/>
                <w:sz w:val="20"/>
                <w:szCs w:val="20"/>
                <w:highlight w:val="none"/>
                <w:u w:val="none"/>
              </w:rPr>
            </w:pPr>
          </w:p>
        </w:tc>
      </w:tr>
      <w:tr w14:paraId="33D04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D711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C945330329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3CF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老鹰岩-官村</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FF9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老鹰岩</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92EB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官村</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CA1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AEB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K1+754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DEB2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1.754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54676">
            <w:pPr>
              <w:jc w:val="center"/>
              <w:rPr>
                <w:rFonts w:hint="eastAsia" w:ascii="宋体" w:hAnsi="宋体" w:eastAsia="宋体" w:cs="宋体"/>
                <w:i w:val="0"/>
                <w:iCs w:val="0"/>
                <w:color w:val="000000"/>
                <w:sz w:val="20"/>
                <w:szCs w:val="20"/>
                <w:highlight w:val="none"/>
                <w:u w:val="none"/>
              </w:rPr>
            </w:pPr>
          </w:p>
        </w:tc>
      </w:tr>
      <w:tr w14:paraId="32069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343B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C951330329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108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可溪-叶盛坑</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4BA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可溪</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2F35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叶盛坑</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0C8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E8B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K6+135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049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6.135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711EC">
            <w:pPr>
              <w:jc w:val="center"/>
              <w:rPr>
                <w:rFonts w:hint="eastAsia" w:ascii="宋体" w:hAnsi="宋体" w:eastAsia="宋体" w:cs="宋体"/>
                <w:i w:val="0"/>
                <w:iCs w:val="0"/>
                <w:color w:val="000000"/>
                <w:sz w:val="20"/>
                <w:szCs w:val="20"/>
                <w:highlight w:val="none"/>
                <w:u w:val="none"/>
              </w:rPr>
            </w:pPr>
          </w:p>
        </w:tc>
      </w:tr>
      <w:tr w14:paraId="41B39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00C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C954330329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72B1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富家洋-三条桥</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B59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富家洋</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9469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三条桥</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D3E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1394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K0+650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17E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11DE8">
            <w:pPr>
              <w:jc w:val="center"/>
              <w:rPr>
                <w:rFonts w:hint="eastAsia" w:ascii="宋体" w:hAnsi="宋体" w:eastAsia="宋体" w:cs="宋体"/>
                <w:i w:val="0"/>
                <w:iCs w:val="0"/>
                <w:color w:val="000000"/>
                <w:sz w:val="20"/>
                <w:szCs w:val="20"/>
                <w:highlight w:val="none"/>
                <w:u w:val="none"/>
              </w:rPr>
            </w:pPr>
          </w:p>
        </w:tc>
      </w:tr>
      <w:tr w14:paraId="4F663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F42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C960330329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529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垟边-竹宅</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ACA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垟边-竹宅</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4BA7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垟边-竹宅</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9D9F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747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K3+000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69A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E4F3A">
            <w:pPr>
              <w:jc w:val="center"/>
              <w:rPr>
                <w:rFonts w:hint="eastAsia" w:ascii="宋体" w:hAnsi="宋体" w:eastAsia="宋体" w:cs="宋体"/>
                <w:i w:val="0"/>
                <w:iCs w:val="0"/>
                <w:color w:val="000000"/>
                <w:sz w:val="20"/>
                <w:szCs w:val="20"/>
                <w:highlight w:val="none"/>
                <w:u w:val="none"/>
              </w:rPr>
            </w:pPr>
          </w:p>
        </w:tc>
      </w:tr>
      <w:tr w14:paraId="11F7D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7551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C964330329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AF5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竹州线-叶瑞垟</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9B8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竹州线</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D9B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叶瑞垟</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1A7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2CE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K1+168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DD8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1.168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89071">
            <w:pPr>
              <w:jc w:val="center"/>
              <w:rPr>
                <w:rFonts w:hint="eastAsia" w:ascii="宋体" w:hAnsi="宋体" w:eastAsia="宋体" w:cs="宋体"/>
                <w:i w:val="0"/>
                <w:iCs w:val="0"/>
                <w:color w:val="000000"/>
                <w:sz w:val="20"/>
                <w:szCs w:val="20"/>
                <w:highlight w:val="none"/>
                <w:u w:val="none"/>
              </w:rPr>
            </w:pPr>
          </w:p>
        </w:tc>
      </w:tr>
      <w:tr w14:paraId="1DE67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43F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C966330329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94A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坑斗-岗后炉</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864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坑斗</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2B6E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岗后炉</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17B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F9D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K0+955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70D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0.955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0DC4E">
            <w:pPr>
              <w:jc w:val="center"/>
              <w:rPr>
                <w:rFonts w:hint="eastAsia" w:ascii="宋体" w:hAnsi="宋体" w:eastAsia="宋体" w:cs="宋体"/>
                <w:i w:val="0"/>
                <w:iCs w:val="0"/>
                <w:color w:val="000000"/>
                <w:sz w:val="20"/>
                <w:szCs w:val="20"/>
                <w:highlight w:val="none"/>
                <w:u w:val="none"/>
              </w:rPr>
            </w:pPr>
          </w:p>
        </w:tc>
      </w:tr>
      <w:tr w14:paraId="67D8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608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C967330329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577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竹林头-竹西线</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38AE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竹林头</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D3FB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竹西线</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902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039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K1+009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BB5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FC9A4">
            <w:pPr>
              <w:jc w:val="center"/>
              <w:rPr>
                <w:rFonts w:hint="eastAsia" w:ascii="宋体" w:hAnsi="宋体" w:eastAsia="宋体" w:cs="宋体"/>
                <w:b/>
                <w:bCs/>
                <w:i w:val="0"/>
                <w:iCs w:val="0"/>
                <w:color w:val="000000"/>
                <w:sz w:val="20"/>
                <w:szCs w:val="20"/>
                <w:highlight w:val="none"/>
                <w:u w:val="none"/>
              </w:rPr>
            </w:pPr>
          </w:p>
        </w:tc>
      </w:tr>
      <w:tr w14:paraId="62A6A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9AF1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竹里畲族乡合计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CF7008">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3132A">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05263C">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8ACFA">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3E65A">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6C0B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30.908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4FBFB">
            <w:pPr>
              <w:jc w:val="center"/>
              <w:rPr>
                <w:rFonts w:hint="eastAsia" w:ascii="宋体" w:hAnsi="宋体" w:eastAsia="宋体" w:cs="宋体"/>
                <w:b/>
                <w:bCs/>
                <w:i w:val="0"/>
                <w:iCs w:val="0"/>
                <w:color w:val="000000"/>
                <w:sz w:val="20"/>
                <w:szCs w:val="20"/>
                <w:highlight w:val="none"/>
                <w:u w:val="none"/>
              </w:rPr>
            </w:pPr>
          </w:p>
        </w:tc>
      </w:tr>
      <w:tr w14:paraId="48D7D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E5077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81816">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D8826">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E1CD9">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6AD28">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ACB64">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E4E76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30.908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A8478">
            <w:pPr>
              <w:jc w:val="center"/>
              <w:rPr>
                <w:rFonts w:hint="eastAsia" w:ascii="宋体" w:hAnsi="宋体" w:eastAsia="宋体" w:cs="宋体"/>
                <w:i w:val="0"/>
                <w:iCs w:val="0"/>
                <w:color w:val="000000"/>
                <w:sz w:val="20"/>
                <w:szCs w:val="20"/>
                <w:highlight w:val="none"/>
                <w:u w:val="none"/>
              </w:rPr>
            </w:pPr>
          </w:p>
        </w:tc>
      </w:tr>
      <w:tr w14:paraId="200FC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B28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C112330329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BD0F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52省道-竹里</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DE7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52省道</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E4C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竹里村口</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6B7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E2D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K0+302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262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3A0F2">
            <w:pPr>
              <w:jc w:val="center"/>
              <w:rPr>
                <w:rFonts w:hint="eastAsia" w:ascii="宋体" w:hAnsi="宋体" w:eastAsia="宋体" w:cs="宋体"/>
                <w:i w:val="0"/>
                <w:iCs w:val="0"/>
                <w:color w:val="000000"/>
                <w:sz w:val="20"/>
                <w:szCs w:val="20"/>
                <w:highlight w:val="none"/>
                <w:u w:val="none"/>
              </w:rPr>
            </w:pPr>
          </w:p>
        </w:tc>
      </w:tr>
      <w:tr w14:paraId="72BF1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240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C134330329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E89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溪口-何宅洋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A2D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溪口1</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AAD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何宅洋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614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K1+708</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790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K2+812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E82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A96F2">
            <w:pPr>
              <w:jc w:val="center"/>
              <w:rPr>
                <w:rFonts w:hint="eastAsia" w:ascii="宋体" w:hAnsi="宋体" w:eastAsia="宋体" w:cs="宋体"/>
                <w:i w:val="0"/>
                <w:iCs w:val="0"/>
                <w:color w:val="000000"/>
                <w:sz w:val="20"/>
                <w:szCs w:val="20"/>
                <w:highlight w:val="none"/>
                <w:u w:val="none"/>
              </w:rPr>
            </w:pPr>
          </w:p>
        </w:tc>
      </w:tr>
      <w:tr w14:paraId="532F4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FA2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C801330329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438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大发洋-白箬潭</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53F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大发洋</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357C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白箬潭</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ED27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92D1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K0+667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DCE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0.667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0DDC5A">
            <w:pPr>
              <w:jc w:val="center"/>
              <w:rPr>
                <w:rFonts w:hint="eastAsia" w:ascii="宋体" w:hAnsi="宋体" w:eastAsia="宋体" w:cs="宋体"/>
                <w:i w:val="0"/>
                <w:iCs w:val="0"/>
                <w:color w:val="000000"/>
                <w:sz w:val="20"/>
                <w:szCs w:val="20"/>
                <w:highlight w:val="none"/>
                <w:u w:val="none"/>
              </w:rPr>
            </w:pPr>
          </w:p>
        </w:tc>
      </w:tr>
      <w:tr w14:paraId="2A632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202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C802330329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1ED9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竹里-何宅洋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B4F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竹里</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875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何宅洋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9A2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4C3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K2+208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E7ED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2.208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EB66E">
            <w:pPr>
              <w:jc w:val="center"/>
              <w:rPr>
                <w:rFonts w:hint="eastAsia" w:ascii="宋体" w:hAnsi="宋体" w:eastAsia="宋体" w:cs="宋体"/>
                <w:i w:val="0"/>
                <w:iCs w:val="0"/>
                <w:color w:val="000000"/>
                <w:sz w:val="20"/>
                <w:szCs w:val="20"/>
                <w:highlight w:val="none"/>
                <w:u w:val="none"/>
              </w:rPr>
            </w:pPr>
          </w:p>
        </w:tc>
      </w:tr>
      <w:tr w14:paraId="0F910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0B8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C803330329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A8F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水塘头-茶坪</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4E6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茶石</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A92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水塘头</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884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22B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K3+307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2287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3.307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5BF93">
            <w:pPr>
              <w:jc w:val="center"/>
              <w:rPr>
                <w:rFonts w:hint="eastAsia" w:ascii="宋体" w:hAnsi="宋体" w:eastAsia="宋体" w:cs="宋体"/>
                <w:i w:val="0"/>
                <w:iCs w:val="0"/>
                <w:color w:val="000000"/>
                <w:sz w:val="20"/>
                <w:szCs w:val="20"/>
                <w:highlight w:val="none"/>
                <w:u w:val="none"/>
              </w:rPr>
            </w:pPr>
          </w:p>
        </w:tc>
      </w:tr>
      <w:tr w14:paraId="2A75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DE1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C804330329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6FE0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何员-上岱</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B04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何员</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13E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上岱</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C16C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939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K6+900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95C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58917">
            <w:pPr>
              <w:jc w:val="center"/>
              <w:rPr>
                <w:rFonts w:hint="eastAsia" w:ascii="宋体" w:hAnsi="宋体" w:eastAsia="宋体" w:cs="宋体"/>
                <w:i w:val="0"/>
                <w:iCs w:val="0"/>
                <w:color w:val="000000"/>
                <w:sz w:val="20"/>
                <w:szCs w:val="20"/>
                <w:highlight w:val="none"/>
                <w:u w:val="none"/>
              </w:rPr>
            </w:pPr>
          </w:p>
        </w:tc>
      </w:tr>
      <w:tr w14:paraId="5DE07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3F0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C805330329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864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竹何线-茶坪</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7A86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竹何线</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119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茶坪</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F719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3CA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K7+540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BB2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9AD58F">
            <w:pPr>
              <w:jc w:val="center"/>
              <w:rPr>
                <w:rFonts w:hint="eastAsia" w:ascii="宋体" w:hAnsi="宋体" w:eastAsia="宋体" w:cs="宋体"/>
                <w:i w:val="0"/>
                <w:iCs w:val="0"/>
                <w:color w:val="000000"/>
                <w:sz w:val="20"/>
                <w:szCs w:val="20"/>
                <w:highlight w:val="none"/>
                <w:u w:val="none"/>
              </w:rPr>
            </w:pPr>
          </w:p>
        </w:tc>
      </w:tr>
      <w:tr w14:paraId="6621B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5A91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C806330329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5A0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水碓洋-干坑</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250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水碓洋</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407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干坑</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950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2F08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K1+387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B1FC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1.387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6DCE2">
            <w:pPr>
              <w:jc w:val="center"/>
              <w:rPr>
                <w:rFonts w:hint="eastAsia" w:ascii="宋体" w:hAnsi="宋体" w:eastAsia="宋体" w:cs="宋体"/>
                <w:i w:val="0"/>
                <w:iCs w:val="0"/>
                <w:color w:val="000000"/>
                <w:sz w:val="20"/>
                <w:szCs w:val="20"/>
                <w:highlight w:val="none"/>
                <w:u w:val="none"/>
              </w:rPr>
            </w:pPr>
          </w:p>
        </w:tc>
      </w:tr>
      <w:tr w14:paraId="71CD3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5D1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C807330329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6CE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何宅垟-张家山</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B840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何宅垟</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1B7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张家山</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A51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C21D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K3+135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FBC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3.135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9553C">
            <w:pPr>
              <w:jc w:val="center"/>
              <w:rPr>
                <w:rFonts w:hint="eastAsia" w:ascii="宋体" w:hAnsi="宋体" w:eastAsia="宋体" w:cs="宋体"/>
                <w:i w:val="0"/>
                <w:iCs w:val="0"/>
                <w:color w:val="000000"/>
                <w:sz w:val="20"/>
                <w:szCs w:val="20"/>
                <w:highlight w:val="none"/>
                <w:u w:val="none"/>
              </w:rPr>
            </w:pPr>
          </w:p>
        </w:tc>
      </w:tr>
      <w:tr w14:paraId="24554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247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C808330329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3E32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竹里-村尾</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2BF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竹里</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470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村尾</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5AB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D324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K0+667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DCC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0.667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442C2">
            <w:pPr>
              <w:jc w:val="center"/>
              <w:rPr>
                <w:rFonts w:hint="eastAsia" w:ascii="宋体" w:hAnsi="宋体" w:eastAsia="宋体" w:cs="宋体"/>
                <w:i w:val="0"/>
                <w:iCs w:val="0"/>
                <w:color w:val="000000"/>
                <w:sz w:val="20"/>
                <w:szCs w:val="20"/>
                <w:highlight w:val="none"/>
                <w:u w:val="none"/>
              </w:rPr>
            </w:pPr>
          </w:p>
        </w:tc>
      </w:tr>
      <w:tr w14:paraId="544FA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11F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C809330329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DE91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何茶线-茶坪</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440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何茶线</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E47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茶坪</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0CE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6C58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K2+012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6EA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2.012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17C4A">
            <w:pPr>
              <w:jc w:val="center"/>
              <w:rPr>
                <w:rFonts w:hint="eastAsia" w:ascii="宋体" w:hAnsi="宋体" w:eastAsia="宋体" w:cs="宋体"/>
                <w:i w:val="0"/>
                <w:iCs w:val="0"/>
                <w:color w:val="000000"/>
                <w:sz w:val="20"/>
                <w:szCs w:val="20"/>
                <w:highlight w:val="none"/>
                <w:u w:val="none"/>
              </w:rPr>
            </w:pPr>
          </w:p>
        </w:tc>
      </w:tr>
      <w:tr w14:paraId="1923A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73B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E86F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黄步俱-干坑</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879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黄步俱</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5F18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干坑</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2E6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255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K1+679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2370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1.679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D77AB">
            <w:pPr>
              <w:jc w:val="center"/>
              <w:rPr>
                <w:rFonts w:hint="eastAsia" w:ascii="宋体" w:hAnsi="宋体" w:eastAsia="宋体" w:cs="宋体"/>
                <w:b/>
                <w:bCs/>
                <w:i w:val="0"/>
                <w:iCs w:val="0"/>
                <w:color w:val="000000"/>
                <w:sz w:val="20"/>
                <w:szCs w:val="20"/>
                <w:highlight w:val="none"/>
                <w:u w:val="none"/>
              </w:rPr>
            </w:pPr>
          </w:p>
        </w:tc>
      </w:tr>
      <w:tr w14:paraId="0324C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97873">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包垟乡合计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DFC29">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5C4747">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6A58A">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6E4F87">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11672">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2AA3F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59.325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3E0CA">
            <w:pPr>
              <w:jc w:val="center"/>
              <w:rPr>
                <w:rFonts w:hint="eastAsia" w:ascii="宋体" w:hAnsi="宋体" w:eastAsia="宋体" w:cs="宋体"/>
                <w:b/>
                <w:bCs/>
                <w:i w:val="0"/>
                <w:iCs w:val="0"/>
                <w:color w:val="000000"/>
                <w:sz w:val="20"/>
                <w:szCs w:val="20"/>
                <w:highlight w:val="none"/>
                <w:u w:val="none"/>
              </w:rPr>
            </w:pPr>
          </w:p>
        </w:tc>
      </w:tr>
      <w:tr w14:paraId="3443D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E51B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乡道小计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FA8C1">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AB79D6">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B0B90">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452E9">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3E173">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EF42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12.481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DF0CA">
            <w:pPr>
              <w:jc w:val="center"/>
              <w:rPr>
                <w:rFonts w:hint="eastAsia" w:ascii="宋体" w:hAnsi="宋体" w:eastAsia="宋体" w:cs="宋体"/>
                <w:i w:val="0"/>
                <w:iCs w:val="0"/>
                <w:color w:val="000000"/>
                <w:sz w:val="20"/>
                <w:szCs w:val="20"/>
                <w:highlight w:val="none"/>
                <w:u w:val="none"/>
              </w:rPr>
            </w:pPr>
          </w:p>
        </w:tc>
      </w:tr>
      <w:tr w14:paraId="60C3D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874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Y721330329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C79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联包线</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0D7E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吴包坳</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A6E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陈思洋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0D8D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K4+806</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A487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K6+728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E90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1.922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7C50C">
            <w:pPr>
              <w:jc w:val="center"/>
              <w:rPr>
                <w:rFonts w:hint="eastAsia" w:ascii="宋体" w:hAnsi="宋体" w:eastAsia="宋体" w:cs="宋体"/>
                <w:i w:val="0"/>
                <w:iCs w:val="0"/>
                <w:color w:val="000000"/>
                <w:sz w:val="20"/>
                <w:szCs w:val="20"/>
                <w:highlight w:val="none"/>
                <w:u w:val="none"/>
              </w:rPr>
            </w:pPr>
          </w:p>
        </w:tc>
      </w:tr>
      <w:tr w14:paraId="11A2F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228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Y722330329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E27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莒崖线</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85A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莒云村尾</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F685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岩上</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B19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6839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K14+559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B6C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10.559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62DAE">
            <w:pPr>
              <w:jc w:val="center"/>
              <w:rPr>
                <w:rFonts w:hint="eastAsia" w:ascii="宋体" w:hAnsi="宋体" w:eastAsia="宋体" w:cs="宋体"/>
                <w:b/>
                <w:bCs/>
                <w:i w:val="0"/>
                <w:iCs w:val="0"/>
                <w:color w:val="000000"/>
                <w:sz w:val="20"/>
                <w:szCs w:val="20"/>
                <w:highlight w:val="none"/>
                <w:u w:val="none"/>
              </w:rPr>
            </w:pPr>
          </w:p>
        </w:tc>
      </w:tr>
      <w:tr w14:paraId="7D55B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53B5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ADC19">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FDBC8">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B4C5C">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17BF4">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59D44">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00DE2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46.844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B54C6">
            <w:pPr>
              <w:jc w:val="center"/>
              <w:rPr>
                <w:rFonts w:hint="eastAsia" w:ascii="宋体" w:hAnsi="宋体" w:eastAsia="宋体" w:cs="宋体"/>
                <w:i w:val="0"/>
                <w:iCs w:val="0"/>
                <w:color w:val="000000"/>
                <w:sz w:val="20"/>
                <w:szCs w:val="20"/>
                <w:highlight w:val="none"/>
                <w:u w:val="none"/>
              </w:rPr>
            </w:pPr>
          </w:p>
        </w:tc>
      </w:tr>
      <w:tr w14:paraId="7B7C1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8DA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C216330329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4A3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小院底-小院</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C48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小院底</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5B8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小院</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A0D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C16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56D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63382">
            <w:pPr>
              <w:jc w:val="center"/>
              <w:rPr>
                <w:rFonts w:hint="eastAsia" w:ascii="宋体" w:hAnsi="宋体" w:eastAsia="宋体" w:cs="宋体"/>
                <w:i w:val="0"/>
                <w:iCs w:val="0"/>
                <w:color w:val="000000"/>
                <w:sz w:val="20"/>
                <w:szCs w:val="20"/>
                <w:highlight w:val="none"/>
                <w:u w:val="none"/>
              </w:rPr>
            </w:pPr>
          </w:p>
        </w:tc>
      </w:tr>
      <w:tr w14:paraId="498E7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DAF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C217330329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0F6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岩上-驮坪</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5CC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岩上</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E31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双板桥渡口</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395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ABF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K6+885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F9B9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6.885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32BE6">
            <w:pPr>
              <w:jc w:val="center"/>
              <w:rPr>
                <w:rFonts w:hint="eastAsia" w:ascii="宋体" w:hAnsi="宋体" w:eastAsia="宋体" w:cs="宋体"/>
                <w:i w:val="0"/>
                <w:iCs w:val="0"/>
                <w:color w:val="000000"/>
                <w:sz w:val="20"/>
                <w:szCs w:val="20"/>
                <w:highlight w:val="none"/>
                <w:u w:val="none"/>
              </w:rPr>
            </w:pPr>
          </w:p>
        </w:tc>
      </w:tr>
      <w:tr w14:paraId="311D7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78D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C218330329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2134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涂山头-朝头洋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447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涂山头</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BB3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涂坑</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9A9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580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K8+050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10AD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DB8FF">
            <w:pPr>
              <w:jc w:val="center"/>
              <w:rPr>
                <w:rFonts w:hint="eastAsia" w:ascii="宋体" w:hAnsi="宋体" w:eastAsia="宋体" w:cs="宋体"/>
                <w:i w:val="0"/>
                <w:iCs w:val="0"/>
                <w:color w:val="000000"/>
                <w:sz w:val="20"/>
                <w:szCs w:val="20"/>
                <w:highlight w:val="none"/>
                <w:u w:val="none"/>
              </w:rPr>
            </w:pPr>
          </w:p>
        </w:tc>
      </w:tr>
      <w:tr w14:paraId="666F0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122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C219330329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ABD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岩上-卓尾垟</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D9F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岩上</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B41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卓尾洋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586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0E6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K1+606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0BA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DEAB1">
            <w:pPr>
              <w:jc w:val="center"/>
              <w:rPr>
                <w:rFonts w:hint="eastAsia" w:ascii="宋体" w:hAnsi="宋体" w:eastAsia="宋体" w:cs="宋体"/>
                <w:i w:val="0"/>
                <w:iCs w:val="0"/>
                <w:color w:val="000000"/>
                <w:sz w:val="20"/>
                <w:szCs w:val="20"/>
                <w:highlight w:val="none"/>
                <w:u w:val="none"/>
              </w:rPr>
            </w:pPr>
          </w:p>
        </w:tc>
      </w:tr>
      <w:tr w14:paraId="2554F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7D2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C220330329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BE2A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岩上-银珠坑</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9C41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牛塘背岗</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16B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银珠坑码头</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578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17E4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K4+842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210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4.842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DE8B6">
            <w:pPr>
              <w:jc w:val="center"/>
              <w:rPr>
                <w:rFonts w:hint="eastAsia" w:ascii="宋体" w:hAnsi="宋体" w:eastAsia="宋体" w:cs="宋体"/>
                <w:i w:val="0"/>
                <w:iCs w:val="0"/>
                <w:color w:val="000000"/>
                <w:sz w:val="20"/>
                <w:szCs w:val="20"/>
                <w:highlight w:val="none"/>
                <w:u w:val="none"/>
              </w:rPr>
            </w:pPr>
          </w:p>
        </w:tc>
      </w:tr>
      <w:tr w14:paraId="11FDF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A99C3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C221330329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4D4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包垟-石柱垟</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224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包垟</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F364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石柱垟</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752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B6C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K2+835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192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2.835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6093A">
            <w:pPr>
              <w:jc w:val="center"/>
              <w:rPr>
                <w:rFonts w:hint="eastAsia" w:ascii="宋体" w:hAnsi="宋体" w:eastAsia="宋体" w:cs="宋体"/>
                <w:i w:val="0"/>
                <w:iCs w:val="0"/>
                <w:color w:val="000000"/>
                <w:sz w:val="20"/>
                <w:szCs w:val="20"/>
                <w:highlight w:val="none"/>
                <w:u w:val="none"/>
              </w:rPr>
            </w:pPr>
          </w:p>
        </w:tc>
      </w:tr>
      <w:tr w14:paraId="591E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3E6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C224330329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D145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小院线-马迹</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CF3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小院线</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C68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马迹</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FA8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81F9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K5+326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CA2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5.326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BE2F7">
            <w:pPr>
              <w:jc w:val="center"/>
              <w:rPr>
                <w:rFonts w:hint="eastAsia" w:ascii="宋体" w:hAnsi="宋体" w:eastAsia="宋体" w:cs="宋体"/>
                <w:i w:val="0"/>
                <w:iCs w:val="0"/>
                <w:color w:val="000000"/>
                <w:sz w:val="20"/>
                <w:szCs w:val="20"/>
                <w:highlight w:val="none"/>
                <w:u w:val="none"/>
              </w:rPr>
            </w:pPr>
          </w:p>
        </w:tc>
      </w:tr>
      <w:tr w14:paraId="5620D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CDD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C225330329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4ED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南下-卓尾洋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BF0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南下</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7E2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卓尾洋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678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3F0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K0+767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E6B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0.767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951D0">
            <w:pPr>
              <w:jc w:val="center"/>
              <w:rPr>
                <w:rFonts w:hint="eastAsia" w:ascii="宋体" w:hAnsi="宋体" w:eastAsia="宋体" w:cs="宋体"/>
                <w:i w:val="0"/>
                <w:iCs w:val="0"/>
                <w:color w:val="000000"/>
                <w:sz w:val="20"/>
                <w:szCs w:val="20"/>
                <w:highlight w:val="none"/>
                <w:u w:val="none"/>
              </w:rPr>
            </w:pPr>
          </w:p>
        </w:tc>
      </w:tr>
      <w:tr w14:paraId="19F09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8DD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C226330329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D36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驼坪-涂坑</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E7B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驼坪</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A129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涂坑</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8332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AD8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K1+979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598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1.979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E4CCF">
            <w:pPr>
              <w:jc w:val="center"/>
              <w:rPr>
                <w:rFonts w:hint="eastAsia" w:ascii="宋体" w:hAnsi="宋体" w:eastAsia="宋体" w:cs="宋体"/>
                <w:i w:val="0"/>
                <w:iCs w:val="0"/>
                <w:color w:val="000000"/>
                <w:sz w:val="20"/>
                <w:szCs w:val="20"/>
                <w:highlight w:val="none"/>
                <w:u w:val="none"/>
              </w:rPr>
            </w:pPr>
          </w:p>
        </w:tc>
      </w:tr>
      <w:tr w14:paraId="4180D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AE3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C227330329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B5D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吴包坳-包垟店</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831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包垟店</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EA1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吴包坳</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C48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61D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K1+703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139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1.703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094D3">
            <w:pPr>
              <w:jc w:val="center"/>
              <w:rPr>
                <w:rFonts w:hint="eastAsia" w:ascii="宋体" w:hAnsi="宋体" w:eastAsia="宋体" w:cs="宋体"/>
                <w:i w:val="0"/>
                <w:iCs w:val="0"/>
                <w:color w:val="000000"/>
                <w:sz w:val="20"/>
                <w:szCs w:val="20"/>
                <w:highlight w:val="none"/>
                <w:u w:val="none"/>
              </w:rPr>
            </w:pPr>
          </w:p>
        </w:tc>
      </w:tr>
      <w:tr w14:paraId="0B8AF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E3F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C228330329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B92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包垟店-毛庄</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92A9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毛庄</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ACC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包垟店</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A4B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CDB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K0+930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A6E3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1883F">
            <w:pPr>
              <w:jc w:val="center"/>
              <w:rPr>
                <w:rFonts w:hint="eastAsia" w:ascii="宋体" w:hAnsi="宋体" w:eastAsia="宋体" w:cs="宋体"/>
                <w:i w:val="0"/>
                <w:iCs w:val="0"/>
                <w:color w:val="000000"/>
                <w:sz w:val="20"/>
                <w:szCs w:val="20"/>
                <w:highlight w:val="none"/>
                <w:u w:val="none"/>
              </w:rPr>
            </w:pPr>
          </w:p>
        </w:tc>
      </w:tr>
      <w:tr w14:paraId="2DB6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1BF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C229330329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D1B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新塘垟-少年垟</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B9F2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新塘洋</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A86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少年洋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E4E9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6B4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K2+716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C20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2.716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1902B">
            <w:pPr>
              <w:jc w:val="center"/>
              <w:rPr>
                <w:rFonts w:hint="eastAsia" w:ascii="宋体" w:hAnsi="宋体" w:eastAsia="宋体" w:cs="宋体"/>
                <w:i w:val="0"/>
                <w:iCs w:val="0"/>
                <w:color w:val="000000"/>
                <w:sz w:val="20"/>
                <w:szCs w:val="20"/>
                <w:highlight w:val="none"/>
                <w:u w:val="none"/>
              </w:rPr>
            </w:pPr>
          </w:p>
        </w:tc>
      </w:tr>
      <w:tr w14:paraId="3A824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9BE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C235330329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AD1D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少年垟-少年垟码头</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873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少年垟村尾</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DB3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少年垟码头</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CBA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BBD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K3+101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DFFB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3.101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1A261">
            <w:pPr>
              <w:jc w:val="center"/>
              <w:rPr>
                <w:rFonts w:hint="eastAsia" w:ascii="宋体" w:hAnsi="宋体" w:eastAsia="宋体" w:cs="宋体"/>
                <w:i w:val="0"/>
                <w:iCs w:val="0"/>
                <w:color w:val="000000"/>
                <w:sz w:val="20"/>
                <w:szCs w:val="20"/>
                <w:highlight w:val="none"/>
                <w:u w:val="none"/>
              </w:rPr>
            </w:pPr>
          </w:p>
        </w:tc>
      </w:tr>
      <w:tr w14:paraId="3B302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82A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C238330329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26A9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包垟店-陈坑后</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E1B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包垟店</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16F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陈坑后</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CBE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8A8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K2+406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686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2.406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F3FC6C">
            <w:pPr>
              <w:jc w:val="center"/>
              <w:rPr>
                <w:rFonts w:hint="eastAsia" w:ascii="宋体" w:hAnsi="宋体" w:eastAsia="宋体" w:cs="宋体"/>
                <w:i w:val="0"/>
                <w:iCs w:val="0"/>
                <w:color w:val="000000"/>
                <w:sz w:val="20"/>
                <w:szCs w:val="20"/>
                <w:highlight w:val="none"/>
                <w:u w:val="none"/>
              </w:rPr>
            </w:pPr>
          </w:p>
        </w:tc>
      </w:tr>
      <w:tr w14:paraId="36045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C26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C241330329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FD93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小院-石柱垟</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1C1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小院</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214B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石柱垟</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39DF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1D3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K2+398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4A07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2.398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0505A">
            <w:pPr>
              <w:jc w:val="center"/>
              <w:rPr>
                <w:rFonts w:hint="eastAsia" w:ascii="宋体" w:hAnsi="宋体" w:eastAsia="宋体" w:cs="宋体"/>
                <w:b/>
                <w:bCs/>
                <w:i w:val="0"/>
                <w:iCs w:val="0"/>
                <w:color w:val="000000"/>
                <w:sz w:val="20"/>
                <w:szCs w:val="20"/>
                <w:highlight w:val="none"/>
                <w:u w:val="none"/>
              </w:rPr>
            </w:pPr>
          </w:p>
        </w:tc>
      </w:tr>
      <w:tr w14:paraId="0AE28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180A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凤垟乡合计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849BE">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E1F47">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3B5B8">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19030">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433F9">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5E1F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31.247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A3D1B">
            <w:pPr>
              <w:jc w:val="center"/>
              <w:rPr>
                <w:rFonts w:hint="eastAsia" w:ascii="宋体" w:hAnsi="宋体" w:eastAsia="宋体" w:cs="宋体"/>
                <w:b/>
                <w:bCs/>
                <w:i w:val="0"/>
                <w:iCs w:val="0"/>
                <w:color w:val="000000"/>
                <w:sz w:val="20"/>
                <w:szCs w:val="20"/>
                <w:highlight w:val="none"/>
                <w:u w:val="none"/>
              </w:rPr>
            </w:pPr>
          </w:p>
        </w:tc>
      </w:tr>
      <w:tr w14:paraId="33DAA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49BD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乡道小计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AEEDA">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8F07E">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C15B6">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BF151">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C4E44">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2FD44">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9.201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71326">
            <w:pPr>
              <w:jc w:val="center"/>
              <w:rPr>
                <w:rFonts w:hint="eastAsia" w:ascii="宋体" w:hAnsi="宋体" w:eastAsia="宋体" w:cs="宋体"/>
                <w:i w:val="0"/>
                <w:iCs w:val="0"/>
                <w:color w:val="000000"/>
                <w:sz w:val="20"/>
                <w:szCs w:val="20"/>
                <w:highlight w:val="none"/>
                <w:u w:val="none"/>
              </w:rPr>
            </w:pPr>
          </w:p>
        </w:tc>
      </w:tr>
      <w:tr w14:paraId="5ED50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7CF4F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Y715330329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509A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三凤线</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406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麻蛇岭</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96C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洲路村</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49D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K14+748</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8DEE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K18+798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602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5A610">
            <w:pPr>
              <w:jc w:val="center"/>
              <w:rPr>
                <w:rFonts w:hint="eastAsia" w:ascii="宋体" w:hAnsi="宋体" w:eastAsia="宋体" w:cs="宋体"/>
                <w:i w:val="0"/>
                <w:iCs w:val="0"/>
                <w:color w:val="000000"/>
                <w:sz w:val="20"/>
                <w:szCs w:val="20"/>
                <w:highlight w:val="none"/>
                <w:u w:val="none"/>
              </w:rPr>
            </w:pPr>
          </w:p>
        </w:tc>
      </w:tr>
      <w:tr w14:paraId="41700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ADA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Y739330329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AA4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三门垟-漈克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6A32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三门垟</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12B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漈克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D76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F11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K2+702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ECB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2.702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6923A">
            <w:pPr>
              <w:jc w:val="center"/>
              <w:rPr>
                <w:rFonts w:hint="eastAsia" w:ascii="宋体" w:hAnsi="宋体" w:eastAsia="宋体" w:cs="宋体"/>
                <w:i w:val="0"/>
                <w:iCs w:val="0"/>
                <w:color w:val="000000"/>
                <w:sz w:val="20"/>
                <w:szCs w:val="20"/>
                <w:highlight w:val="none"/>
                <w:u w:val="none"/>
              </w:rPr>
            </w:pPr>
          </w:p>
        </w:tc>
      </w:tr>
      <w:tr w14:paraId="51F5C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3F7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Y742330329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E5D24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下桥-三门垟</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70F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赵坑下</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0A0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三门垟</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B78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K2+600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14E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K5+049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849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2.449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CCA1E">
            <w:pPr>
              <w:jc w:val="center"/>
              <w:rPr>
                <w:rFonts w:hint="eastAsia" w:ascii="宋体" w:hAnsi="宋体" w:eastAsia="宋体" w:cs="宋体"/>
                <w:b/>
                <w:bCs/>
                <w:i w:val="0"/>
                <w:iCs w:val="0"/>
                <w:color w:val="000000"/>
                <w:sz w:val="20"/>
                <w:szCs w:val="20"/>
                <w:highlight w:val="none"/>
                <w:u w:val="none"/>
              </w:rPr>
            </w:pPr>
          </w:p>
        </w:tc>
      </w:tr>
      <w:tr w14:paraId="7270A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35FD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3BF29">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53BA7E">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1060C">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ED95C">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5E145">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7EF4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22.046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B07F3">
            <w:pPr>
              <w:jc w:val="center"/>
              <w:rPr>
                <w:rFonts w:hint="eastAsia" w:ascii="宋体" w:hAnsi="宋体" w:eastAsia="宋体" w:cs="宋体"/>
                <w:i w:val="0"/>
                <w:iCs w:val="0"/>
                <w:color w:val="000000"/>
                <w:sz w:val="20"/>
                <w:szCs w:val="20"/>
                <w:highlight w:val="none"/>
                <w:u w:val="none"/>
              </w:rPr>
            </w:pPr>
          </w:p>
        </w:tc>
      </w:tr>
      <w:tr w14:paraId="61BA8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0090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C411330329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FEE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下桥-上湾村</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A22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半溪</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E3B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上湾村</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F76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K3+400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B6D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K6+016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1075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2.616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3C39B">
            <w:pPr>
              <w:jc w:val="center"/>
              <w:rPr>
                <w:rFonts w:hint="eastAsia" w:ascii="宋体" w:hAnsi="宋体" w:eastAsia="宋体" w:cs="宋体"/>
                <w:i w:val="0"/>
                <w:iCs w:val="0"/>
                <w:color w:val="000000"/>
                <w:sz w:val="20"/>
                <w:szCs w:val="20"/>
                <w:highlight w:val="none"/>
                <w:u w:val="none"/>
              </w:rPr>
            </w:pPr>
          </w:p>
        </w:tc>
      </w:tr>
      <w:tr w14:paraId="7EC29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CB1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C435330329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A08E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梧桐洋-际头洋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40E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梧桐洋</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E62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际头洋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754D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51E4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C524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0CA0D">
            <w:pPr>
              <w:jc w:val="center"/>
              <w:rPr>
                <w:rFonts w:hint="eastAsia" w:ascii="宋体" w:hAnsi="宋体" w:eastAsia="宋体" w:cs="宋体"/>
                <w:i w:val="0"/>
                <w:iCs w:val="0"/>
                <w:color w:val="000000"/>
                <w:sz w:val="20"/>
                <w:szCs w:val="20"/>
                <w:highlight w:val="none"/>
                <w:u w:val="none"/>
              </w:rPr>
            </w:pPr>
          </w:p>
        </w:tc>
      </w:tr>
      <w:tr w14:paraId="1BD41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A06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C436330329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F79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李洋-百树底</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C71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李洋</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46F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百树底</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3E6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F69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K0+805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507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0.805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F3001">
            <w:pPr>
              <w:jc w:val="center"/>
              <w:rPr>
                <w:rFonts w:hint="eastAsia" w:ascii="宋体" w:hAnsi="宋体" w:eastAsia="宋体" w:cs="宋体"/>
                <w:i w:val="0"/>
                <w:iCs w:val="0"/>
                <w:color w:val="000000"/>
                <w:sz w:val="20"/>
                <w:szCs w:val="20"/>
                <w:highlight w:val="none"/>
                <w:u w:val="none"/>
              </w:rPr>
            </w:pPr>
          </w:p>
        </w:tc>
      </w:tr>
      <w:tr w14:paraId="25C73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888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C437330329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5C3D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莲筱线-下村洋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308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莲筱线</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E114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下村洋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36B9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DB25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K2+313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643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2.313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5A495">
            <w:pPr>
              <w:jc w:val="center"/>
              <w:rPr>
                <w:rFonts w:hint="eastAsia" w:ascii="宋体" w:hAnsi="宋体" w:eastAsia="宋体" w:cs="宋体"/>
                <w:i w:val="0"/>
                <w:iCs w:val="0"/>
                <w:color w:val="000000"/>
                <w:sz w:val="20"/>
                <w:szCs w:val="20"/>
                <w:highlight w:val="none"/>
                <w:u w:val="none"/>
              </w:rPr>
            </w:pPr>
          </w:p>
        </w:tc>
      </w:tr>
      <w:tr w14:paraId="29DF2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FA9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C438330329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747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稻杆洋-梨臭洋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CDEC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稻杆洋</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C206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新梨村</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040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00E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K2+138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1F2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2.138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F196C">
            <w:pPr>
              <w:jc w:val="center"/>
              <w:rPr>
                <w:rFonts w:hint="eastAsia" w:ascii="宋体" w:hAnsi="宋体" w:eastAsia="宋体" w:cs="宋体"/>
                <w:i w:val="0"/>
                <w:iCs w:val="0"/>
                <w:color w:val="000000"/>
                <w:sz w:val="20"/>
                <w:szCs w:val="20"/>
                <w:highlight w:val="none"/>
                <w:u w:val="none"/>
              </w:rPr>
            </w:pPr>
          </w:p>
        </w:tc>
      </w:tr>
      <w:tr w14:paraId="24E7E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5CE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C439330329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0D8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梨臭洋-陈家仔</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FC5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梨臭洋</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1BD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陈家仔</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8CE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B53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K0+401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6E0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0.401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ABE3C">
            <w:pPr>
              <w:jc w:val="center"/>
              <w:rPr>
                <w:rFonts w:hint="eastAsia" w:ascii="宋体" w:hAnsi="宋体" w:eastAsia="宋体" w:cs="宋体"/>
                <w:i w:val="0"/>
                <w:iCs w:val="0"/>
                <w:color w:val="000000"/>
                <w:sz w:val="20"/>
                <w:szCs w:val="20"/>
                <w:highlight w:val="none"/>
                <w:u w:val="none"/>
              </w:rPr>
            </w:pPr>
          </w:p>
        </w:tc>
      </w:tr>
      <w:tr w14:paraId="3B969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C48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C440330329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C73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洋头-坑下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AA4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洋头</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62A7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坑下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773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BB20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K7+275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BBBAF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7.275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AF55F">
            <w:pPr>
              <w:jc w:val="center"/>
              <w:rPr>
                <w:rFonts w:hint="eastAsia" w:ascii="宋体" w:hAnsi="宋体" w:eastAsia="宋体" w:cs="宋体"/>
                <w:i w:val="0"/>
                <w:iCs w:val="0"/>
                <w:color w:val="000000"/>
                <w:sz w:val="20"/>
                <w:szCs w:val="20"/>
                <w:highlight w:val="none"/>
                <w:u w:val="none"/>
              </w:rPr>
            </w:pPr>
          </w:p>
        </w:tc>
      </w:tr>
      <w:tr w14:paraId="399F8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D4C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C441330329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5BB06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洋坑线-后斜</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5B90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洋坑线2.65km</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3D0F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后斜村</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7A0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37C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K1+841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B08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1.841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0C760">
            <w:pPr>
              <w:jc w:val="center"/>
              <w:rPr>
                <w:rFonts w:hint="eastAsia" w:ascii="宋体" w:hAnsi="宋体" w:eastAsia="宋体" w:cs="宋体"/>
                <w:i w:val="0"/>
                <w:iCs w:val="0"/>
                <w:color w:val="000000"/>
                <w:sz w:val="20"/>
                <w:szCs w:val="20"/>
                <w:highlight w:val="none"/>
                <w:u w:val="none"/>
              </w:rPr>
            </w:pPr>
          </w:p>
        </w:tc>
      </w:tr>
      <w:tr w14:paraId="64077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64D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C465330329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73D3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上湾-下村洋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8723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下湾</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D35B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下村洋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FBC0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8068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K2+251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AF7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2.251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2115A">
            <w:pPr>
              <w:jc w:val="center"/>
              <w:rPr>
                <w:rFonts w:hint="eastAsia" w:ascii="宋体" w:hAnsi="宋体" w:eastAsia="宋体" w:cs="宋体"/>
                <w:i w:val="0"/>
                <w:iCs w:val="0"/>
                <w:color w:val="000000"/>
                <w:sz w:val="20"/>
                <w:szCs w:val="20"/>
                <w:highlight w:val="none"/>
                <w:u w:val="none"/>
              </w:rPr>
            </w:pPr>
          </w:p>
        </w:tc>
      </w:tr>
      <w:tr w14:paraId="370DE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B7F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C466330329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0EC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太阳岗底-岭后</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460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太阳岗底</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951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岭后</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8304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9500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K0+871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379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0.871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6EECE">
            <w:pPr>
              <w:jc w:val="center"/>
              <w:rPr>
                <w:rFonts w:hint="eastAsia" w:ascii="宋体" w:hAnsi="宋体" w:eastAsia="宋体" w:cs="宋体"/>
                <w:i w:val="0"/>
                <w:iCs w:val="0"/>
                <w:color w:val="000000"/>
                <w:sz w:val="20"/>
                <w:szCs w:val="20"/>
                <w:highlight w:val="none"/>
                <w:u w:val="none"/>
              </w:rPr>
            </w:pPr>
          </w:p>
        </w:tc>
      </w:tr>
      <w:tr w14:paraId="76538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ADE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C469330329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CFDC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莲筱线-裸心岩</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C1A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莲筱线</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14E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裸心岩</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768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B5A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K0+535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4A84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0.535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75F9C">
            <w:pPr>
              <w:jc w:val="center"/>
              <w:rPr>
                <w:rFonts w:hint="eastAsia" w:ascii="宋体" w:hAnsi="宋体" w:eastAsia="宋体" w:cs="宋体"/>
                <w:b/>
                <w:bCs/>
                <w:i w:val="0"/>
                <w:iCs w:val="0"/>
                <w:color w:val="000000"/>
                <w:sz w:val="20"/>
                <w:szCs w:val="20"/>
                <w:highlight w:val="none"/>
                <w:u w:val="none"/>
              </w:rPr>
            </w:pPr>
          </w:p>
        </w:tc>
      </w:tr>
      <w:tr w14:paraId="65301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1186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东溪乡合计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B616F">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78B59">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E921A6">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290447">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65B97B">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002C4">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42.013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E9CD7">
            <w:pPr>
              <w:jc w:val="center"/>
              <w:rPr>
                <w:rFonts w:hint="eastAsia" w:ascii="宋体" w:hAnsi="宋体" w:eastAsia="宋体" w:cs="宋体"/>
                <w:b/>
                <w:bCs/>
                <w:i w:val="0"/>
                <w:iCs w:val="0"/>
                <w:color w:val="000000"/>
                <w:sz w:val="20"/>
                <w:szCs w:val="20"/>
                <w:highlight w:val="none"/>
                <w:u w:val="none"/>
              </w:rPr>
            </w:pPr>
          </w:p>
        </w:tc>
      </w:tr>
      <w:tr w14:paraId="6C26D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D2DC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乡道小计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333A5">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377B00">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981A8">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606CF">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5F67D3">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1FD7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9.179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5D63B">
            <w:pPr>
              <w:jc w:val="center"/>
              <w:rPr>
                <w:rFonts w:hint="eastAsia" w:ascii="宋体" w:hAnsi="宋体" w:eastAsia="宋体" w:cs="宋体"/>
                <w:i w:val="0"/>
                <w:iCs w:val="0"/>
                <w:color w:val="000000"/>
                <w:sz w:val="20"/>
                <w:szCs w:val="20"/>
                <w:highlight w:val="none"/>
                <w:u w:val="none"/>
              </w:rPr>
            </w:pPr>
          </w:p>
        </w:tc>
      </w:tr>
      <w:tr w14:paraId="3D38A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602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Y705330329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16B4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分泰线-丁埠头</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64C4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分泰线</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E29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丁埠头</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414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EF00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K2+334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6D88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2.334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D8A6C">
            <w:pPr>
              <w:jc w:val="center"/>
              <w:rPr>
                <w:rFonts w:hint="eastAsia" w:ascii="宋体" w:hAnsi="宋体" w:eastAsia="宋体" w:cs="宋体"/>
                <w:i w:val="0"/>
                <w:iCs w:val="0"/>
                <w:color w:val="000000"/>
                <w:sz w:val="20"/>
                <w:szCs w:val="20"/>
                <w:highlight w:val="none"/>
                <w:u w:val="none"/>
              </w:rPr>
            </w:pPr>
          </w:p>
        </w:tc>
      </w:tr>
      <w:tr w14:paraId="18954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E269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Y731330329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9EE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东下线</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D37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上村村头</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26FF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055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59B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K6+845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A68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6.845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CF9DE">
            <w:pPr>
              <w:jc w:val="center"/>
              <w:rPr>
                <w:rFonts w:hint="eastAsia" w:ascii="宋体" w:hAnsi="宋体" w:eastAsia="宋体" w:cs="宋体"/>
                <w:b/>
                <w:bCs/>
                <w:i w:val="0"/>
                <w:iCs w:val="0"/>
                <w:color w:val="000000"/>
                <w:sz w:val="20"/>
                <w:szCs w:val="20"/>
                <w:highlight w:val="none"/>
                <w:u w:val="none"/>
              </w:rPr>
            </w:pPr>
          </w:p>
        </w:tc>
      </w:tr>
      <w:tr w14:paraId="69F07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A88CD3">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481B1">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A3B6A">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1E868F">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E505C">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9D2B5">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5D4FD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32.834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65098">
            <w:pPr>
              <w:jc w:val="center"/>
              <w:rPr>
                <w:rFonts w:hint="eastAsia" w:ascii="宋体" w:hAnsi="宋体" w:eastAsia="宋体" w:cs="宋体"/>
                <w:i w:val="0"/>
                <w:iCs w:val="0"/>
                <w:color w:val="000000"/>
                <w:sz w:val="20"/>
                <w:szCs w:val="20"/>
                <w:highlight w:val="none"/>
                <w:u w:val="none"/>
              </w:rPr>
            </w:pPr>
          </w:p>
        </w:tc>
      </w:tr>
      <w:tr w14:paraId="34592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DD28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C401330329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432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东溪仔-蔡宅底</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F89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东溪仔</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5BB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蔡宅底</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0B74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F3BB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K6+642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626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6.642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6D397">
            <w:pPr>
              <w:jc w:val="center"/>
              <w:rPr>
                <w:rFonts w:hint="eastAsia" w:ascii="宋体" w:hAnsi="宋体" w:eastAsia="宋体" w:cs="宋体"/>
                <w:i w:val="0"/>
                <w:iCs w:val="0"/>
                <w:color w:val="000000"/>
                <w:sz w:val="20"/>
                <w:szCs w:val="20"/>
                <w:highlight w:val="none"/>
                <w:u w:val="none"/>
              </w:rPr>
            </w:pPr>
          </w:p>
        </w:tc>
      </w:tr>
      <w:tr w14:paraId="271CA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E595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C402330329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681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桥头-普城</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E8D9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桥头</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F77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普城</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A6C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1F5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K0+797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D3B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0.797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505A9">
            <w:pPr>
              <w:jc w:val="center"/>
              <w:rPr>
                <w:rFonts w:hint="eastAsia" w:ascii="宋体" w:hAnsi="宋体" w:eastAsia="宋体" w:cs="宋体"/>
                <w:i w:val="0"/>
                <w:iCs w:val="0"/>
                <w:color w:val="000000"/>
                <w:sz w:val="20"/>
                <w:szCs w:val="20"/>
                <w:highlight w:val="none"/>
                <w:u w:val="none"/>
              </w:rPr>
            </w:pPr>
          </w:p>
        </w:tc>
      </w:tr>
      <w:tr w14:paraId="5A403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176D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C403330329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4DE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积库-黄淡漈</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484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积库</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CF8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黄淡漈</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157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D43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K7+447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28D5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7.447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14410">
            <w:pPr>
              <w:jc w:val="center"/>
              <w:rPr>
                <w:rFonts w:hint="eastAsia" w:ascii="宋体" w:hAnsi="宋体" w:eastAsia="宋体" w:cs="宋体"/>
                <w:i w:val="0"/>
                <w:iCs w:val="0"/>
                <w:color w:val="000000"/>
                <w:sz w:val="20"/>
                <w:szCs w:val="20"/>
                <w:highlight w:val="none"/>
                <w:u w:val="none"/>
              </w:rPr>
            </w:pPr>
          </w:p>
        </w:tc>
      </w:tr>
      <w:tr w14:paraId="50FF0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D42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C415330329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7210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黄淡际-淡竹洋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BCA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黄淡漈</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04C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淡竹洋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650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38F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K3+717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C3BF5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3.717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60116">
            <w:pPr>
              <w:jc w:val="center"/>
              <w:rPr>
                <w:rFonts w:hint="eastAsia" w:ascii="宋体" w:hAnsi="宋体" w:eastAsia="宋体" w:cs="宋体"/>
                <w:i w:val="0"/>
                <w:iCs w:val="0"/>
                <w:color w:val="000000"/>
                <w:sz w:val="20"/>
                <w:szCs w:val="20"/>
                <w:highlight w:val="none"/>
                <w:u w:val="none"/>
              </w:rPr>
            </w:pPr>
          </w:p>
        </w:tc>
      </w:tr>
      <w:tr w14:paraId="24A84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F56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C448330329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B7DE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上村-陈家奄</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66C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上村</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6FE5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陈家庵</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A061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FC3E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K2+081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214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2.081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457E5">
            <w:pPr>
              <w:jc w:val="center"/>
              <w:rPr>
                <w:rFonts w:hint="eastAsia" w:ascii="宋体" w:hAnsi="宋体" w:eastAsia="宋体" w:cs="宋体"/>
                <w:i w:val="0"/>
                <w:iCs w:val="0"/>
                <w:color w:val="000000"/>
                <w:sz w:val="20"/>
                <w:szCs w:val="20"/>
                <w:highlight w:val="none"/>
                <w:u w:val="none"/>
              </w:rPr>
            </w:pPr>
          </w:p>
        </w:tc>
      </w:tr>
      <w:tr w14:paraId="57D56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A732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C450330329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76F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电站-松头</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A27D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电站</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F28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松头</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B11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D69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K1+454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C11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1.454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95388">
            <w:pPr>
              <w:jc w:val="center"/>
              <w:rPr>
                <w:rFonts w:hint="eastAsia" w:ascii="宋体" w:hAnsi="宋体" w:eastAsia="宋体" w:cs="宋体"/>
                <w:i w:val="0"/>
                <w:iCs w:val="0"/>
                <w:color w:val="000000"/>
                <w:sz w:val="20"/>
                <w:szCs w:val="20"/>
                <w:highlight w:val="none"/>
                <w:u w:val="none"/>
              </w:rPr>
            </w:pPr>
          </w:p>
        </w:tc>
      </w:tr>
      <w:tr w14:paraId="0CCC4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A5C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C452330329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2BA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下洋-吴坪</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E74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下洋</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C48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吴坪</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A149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3FC8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K2+816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6FB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2.816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FF8BB">
            <w:pPr>
              <w:jc w:val="center"/>
              <w:rPr>
                <w:rFonts w:hint="eastAsia" w:ascii="宋体" w:hAnsi="宋体" w:eastAsia="宋体" w:cs="宋体"/>
                <w:i w:val="0"/>
                <w:iCs w:val="0"/>
                <w:color w:val="000000"/>
                <w:sz w:val="20"/>
                <w:szCs w:val="20"/>
                <w:highlight w:val="none"/>
                <w:u w:val="none"/>
              </w:rPr>
            </w:pPr>
          </w:p>
        </w:tc>
      </w:tr>
      <w:tr w14:paraId="7D6AE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8AD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C455330329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5EC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秀溪-竹下岭</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6C7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秀溪</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E73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竹下岭</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9A6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1E2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K1+999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37F5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1.999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9AF01">
            <w:pPr>
              <w:jc w:val="center"/>
              <w:rPr>
                <w:rFonts w:hint="eastAsia" w:ascii="宋体" w:hAnsi="宋体" w:eastAsia="宋体" w:cs="宋体"/>
                <w:i w:val="0"/>
                <w:iCs w:val="0"/>
                <w:color w:val="000000"/>
                <w:sz w:val="20"/>
                <w:szCs w:val="20"/>
                <w:highlight w:val="none"/>
                <w:u w:val="none"/>
              </w:rPr>
            </w:pPr>
          </w:p>
        </w:tc>
      </w:tr>
      <w:tr w14:paraId="7EEC6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636B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C456330329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62B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底垟-山头仔</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416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底垟</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A46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山头仔</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963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284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K1+048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86F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1.048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6C16A">
            <w:pPr>
              <w:jc w:val="center"/>
              <w:rPr>
                <w:rFonts w:hint="eastAsia" w:ascii="宋体" w:hAnsi="宋体" w:eastAsia="宋体" w:cs="宋体"/>
                <w:i w:val="0"/>
                <w:iCs w:val="0"/>
                <w:color w:val="000000"/>
                <w:sz w:val="20"/>
                <w:szCs w:val="20"/>
                <w:highlight w:val="none"/>
                <w:u w:val="none"/>
              </w:rPr>
            </w:pPr>
          </w:p>
        </w:tc>
      </w:tr>
      <w:tr w14:paraId="108F8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FF7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C460330329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B81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黄淡祭-赤砂</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1EFB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黄淡祭</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BEDC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赤砂</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06A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3EA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K2+058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139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2.058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F2ADA">
            <w:pPr>
              <w:jc w:val="center"/>
              <w:rPr>
                <w:rFonts w:hint="eastAsia" w:ascii="宋体" w:hAnsi="宋体" w:eastAsia="宋体" w:cs="宋体"/>
                <w:i w:val="0"/>
                <w:iCs w:val="0"/>
                <w:color w:val="000000"/>
                <w:sz w:val="20"/>
                <w:szCs w:val="20"/>
                <w:highlight w:val="none"/>
                <w:u w:val="none"/>
              </w:rPr>
            </w:pPr>
          </w:p>
        </w:tc>
      </w:tr>
      <w:tr w14:paraId="73268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FFB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C601330329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1EB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上村-卓宅</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F2C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金钟岗</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408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卓宅</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342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K1+761</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5FF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K4+536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E048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2.775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7D6A7">
            <w:pPr>
              <w:jc w:val="center"/>
              <w:rPr>
                <w:rFonts w:hint="eastAsia" w:ascii="宋体" w:hAnsi="宋体" w:eastAsia="宋体" w:cs="宋体"/>
                <w:b/>
                <w:bCs/>
                <w:i w:val="0"/>
                <w:iCs w:val="0"/>
                <w:color w:val="000000"/>
                <w:sz w:val="20"/>
                <w:szCs w:val="20"/>
                <w:highlight w:val="none"/>
                <w:u w:val="none"/>
              </w:rPr>
            </w:pPr>
          </w:p>
        </w:tc>
      </w:tr>
      <w:tr w14:paraId="3AFE9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96FDF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柳峰乡合计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DF3B2">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1CDFC">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CF6995">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BEB13">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DFE59">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88DBA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39.697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8E205">
            <w:pPr>
              <w:jc w:val="center"/>
              <w:rPr>
                <w:rFonts w:hint="eastAsia" w:ascii="宋体" w:hAnsi="宋体" w:eastAsia="宋体" w:cs="宋体"/>
                <w:b/>
                <w:bCs/>
                <w:i w:val="0"/>
                <w:iCs w:val="0"/>
                <w:color w:val="000000"/>
                <w:sz w:val="20"/>
                <w:szCs w:val="20"/>
                <w:highlight w:val="none"/>
                <w:u w:val="none"/>
              </w:rPr>
            </w:pPr>
          </w:p>
        </w:tc>
      </w:tr>
      <w:tr w14:paraId="1DB8C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8144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乡道小计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82F584">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2668E6">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CF7AF">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6A21A">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5113A9">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A9085">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11.726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D6DAF">
            <w:pPr>
              <w:jc w:val="center"/>
              <w:rPr>
                <w:rFonts w:hint="eastAsia" w:ascii="宋体" w:hAnsi="宋体" w:eastAsia="宋体" w:cs="宋体"/>
                <w:i w:val="0"/>
                <w:iCs w:val="0"/>
                <w:color w:val="000000"/>
                <w:sz w:val="20"/>
                <w:szCs w:val="20"/>
                <w:highlight w:val="none"/>
                <w:u w:val="none"/>
              </w:rPr>
            </w:pPr>
          </w:p>
        </w:tc>
      </w:tr>
      <w:tr w14:paraId="1337B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DD6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Y708330329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618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柳东线</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6C36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柳峰</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65D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云岚</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3E2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D08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K10+606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91E8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10.606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B6ACB">
            <w:pPr>
              <w:jc w:val="center"/>
              <w:rPr>
                <w:rFonts w:hint="eastAsia" w:ascii="宋体" w:hAnsi="宋体" w:eastAsia="宋体" w:cs="宋体"/>
                <w:i w:val="0"/>
                <w:iCs w:val="0"/>
                <w:color w:val="000000"/>
                <w:sz w:val="20"/>
                <w:szCs w:val="20"/>
                <w:highlight w:val="none"/>
                <w:u w:val="none"/>
              </w:rPr>
            </w:pPr>
          </w:p>
        </w:tc>
      </w:tr>
      <w:tr w14:paraId="4A126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633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Y712330329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05D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雪沈线</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71E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际下溪</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9542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沈青</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71F4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K15+074</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6A86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K15+38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28F8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0.306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290C8">
            <w:pPr>
              <w:jc w:val="center"/>
              <w:rPr>
                <w:rFonts w:hint="eastAsia" w:ascii="宋体" w:hAnsi="宋体" w:eastAsia="宋体" w:cs="宋体"/>
                <w:i w:val="0"/>
                <w:iCs w:val="0"/>
                <w:color w:val="000000"/>
                <w:sz w:val="20"/>
                <w:szCs w:val="20"/>
                <w:highlight w:val="none"/>
                <w:u w:val="none"/>
              </w:rPr>
            </w:pPr>
          </w:p>
        </w:tc>
      </w:tr>
      <w:tr w14:paraId="3B69E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748A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Y730330329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07C5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柳青线</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29AC7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柳峰</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F19E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沈青</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565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6E2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K0+814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80FA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0.814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1DB3A">
            <w:pPr>
              <w:jc w:val="center"/>
              <w:rPr>
                <w:rFonts w:hint="eastAsia" w:ascii="宋体" w:hAnsi="宋体" w:eastAsia="宋体" w:cs="宋体"/>
                <w:b/>
                <w:bCs/>
                <w:i w:val="0"/>
                <w:iCs w:val="0"/>
                <w:color w:val="000000"/>
                <w:sz w:val="20"/>
                <w:szCs w:val="20"/>
                <w:highlight w:val="none"/>
                <w:u w:val="none"/>
              </w:rPr>
            </w:pPr>
          </w:p>
        </w:tc>
      </w:tr>
      <w:tr w14:paraId="72888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6687C2">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D041B">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8815F">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5BA3A">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4C80E">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35F85">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738CF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27.971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457E6">
            <w:pPr>
              <w:jc w:val="center"/>
              <w:rPr>
                <w:rFonts w:hint="eastAsia" w:ascii="宋体" w:hAnsi="宋体" w:eastAsia="宋体" w:cs="宋体"/>
                <w:i w:val="0"/>
                <w:iCs w:val="0"/>
                <w:color w:val="000000"/>
                <w:sz w:val="20"/>
                <w:szCs w:val="20"/>
                <w:highlight w:val="none"/>
                <w:u w:val="none"/>
              </w:rPr>
            </w:pPr>
          </w:p>
        </w:tc>
      </w:tr>
      <w:tr w14:paraId="4FF11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AD08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C434330329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4B2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沐峰-南溪</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A76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洪坑隘门</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3B3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上岚</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59F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K3+908</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E833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K14+623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771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10.715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C0B0D">
            <w:pPr>
              <w:jc w:val="center"/>
              <w:rPr>
                <w:rFonts w:hint="eastAsia" w:ascii="宋体" w:hAnsi="宋体" w:eastAsia="宋体" w:cs="宋体"/>
                <w:i w:val="0"/>
                <w:iCs w:val="0"/>
                <w:color w:val="000000"/>
                <w:sz w:val="20"/>
                <w:szCs w:val="20"/>
                <w:highlight w:val="none"/>
                <w:u w:val="none"/>
              </w:rPr>
            </w:pPr>
          </w:p>
        </w:tc>
      </w:tr>
      <w:tr w14:paraId="6012A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F10F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C601330329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26B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上村-卓宅</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38ED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上村</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1F5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金钟岗</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4B0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BA4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K1+761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E662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1.761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1B648">
            <w:pPr>
              <w:jc w:val="center"/>
              <w:rPr>
                <w:rFonts w:hint="eastAsia" w:ascii="宋体" w:hAnsi="宋体" w:eastAsia="宋体" w:cs="宋体"/>
                <w:i w:val="0"/>
                <w:iCs w:val="0"/>
                <w:color w:val="000000"/>
                <w:sz w:val="20"/>
                <w:szCs w:val="20"/>
                <w:highlight w:val="none"/>
                <w:u w:val="none"/>
              </w:rPr>
            </w:pPr>
          </w:p>
        </w:tc>
      </w:tr>
      <w:tr w14:paraId="1A5F3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049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C602330329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8BC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大路边-柳峰</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76E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大路边</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914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柳峰</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CE6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A2D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K0+572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AE2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0.572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57AA7">
            <w:pPr>
              <w:jc w:val="center"/>
              <w:rPr>
                <w:rFonts w:hint="eastAsia" w:ascii="宋体" w:hAnsi="宋体" w:eastAsia="宋体" w:cs="宋体"/>
                <w:i w:val="0"/>
                <w:iCs w:val="0"/>
                <w:color w:val="000000"/>
                <w:sz w:val="20"/>
                <w:szCs w:val="20"/>
                <w:highlight w:val="none"/>
                <w:u w:val="none"/>
              </w:rPr>
            </w:pPr>
          </w:p>
        </w:tc>
      </w:tr>
      <w:tr w14:paraId="7BF2D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5C3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C603330329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BD35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柳东线-莲峰寺</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0F2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柳东线</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D957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莲峰寺</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262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491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K0+978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120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0.978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F2A4F">
            <w:pPr>
              <w:jc w:val="center"/>
              <w:rPr>
                <w:rFonts w:hint="eastAsia" w:ascii="宋体" w:hAnsi="宋体" w:eastAsia="宋体" w:cs="宋体"/>
                <w:i w:val="0"/>
                <w:iCs w:val="0"/>
                <w:color w:val="000000"/>
                <w:sz w:val="20"/>
                <w:szCs w:val="20"/>
                <w:highlight w:val="none"/>
                <w:u w:val="none"/>
              </w:rPr>
            </w:pPr>
          </w:p>
        </w:tc>
      </w:tr>
      <w:tr w14:paraId="4974A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1B7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C604330329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CA6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外洋-山茶岚</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711A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外洋</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B1F7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上岚岗</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5CA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650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K7+647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E0A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7.647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ABF09">
            <w:pPr>
              <w:jc w:val="center"/>
              <w:rPr>
                <w:rFonts w:hint="eastAsia" w:ascii="宋体" w:hAnsi="宋体" w:eastAsia="宋体" w:cs="宋体"/>
                <w:i w:val="0"/>
                <w:iCs w:val="0"/>
                <w:color w:val="000000"/>
                <w:sz w:val="20"/>
                <w:szCs w:val="20"/>
                <w:highlight w:val="none"/>
                <w:u w:val="none"/>
              </w:rPr>
            </w:pPr>
          </w:p>
        </w:tc>
      </w:tr>
      <w:tr w14:paraId="77BD3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DD293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C609330329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79A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国岭头-柳峰尖</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5E5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国岭头</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E13E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柳峰尖</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FDD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B85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K4+669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197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4.669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C2D65">
            <w:pPr>
              <w:jc w:val="center"/>
              <w:rPr>
                <w:rFonts w:hint="eastAsia" w:ascii="宋体" w:hAnsi="宋体" w:eastAsia="宋体" w:cs="宋体"/>
                <w:i w:val="0"/>
                <w:iCs w:val="0"/>
                <w:color w:val="000000"/>
                <w:sz w:val="20"/>
                <w:szCs w:val="20"/>
                <w:highlight w:val="none"/>
                <w:u w:val="none"/>
              </w:rPr>
            </w:pPr>
          </w:p>
        </w:tc>
      </w:tr>
      <w:tr w14:paraId="4081C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341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C610330329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DDCD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东桥-柳峰尖</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385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东桥</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1450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柳峰尖</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995E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0CB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K1+107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89FA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1.107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F526D">
            <w:pPr>
              <w:jc w:val="center"/>
              <w:rPr>
                <w:rFonts w:hint="eastAsia" w:ascii="宋体" w:hAnsi="宋体" w:eastAsia="宋体" w:cs="宋体"/>
                <w:i w:val="0"/>
                <w:iCs w:val="0"/>
                <w:color w:val="000000"/>
                <w:sz w:val="20"/>
                <w:szCs w:val="20"/>
                <w:highlight w:val="none"/>
                <w:u w:val="none"/>
              </w:rPr>
            </w:pPr>
          </w:p>
        </w:tc>
      </w:tr>
      <w:tr w14:paraId="7EBC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387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C636330329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391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企石-国岭</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C1D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大湾口</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AA2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国岭</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86BC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F83E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K3+522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365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0.522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1D47B">
            <w:pPr>
              <w:jc w:val="center"/>
              <w:rPr>
                <w:rFonts w:hint="eastAsia" w:ascii="宋体" w:hAnsi="宋体" w:eastAsia="宋体" w:cs="宋体"/>
                <w:b/>
                <w:bCs/>
                <w:i w:val="0"/>
                <w:iCs w:val="0"/>
                <w:color w:val="000000"/>
                <w:sz w:val="20"/>
                <w:szCs w:val="20"/>
                <w:highlight w:val="none"/>
                <w:u w:val="none"/>
              </w:rPr>
            </w:pPr>
          </w:p>
        </w:tc>
      </w:tr>
      <w:tr w14:paraId="21FE8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964C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雪溪乡合计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4B74CD">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61672">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AA7BE">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8BB94">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96890">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B8110">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42.309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E26B4">
            <w:pPr>
              <w:jc w:val="center"/>
              <w:rPr>
                <w:rFonts w:hint="eastAsia" w:ascii="宋体" w:hAnsi="宋体" w:eastAsia="宋体" w:cs="宋体"/>
                <w:b/>
                <w:bCs/>
                <w:i w:val="0"/>
                <w:iCs w:val="0"/>
                <w:color w:val="000000"/>
                <w:sz w:val="20"/>
                <w:szCs w:val="20"/>
                <w:highlight w:val="none"/>
                <w:u w:val="none"/>
              </w:rPr>
            </w:pPr>
          </w:p>
        </w:tc>
      </w:tr>
      <w:tr w14:paraId="06BAD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A504C">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乡道小计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C6942E">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EC1616">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633FE">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95267">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52228">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EA881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15.074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B3043">
            <w:pPr>
              <w:jc w:val="center"/>
              <w:rPr>
                <w:rFonts w:hint="eastAsia" w:ascii="宋体" w:hAnsi="宋体" w:eastAsia="宋体" w:cs="宋体"/>
                <w:i w:val="0"/>
                <w:iCs w:val="0"/>
                <w:color w:val="000000"/>
                <w:sz w:val="20"/>
                <w:szCs w:val="20"/>
                <w:highlight w:val="none"/>
                <w:u w:val="none"/>
              </w:rPr>
            </w:pPr>
          </w:p>
        </w:tc>
      </w:tr>
      <w:tr w14:paraId="06184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D20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Y712330329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B774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雪沈线</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161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雪溪</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BC3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际下溪</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83A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50B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K15+074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6596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15.074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DF072">
            <w:pPr>
              <w:jc w:val="center"/>
              <w:rPr>
                <w:rFonts w:hint="eastAsia" w:ascii="宋体" w:hAnsi="宋体" w:eastAsia="宋体" w:cs="宋体"/>
                <w:b/>
                <w:bCs/>
                <w:i w:val="0"/>
                <w:iCs w:val="0"/>
                <w:color w:val="000000"/>
                <w:sz w:val="20"/>
                <w:szCs w:val="20"/>
                <w:highlight w:val="none"/>
                <w:u w:val="none"/>
              </w:rPr>
            </w:pPr>
          </w:p>
        </w:tc>
      </w:tr>
      <w:tr w14:paraId="5F2BD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DAF6E">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66D02">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C3A6F">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1D2FDB">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E4F2F">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4D14A">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718B9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27.235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03CFB">
            <w:pPr>
              <w:jc w:val="center"/>
              <w:rPr>
                <w:rFonts w:hint="eastAsia" w:ascii="宋体" w:hAnsi="宋体" w:eastAsia="宋体" w:cs="宋体"/>
                <w:i w:val="0"/>
                <w:iCs w:val="0"/>
                <w:color w:val="000000"/>
                <w:sz w:val="20"/>
                <w:szCs w:val="20"/>
                <w:highlight w:val="none"/>
                <w:u w:val="none"/>
              </w:rPr>
            </w:pPr>
          </w:p>
        </w:tc>
      </w:tr>
      <w:tr w14:paraId="14CB3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91E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C726330329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8E08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东交线(雪溪段)</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63E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雪溪村头</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B66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雪溪村尾</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3AE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4A9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K1+464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664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1.464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9B91C">
            <w:pPr>
              <w:jc w:val="center"/>
              <w:rPr>
                <w:rFonts w:hint="eastAsia" w:ascii="宋体" w:hAnsi="宋体" w:eastAsia="宋体" w:cs="宋体"/>
                <w:i w:val="0"/>
                <w:iCs w:val="0"/>
                <w:color w:val="000000"/>
                <w:sz w:val="20"/>
                <w:szCs w:val="20"/>
                <w:highlight w:val="none"/>
                <w:u w:val="none"/>
              </w:rPr>
            </w:pPr>
          </w:p>
        </w:tc>
      </w:tr>
      <w:tr w14:paraId="02AD1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C1B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C727330329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419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桥东-下厝墓</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C7F3C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桥东</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A1C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下厝墓</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8F6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121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K4+780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0DE9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46671">
            <w:pPr>
              <w:jc w:val="center"/>
              <w:rPr>
                <w:rFonts w:hint="eastAsia" w:ascii="宋体" w:hAnsi="宋体" w:eastAsia="宋体" w:cs="宋体"/>
                <w:i w:val="0"/>
                <w:iCs w:val="0"/>
                <w:color w:val="000000"/>
                <w:sz w:val="20"/>
                <w:szCs w:val="20"/>
                <w:highlight w:val="none"/>
                <w:u w:val="none"/>
              </w:rPr>
            </w:pPr>
          </w:p>
        </w:tc>
      </w:tr>
      <w:tr w14:paraId="44317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F41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C728330329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B313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安塘垅-武岭</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2A1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武岭头</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851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武岭底</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CAA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F28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K1+269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A08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1.269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F5402">
            <w:pPr>
              <w:jc w:val="center"/>
              <w:rPr>
                <w:rFonts w:hint="eastAsia" w:ascii="宋体" w:hAnsi="宋体" w:eastAsia="宋体" w:cs="宋体"/>
                <w:i w:val="0"/>
                <w:iCs w:val="0"/>
                <w:color w:val="000000"/>
                <w:sz w:val="20"/>
                <w:szCs w:val="20"/>
                <w:highlight w:val="none"/>
                <w:u w:val="none"/>
              </w:rPr>
            </w:pPr>
          </w:p>
        </w:tc>
      </w:tr>
      <w:tr w14:paraId="38564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B0F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C729330329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E6BC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王家岚-石马下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F4B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王家岚</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6A3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石马下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5BEF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425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K1+054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C96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1.054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E540C">
            <w:pPr>
              <w:jc w:val="center"/>
              <w:rPr>
                <w:rFonts w:hint="eastAsia" w:ascii="宋体" w:hAnsi="宋体" w:eastAsia="宋体" w:cs="宋体"/>
                <w:i w:val="0"/>
                <w:iCs w:val="0"/>
                <w:color w:val="000000"/>
                <w:sz w:val="20"/>
                <w:szCs w:val="20"/>
                <w:highlight w:val="none"/>
                <w:u w:val="none"/>
              </w:rPr>
            </w:pPr>
          </w:p>
        </w:tc>
      </w:tr>
      <w:tr w14:paraId="06F55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447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C730330329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817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坑斗岚-八罗</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29C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坑斗岚</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31FC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八罗</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92E6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AEC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K2+734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528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2.734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FC4BE">
            <w:pPr>
              <w:jc w:val="center"/>
              <w:rPr>
                <w:rFonts w:hint="eastAsia" w:ascii="宋体" w:hAnsi="宋体" w:eastAsia="宋体" w:cs="宋体"/>
                <w:i w:val="0"/>
                <w:iCs w:val="0"/>
                <w:color w:val="000000"/>
                <w:sz w:val="20"/>
                <w:szCs w:val="20"/>
                <w:highlight w:val="none"/>
                <w:u w:val="none"/>
              </w:rPr>
            </w:pPr>
          </w:p>
        </w:tc>
      </w:tr>
      <w:tr w14:paraId="6F9FE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F32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C731330329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A7E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大路边-长洋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000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大路边</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DA4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长洋尾</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ED6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16E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K1+348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DB9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1.348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6DAD9">
            <w:pPr>
              <w:jc w:val="center"/>
              <w:rPr>
                <w:rFonts w:hint="eastAsia" w:ascii="宋体" w:hAnsi="宋体" w:eastAsia="宋体" w:cs="宋体"/>
                <w:i w:val="0"/>
                <w:iCs w:val="0"/>
                <w:color w:val="000000"/>
                <w:sz w:val="20"/>
                <w:szCs w:val="20"/>
                <w:highlight w:val="none"/>
                <w:u w:val="none"/>
              </w:rPr>
            </w:pPr>
          </w:p>
        </w:tc>
      </w:tr>
      <w:tr w14:paraId="0F463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1B2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C745330329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291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鬼洞岩-洋头岗</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4D3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鬼洞岩</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DADC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洋头岗</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9CFB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5A76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K1+060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1311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AD45A">
            <w:pPr>
              <w:jc w:val="center"/>
              <w:rPr>
                <w:rFonts w:hint="eastAsia" w:ascii="宋体" w:hAnsi="宋体" w:eastAsia="宋体" w:cs="宋体"/>
                <w:i w:val="0"/>
                <w:iCs w:val="0"/>
                <w:color w:val="000000"/>
                <w:sz w:val="20"/>
                <w:szCs w:val="20"/>
                <w:highlight w:val="none"/>
                <w:u w:val="none"/>
              </w:rPr>
            </w:pPr>
          </w:p>
        </w:tc>
      </w:tr>
      <w:tr w14:paraId="7E10C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EA8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C747330329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E6E4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大路边-沈青</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7AC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大路边</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C1A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大路边</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B5D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642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K1+600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166D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2072E">
            <w:pPr>
              <w:jc w:val="center"/>
              <w:rPr>
                <w:rFonts w:hint="eastAsia" w:ascii="宋体" w:hAnsi="宋体" w:eastAsia="宋体" w:cs="宋体"/>
                <w:i w:val="0"/>
                <w:iCs w:val="0"/>
                <w:color w:val="000000"/>
                <w:sz w:val="20"/>
                <w:szCs w:val="20"/>
                <w:highlight w:val="none"/>
                <w:u w:val="none"/>
              </w:rPr>
            </w:pPr>
          </w:p>
        </w:tc>
      </w:tr>
      <w:tr w14:paraId="2C5FC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6B5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C748330329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6FD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马枫岗-弯碇步</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B066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马枫岗</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B86B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弯碇步</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8ED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EE3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K2+159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7B0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2.159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FDDAA">
            <w:pPr>
              <w:jc w:val="center"/>
              <w:rPr>
                <w:rFonts w:hint="eastAsia" w:ascii="宋体" w:hAnsi="宋体" w:eastAsia="宋体" w:cs="宋体"/>
                <w:i w:val="0"/>
                <w:iCs w:val="0"/>
                <w:color w:val="000000"/>
                <w:sz w:val="20"/>
                <w:szCs w:val="20"/>
                <w:highlight w:val="none"/>
                <w:u w:val="none"/>
              </w:rPr>
            </w:pPr>
          </w:p>
        </w:tc>
      </w:tr>
      <w:tr w14:paraId="2154C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DBF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C750330329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A8F1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山前-坑下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58CE3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山前</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1D3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坑下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066E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29A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K2+353</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3C4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2.353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83DA1">
            <w:pPr>
              <w:jc w:val="center"/>
              <w:rPr>
                <w:rFonts w:hint="eastAsia" w:ascii="宋体" w:hAnsi="宋体" w:eastAsia="宋体" w:cs="宋体"/>
                <w:i w:val="0"/>
                <w:iCs w:val="0"/>
                <w:color w:val="000000"/>
                <w:sz w:val="20"/>
                <w:szCs w:val="20"/>
                <w:highlight w:val="none"/>
                <w:u w:val="none"/>
              </w:rPr>
            </w:pPr>
          </w:p>
        </w:tc>
      </w:tr>
      <w:tr w14:paraId="7ED31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F473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C759330329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840EE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秀溪-桐岚</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70E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秀溪</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1E4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桐岚</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92A47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44E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K2+600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5FB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12E6C">
            <w:pPr>
              <w:jc w:val="center"/>
              <w:rPr>
                <w:rFonts w:hint="eastAsia" w:ascii="宋体" w:hAnsi="宋体" w:eastAsia="宋体" w:cs="宋体"/>
                <w:i w:val="0"/>
                <w:iCs w:val="0"/>
                <w:color w:val="000000"/>
                <w:sz w:val="20"/>
                <w:szCs w:val="20"/>
                <w:highlight w:val="none"/>
                <w:u w:val="none"/>
              </w:rPr>
            </w:pPr>
          </w:p>
        </w:tc>
      </w:tr>
      <w:tr w14:paraId="4FFF4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598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C760330329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CDDD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岭头岗-驮地</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99C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驮地</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277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驮地</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5DE7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2BF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K2+192</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8DD2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2.192</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1276A">
            <w:pPr>
              <w:jc w:val="center"/>
              <w:rPr>
                <w:rFonts w:hint="eastAsia" w:ascii="宋体" w:hAnsi="宋体" w:eastAsia="宋体" w:cs="宋体"/>
                <w:i w:val="0"/>
                <w:iCs w:val="0"/>
                <w:color w:val="000000"/>
                <w:sz w:val="20"/>
                <w:szCs w:val="20"/>
                <w:highlight w:val="none"/>
                <w:u w:val="none"/>
              </w:rPr>
            </w:pPr>
          </w:p>
        </w:tc>
      </w:tr>
      <w:tr w14:paraId="522E2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74F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C769330329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71A7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大龙口-安坪下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D9E7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大龙口</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AB6D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安坪下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DEA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1119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K1+935</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A4D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1.935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33A22">
            <w:pPr>
              <w:jc w:val="center"/>
              <w:rPr>
                <w:rFonts w:hint="eastAsia" w:ascii="宋体" w:hAnsi="宋体" w:eastAsia="宋体" w:cs="宋体"/>
                <w:i w:val="0"/>
                <w:iCs w:val="0"/>
                <w:color w:val="000000"/>
                <w:sz w:val="20"/>
                <w:szCs w:val="20"/>
                <w:highlight w:val="none"/>
                <w:u w:val="none"/>
              </w:rPr>
            </w:pPr>
          </w:p>
        </w:tc>
      </w:tr>
      <w:tr w14:paraId="520A1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7197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C770330329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40DE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戬雪线-柳溪村</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A9DDC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戬雪线</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02A1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柳溪村</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D07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C88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K0+687</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A367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0.687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519DD">
            <w:pPr>
              <w:jc w:val="center"/>
              <w:rPr>
                <w:rFonts w:hint="eastAsia" w:ascii="宋体" w:hAnsi="宋体" w:eastAsia="宋体" w:cs="宋体"/>
                <w:b/>
                <w:bCs/>
                <w:i w:val="0"/>
                <w:iCs w:val="0"/>
                <w:color w:val="000000"/>
                <w:sz w:val="20"/>
                <w:szCs w:val="20"/>
                <w:highlight w:val="none"/>
                <w:u w:val="none"/>
              </w:rPr>
            </w:pPr>
          </w:p>
        </w:tc>
      </w:tr>
      <w:tr w14:paraId="4FA14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F54EE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大安乡合计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38A0AB">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0DFAF">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63C686">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4D4E7B">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110289">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B182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22.507</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7C3E5">
            <w:pPr>
              <w:jc w:val="center"/>
              <w:rPr>
                <w:rFonts w:hint="eastAsia" w:ascii="宋体" w:hAnsi="宋体" w:eastAsia="宋体" w:cs="宋体"/>
                <w:b/>
                <w:bCs/>
                <w:i w:val="0"/>
                <w:iCs w:val="0"/>
                <w:color w:val="000000"/>
                <w:sz w:val="20"/>
                <w:szCs w:val="20"/>
                <w:highlight w:val="none"/>
                <w:u w:val="none"/>
              </w:rPr>
            </w:pPr>
          </w:p>
        </w:tc>
      </w:tr>
      <w:tr w14:paraId="58201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7796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乡道小计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77F89">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083F5">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A0E53">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6B10A">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224614">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A944D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8.384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26362">
            <w:pPr>
              <w:jc w:val="center"/>
              <w:rPr>
                <w:rFonts w:hint="eastAsia" w:ascii="宋体" w:hAnsi="宋体" w:eastAsia="宋体" w:cs="宋体"/>
                <w:i w:val="0"/>
                <w:iCs w:val="0"/>
                <w:color w:val="000000"/>
                <w:sz w:val="20"/>
                <w:szCs w:val="20"/>
                <w:highlight w:val="none"/>
                <w:u w:val="none"/>
              </w:rPr>
            </w:pPr>
          </w:p>
        </w:tc>
      </w:tr>
      <w:tr w14:paraId="3D8B0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9E9A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Y718330329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3A2F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大水线</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4057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大丘坪</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01C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金狮路口</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695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D028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K6+780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2DE2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E84DD">
            <w:pPr>
              <w:jc w:val="center"/>
              <w:rPr>
                <w:rFonts w:hint="eastAsia" w:ascii="宋体" w:hAnsi="宋体" w:eastAsia="宋体" w:cs="宋体"/>
                <w:i w:val="0"/>
                <w:iCs w:val="0"/>
                <w:color w:val="000000"/>
                <w:sz w:val="20"/>
                <w:szCs w:val="20"/>
                <w:highlight w:val="none"/>
                <w:u w:val="none"/>
              </w:rPr>
            </w:pPr>
          </w:p>
        </w:tc>
      </w:tr>
      <w:tr w14:paraId="7E485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EFD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Y740330329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E6FB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罗汉-花坪头</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3106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罗汉路口</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FB5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花坪头</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1AFD3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8FD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K1+604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305A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1.604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98C35">
            <w:pPr>
              <w:jc w:val="center"/>
              <w:rPr>
                <w:rFonts w:hint="eastAsia" w:ascii="宋体" w:hAnsi="宋体" w:eastAsia="宋体" w:cs="宋体"/>
                <w:b/>
                <w:bCs/>
                <w:i w:val="0"/>
                <w:iCs w:val="0"/>
                <w:color w:val="000000"/>
                <w:sz w:val="20"/>
                <w:szCs w:val="20"/>
                <w:highlight w:val="none"/>
                <w:u w:val="none"/>
              </w:rPr>
            </w:pPr>
          </w:p>
        </w:tc>
      </w:tr>
      <w:tr w14:paraId="4B069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4E355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村道小计</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C598FA">
            <w:pPr>
              <w:jc w:val="center"/>
              <w:rPr>
                <w:rFonts w:hint="eastAsia" w:ascii="宋体" w:hAnsi="宋体" w:eastAsia="宋体" w:cs="宋体"/>
                <w:i w:val="0"/>
                <w:iCs w:val="0"/>
                <w:color w:val="000000"/>
                <w:sz w:val="20"/>
                <w:szCs w:val="20"/>
                <w:highlight w:val="none"/>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90A39">
            <w:pPr>
              <w:jc w:val="center"/>
              <w:rPr>
                <w:rFonts w:hint="eastAsia" w:ascii="宋体" w:hAnsi="宋体" w:eastAsia="宋体" w:cs="宋体"/>
                <w:i w:val="0"/>
                <w:iCs w:val="0"/>
                <w:color w:val="000000"/>
                <w:sz w:val="20"/>
                <w:szCs w:val="20"/>
                <w:highlight w:val="none"/>
                <w:u w:val="none"/>
              </w:rPr>
            </w:pP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C52AB">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90160">
            <w:pPr>
              <w:jc w:val="center"/>
              <w:rPr>
                <w:rFonts w:hint="eastAsia" w:ascii="宋体" w:hAnsi="宋体" w:eastAsia="宋体" w:cs="宋体"/>
                <w:i w:val="0"/>
                <w:iCs w:val="0"/>
                <w:color w:val="000000"/>
                <w:sz w:val="20"/>
                <w:szCs w:val="20"/>
                <w:highlight w:val="none"/>
                <w:u w:val="none"/>
              </w:rPr>
            </w:pP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D209EE">
            <w:pPr>
              <w:jc w:val="center"/>
              <w:rPr>
                <w:rFonts w:hint="eastAsia" w:ascii="宋体" w:hAnsi="宋体" w:eastAsia="宋体" w:cs="宋体"/>
                <w:i w:val="0"/>
                <w:iCs w:val="0"/>
                <w:color w:val="000000"/>
                <w:sz w:val="20"/>
                <w:szCs w:val="20"/>
                <w:highlight w:val="none"/>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2A8B6">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14.123</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D338A">
            <w:pPr>
              <w:jc w:val="center"/>
              <w:rPr>
                <w:rFonts w:hint="eastAsia" w:ascii="宋体" w:hAnsi="宋体" w:eastAsia="宋体" w:cs="宋体"/>
                <w:i w:val="0"/>
                <w:iCs w:val="0"/>
                <w:color w:val="000000"/>
                <w:sz w:val="20"/>
                <w:szCs w:val="20"/>
                <w:highlight w:val="none"/>
                <w:u w:val="none"/>
              </w:rPr>
            </w:pPr>
          </w:p>
        </w:tc>
      </w:tr>
      <w:tr w14:paraId="58A28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599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C923330329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CC5DE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埠尾-下塔</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3AF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柳埠村</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9D51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牛头岗</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309A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D2F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K0+928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D7B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0.928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0F577">
            <w:pPr>
              <w:jc w:val="center"/>
              <w:rPr>
                <w:rFonts w:hint="eastAsia" w:ascii="宋体" w:hAnsi="宋体" w:eastAsia="宋体" w:cs="宋体"/>
                <w:i w:val="0"/>
                <w:iCs w:val="0"/>
                <w:color w:val="000000"/>
                <w:sz w:val="20"/>
                <w:szCs w:val="20"/>
                <w:highlight w:val="none"/>
                <w:u w:val="none"/>
              </w:rPr>
            </w:pPr>
          </w:p>
        </w:tc>
      </w:tr>
      <w:tr w14:paraId="2CE34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63EB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C924330329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1D32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埠尾-柳厝</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3F99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埠尾</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B00F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柳厝</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FD47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0FE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K0+686</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BD8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0.686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C20A0">
            <w:pPr>
              <w:jc w:val="center"/>
              <w:rPr>
                <w:rFonts w:hint="eastAsia" w:ascii="宋体" w:hAnsi="宋体" w:eastAsia="宋体" w:cs="宋体"/>
                <w:i w:val="0"/>
                <w:iCs w:val="0"/>
                <w:color w:val="000000"/>
                <w:sz w:val="20"/>
                <w:szCs w:val="20"/>
                <w:highlight w:val="none"/>
                <w:u w:val="none"/>
              </w:rPr>
            </w:pPr>
          </w:p>
        </w:tc>
      </w:tr>
      <w:tr w14:paraId="5DC84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21FD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C925330329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A45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外后洋-大岗后</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30E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外后洋</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E112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大岗后</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7A51C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6BC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K1+531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3205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1.531</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B8E4E">
            <w:pPr>
              <w:jc w:val="center"/>
              <w:rPr>
                <w:rFonts w:hint="eastAsia" w:ascii="宋体" w:hAnsi="宋体" w:eastAsia="宋体" w:cs="宋体"/>
                <w:i w:val="0"/>
                <w:iCs w:val="0"/>
                <w:color w:val="000000"/>
                <w:sz w:val="20"/>
                <w:szCs w:val="20"/>
                <w:highlight w:val="none"/>
                <w:u w:val="none"/>
              </w:rPr>
            </w:pPr>
          </w:p>
        </w:tc>
      </w:tr>
      <w:tr w14:paraId="2102C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0E8A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C926330329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F949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大坵坪-南山下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2F0D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大丘坪</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4E51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南山下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6FD3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345A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K1+788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B82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1.788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8D689">
            <w:pPr>
              <w:jc w:val="center"/>
              <w:rPr>
                <w:rFonts w:hint="eastAsia" w:ascii="宋体" w:hAnsi="宋体" w:eastAsia="宋体" w:cs="宋体"/>
                <w:i w:val="0"/>
                <w:iCs w:val="0"/>
                <w:color w:val="000000"/>
                <w:sz w:val="20"/>
                <w:szCs w:val="20"/>
                <w:highlight w:val="none"/>
                <w:u w:val="none"/>
              </w:rPr>
            </w:pPr>
          </w:p>
        </w:tc>
      </w:tr>
      <w:tr w14:paraId="7711C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8CB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C928330329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650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外后洋-下后洋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F170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外后洋</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641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下后洋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5499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B61C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K1+129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BBDB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1.129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98D0D">
            <w:pPr>
              <w:jc w:val="center"/>
              <w:rPr>
                <w:rFonts w:hint="eastAsia" w:ascii="宋体" w:hAnsi="宋体" w:eastAsia="宋体" w:cs="宋体"/>
                <w:i w:val="0"/>
                <w:iCs w:val="0"/>
                <w:color w:val="000000"/>
                <w:sz w:val="20"/>
                <w:szCs w:val="20"/>
                <w:highlight w:val="none"/>
                <w:u w:val="none"/>
              </w:rPr>
            </w:pPr>
          </w:p>
        </w:tc>
      </w:tr>
      <w:tr w14:paraId="1B910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04F2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C937330329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8A1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下塔-瑞后</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7F49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下塔</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F32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瑞后</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26B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E0DF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K0+679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3C6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0.679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E34A8">
            <w:pPr>
              <w:jc w:val="center"/>
              <w:rPr>
                <w:rFonts w:hint="eastAsia" w:ascii="宋体" w:hAnsi="宋体" w:eastAsia="宋体" w:cs="宋体"/>
                <w:i w:val="0"/>
                <w:iCs w:val="0"/>
                <w:color w:val="000000"/>
                <w:sz w:val="20"/>
                <w:szCs w:val="20"/>
                <w:highlight w:val="none"/>
                <w:u w:val="none"/>
              </w:rPr>
            </w:pPr>
          </w:p>
        </w:tc>
      </w:tr>
      <w:tr w14:paraId="4ED00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5FD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C938330329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640F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鼓楼桥-大底洋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3CF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鼓楼桥</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317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大底洋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7A0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8753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K0+614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7EB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0.614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09036">
            <w:pPr>
              <w:jc w:val="center"/>
              <w:rPr>
                <w:rFonts w:hint="eastAsia" w:ascii="宋体" w:hAnsi="宋体" w:eastAsia="宋体" w:cs="宋体"/>
                <w:i w:val="0"/>
                <w:iCs w:val="0"/>
                <w:color w:val="000000"/>
                <w:sz w:val="20"/>
                <w:szCs w:val="20"/>
                <w:highlight w:val="none"/>
                <w:u w:val="none"/>
              </w:rPr>
            </w:pPr>
          </w:p>
        </w:tc>
      </w:tr>
      <w:tr w14:paraId="2AAD9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95D0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C948330329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4F4D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下塔后-大坵田</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B6C6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下塔后</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385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大坵田</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DA83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1D62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K3+114</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D7E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3.114</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03920">
            <w:pPr>
              <w:jc w:val="center"/>
              <w:rPr>
                <w:rFonts w:hint="eastAsia" w:ascii="宋体" w:hAnsi="宋体" w:eastAsia="宋体" w:cs="宋体"/>
                <w:i w:val="0"/>
                <w:iCs w:val="0"/>
                <w:color w:val="000000"/>
                <w:sz w:val="20"/>
                <w:szCs w:val="20"/>
                <w:highlight w:val="none"/>
                <w:u w:val="none"/>
              </w:rPr>
            </w:pPr>
          </w:p>
        </w:tc>
      </w:tr>
      <w:tr w14:paraId="74CE7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12D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C950330329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7C5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官洋-柳厝</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020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半岭仔</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AA0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柳厝</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30EB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K2+675</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9C8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K3+341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1BC0D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0.666</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74B58">
            <w:pPr>
              <w:jc w:val="center"/>
              <w:rPr>
                <w:rFonts w:hint="eastAsia" w:ascii="宋体" w:hAnsi="宋体" w:eastAsia="宋体" w:cs="宋体"/>
                <w:i w:val="0"/>
                <w:iCs w:val="0"/>
                <w:color w:val="000000"/>
                <w:sz w:val="20"/>
                <w:szCs w:val="20"/>
                <w:highlight w:val="none"/>
                <w:u w:val="none"/>
              </w:rPr>
            </w:pPr>
          </w:p>
        </w:tc>
      </w:tr>
      <w:tr w14:paraId="61D1A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3BA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C959330329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83E1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洪岭头-林店</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EB5BA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洪岭头</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0BA5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林店</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58C4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4C6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K1+350</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E06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1.35</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DA21C">
            <w:pPr>
              <w:jc w:val="center"/>
              <w:rPr>
                <w:rFonts w:hint="eastAsia" w:ascii="宋体" w:hAnsi="宋体" w:eastAsia="宋体" w:cs="宋体"/>
                <w:i w:val="0"/>
                <w:iCs w:val="0"/>
                <w:color w:val="000000"/>
                <w:sz w:val="20"/>
                <w:szCs w:val="20"/>
                <w:highlight w:val="none"/>
                <w:u w:val="none"/>
              </w:rPr>
            </w:pPr>
          </w:p>
        </w:tc>
      </w:tr>
      <w:tr w14:paraId="066D7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073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C965330329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1FC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红岭头隧道口-后垟岭</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10F2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红岭头隧道口</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94F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后垟岭</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62D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E06C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K0+618</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AEF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0.618</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994AC">
            <w:pPr>
              <w:jc w:val="center"/>
              <w:rPr>
                <w:rFonts w:hint="eastAsia" w:ascii="宋体" w:hAnsi="宋体" w:eastAsia="宋体" w:cs="宋体"/>
                <w:i w:val="0"/>
                <w:iCs w:val="0"/>
                <w:color w:val="000000"/>
                <w:sz w:val="20"/>
                <w:szCs w:val="20"/>
                <w:highlight w:val="none"/>
                <w:u w:val="none"/>
              </w:rPr>
            </w:pPr>
          </w:p>
        </w:tc>
      </w:tr>
      <w:tr w14:paraId="1E25F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1FEF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C968330329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30C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花坪头-窑下</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3429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花坪头</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D946A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窑下</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4893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9EBD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K0+389</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1D7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0.389</w:t>
            </w:r>
          </w:p>
        </w:tc>
        <w:tc>
          <w:tcPr>
            <w:tcW w:w="110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4EF24">
            <w:pPr>
              <w:rPr>
                <w:rFonts w:hint="eastAsia" w:ascii="宋体" w:hAnsi="宋体" w:eastAsia="宋体" w:cs="宋体"/>
                <w:i w:val="0"/>
                <w:iCs w:val="0"/>
                <w:color w:val="000000"/>
                <w:sz w:val="22"/>
                <w:szCs w:val="22"/>
                <w:highlight w:val="none"/>
                <w:u w:val="none"/>
              </w:rPr>
            </w:pPr>
          </w:p>
        </w:tc>
      </w:tr>
      <w:tr w14:paraId="06327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24B9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C969330329</w:t>
            </w:r>
          </w:p>
        </w:tc>
        <w:tc>
          <w:tcPr>
            <w:tcW w:w="1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FA5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安东门楼-桥头底</w:t>
            </w: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F968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安东门楼</w:t>
            </w:r>
          </w:p>
        </w:tc>
        <w:tc>
          <w:tcPr>
            <w:tcW w:w="9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783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桥头底</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879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K0+000</w:t>
            </w:r>
          </w:p>
        </w:tc>
        <w:tc>
          <w:tcPr>
            <w:tcW w:w="7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8A7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K0+631</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A31E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0.631</w:t>
            </w:r>
          </w:p>
        </w:tc>
        <w:tc>
          <w:tcPr>
            <w:tcW w:w="1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7DE0">
            <w:pPr>
              <w:rPr>
                <w:rFonts w:hint="eastAsia" w:ascii="宋体" w:hAnsi="宋体" w:eastAsia="宋体" w:cs="宋体"/>
                <w:i w:val="0"/>
                <w:iCs w:val="0"/>
                <w:color w:val="000000"/>
                <w:sz w:val="22"/>
                <w:szCs w:val="22"/>
                <w:highlight w:val="none"/>
                <w:u w:val="none"/>
              </w:rPr>
            </w:pPr>
          </w:p>
        </w:tc>
      </w:tr>
    </w:tbl>
    <w:p w14:paraId="29AE0E14">
      <w:pPr>
        <w:pStyle w:val="2"/>
        <w:rPr>
          <w:rFonts w:hint="eastAsia"/>
          <w:highlight w:val="none"/>
        </w:rPr>
      </w:pPr>
    </w:p>
    <w:p w14:paraId="7AE5466D">
      <w:pPr>
        <w:rPr>
          <w:highlight w:val="none"/>
        </w:rPr>
      </w:pPr>
    </w:p>
    <w:p w14:paraId="5F1A6E73">
      <w:pPr>
        <w:rPr>
          <w:rFonts w:ascii="宋体"/>
          <w:b/>
          <w:bCs/>
          <w:sz w:val="28"/>
          <w:szCs w:val="28"/>
          <w:highlight w:val="none"/>
        </w:rPr>
      </w:pPr>
      <w:r>
        <w:rPr>
          <w:rFonts w:hint="eastAsia" w:ascii="宋体"/>
          <w:b/>
          <w:bCs/>
          <w:sz w:val="28"/>
          <w:szCs w:val="28"/>
          <w:highlight w:val="none"/>
        </w:rPr>
        <w:br w:type="page"/>
      </w:r>
    </w:p>
    <w:p w14:paraId="140C27CB">
      <w:pPr>
        <w:jc w:val="left"/>
        <w:outlineLvl w:val="2"/>
        <w:rPr>
          <w:rFonts w:ascii="宋体"/>
          <w:b/>
          <w:bCs/>
          <w:sz w:val="28"/>
          <w:szCs w:val="28"/>
          <w:highlight w:val="none"/>
        </w:rPr>
      </w:pPr>
      <w:r>
        <w:rPr>
          <w:rFonts w:hint="eastAsia" w:ascii="宋体"/>
          <w:b/>
          <w:bCs/>
          <w:sz w:val="28"/>
          <w:szCs w:val="28"/>
          <w:highlight w:val="none"/>
        </w:rPr>
        <w:t>附件二 《财产一切险保险条款》及附加条款</w:t>
      </w:r>
    </w:p>
    <w:p w14:paraId="315F4D72">
      <w:pPr>
        <w:keepNext/>
        <w:keepLines/>
        <w:adjustRightInd w:val="0"/>
        <w:snapToGrid w:val="0"/>
        <w:spacing w:before="240" w:beforeLines="100" w:after="240" w:afterLines="100"/>
        <w:ind w:firstLine="562" w:firstLineChars="200"/>
        <w:jc w:val="center"/>
        <w:rPr>
          <w:rFonts w:hint="eastAsia" w:ascii="宋体" w:hAnsi="宋体"/>
          <w:b/>
          <w:bCs/>
          <w:sz w:val="28"/>
          <w:szCs w:val="28"/>
          <w:highlight w:val="none"/>
        </w:rPr>
      </w:pPr>
      <w:r>
        <w:rPr>
          <w:rFonts w:hint="eastAsia" w:ascii="宋体"/>
          <w:b/>
          <w:bCs/>
          <w:sz w:val="28"/>
          <w:szCs w:val="36"/>
          <w:highlight w:val="none"/>
        </w:rPr>
        <w:t>财产一切险条款</w:t>
      </w:r>
    </w:p>
    <w:p w14:paraId="302AD8D2">
      <w:pPr>
        <w:adjustRightInd w:val="0"/>
        <w:snapToGrid w:val="0"/>
        <w:spacing w:line="380" w:lineRule="exact"/>
        <w:jc w:val="center"/>
        <w:rPr>
          <w:rFonts w:ascii="宋体"/>
          <w:highlight w:val="none"/>
        </w:rPr>
      </w:pPr>
      <w:r>
        <w:rPr>
          <w:rFonts w:hint="eastAsia" w:ascii="宋体"/>
          <w:highlight w:val="none"/>
        </w:rPr>
        <w:t>总则</w:t>
      </w:r>
    </w:p>
    <w:p w14:paraId="76CCB1EC">
      <w:pPr>
        <w:adjustRightInd w:val="0"/>
        <w:snapToGrid w:val="0"/>
        <w:spacing w:line="380" w:lineRule="exact"/>
        <w:ind w:firstLine="420" w:firstLineChars="200"/>
        <w:rPr>
          <w:rFonts w:ascii="宋体"/>
          <w:highlight w:val="none"/>
        </w:rPr>
      </w:pPr>
      <w:r>
        <w:rPr>
          <w:rFonts w:hint="eastAsia" w:ascii="宋体"/>
          <w:highlight w:val="none"/>
        </w:rPr>
        <w:t xml:space="preserve">第一条  本保险合同由保险条款、投保单、保险单或其他保险凭证以及批单组成。凡涉及本保险合同的约定，均应采用书面形式。 </w:t>
      </w:r>
    </w:p>
    <w:p w14:paraId="25D2AF6F">
      <w:pPr>
        <w:adjustRightInd w:val="0"/>
        <w:snapToGrid w:val="0"/>
        <w:spacing w:line="380" w:lineRule="exact"/>
        <w:jc w:val="center"/>
        <w:rPr>
          <w:rFonts w:ascii="宋体"/>
          <w:highlight w:val="none"/>
        </w:rPr>
      </w:pPr>
      <w:r>
        <w:rPr>
          <w:rFonts w:hint="eastAsia" w:ascii="宋体"/>
          <w:highlight w:val="none"/>
        </w:rPr>
        <w:t>保险标的</w:t>
      </w:r>
    </w:p>
    <w:p w14:paraId="1EA1032D">
      <w:pPr>
        <w:adjustRightInd w:val="0"/>
        <w:snapToGrid w:val="0"/>
        <w:spacing w:line="380" w:lineRule="exact"/>
        <w:ind w:firstLine="420" w:firstLineChars="200"/>
        <w:rPr>
          <w:rFonts w:ascii="宋体"/>
          <w:highlight w:val="none"/>
        </w:rPr>
      </w:pPr>
      <w:r>
        <w:rPr>
          <w:rFonts w:hint="eastAsia" w:ascii="宋体"/>
          <w:highlight w:val="none"/>
        </w:rPr>
        <w:t>第二条  本保险合同载明地址内的下列财产可作为保险标的：</w:t>
      </w:r>
    </w:p>
    <w:p w14:paraId="2203A4A0">
      <w:pPr>
        <w:adjustRightInd w:val="0"/>
        <w:snapToGrid w:val="0"/>
        <w:spacing w:line="380" w:lineRule="exact"/>
        <w:ind w:firstLine="420" w:firstLineChars="200"/>
        <w:rPr>
          <w:rFonts w:ascii="宋体"/>
          <w:highlight w:val="none"/>
        </w:rPr>
      </w:pPr>
      <w:r>
        <w:rPr>
          <w:rFonts w:hint="eastAsia" w:ascii="宋体"/>
          <w:highlight w:val="none"/>
        </w:rPr>
        <w:t>（一）属于被保险人所有或与他人共有而由被保险人负责的财产；</w:t>
      </w:r>
    </w:p>
    <w:p w14:paraId="00CF4859">
      <w:pPr>
        <w:adjustRightInd w:val="0"/>
        <w:snapToGrid w:val="0"/>
        <w:spacing w:line="380" w:lineRule="exact"/>
        <w:ind w:firstLine="420" w:firstLineChars="200"/>
        <w:rPr>
          <w:rFonts w:ascii="宋体"/>
          <w:highlight w:val="none"/>
        </w:rPr>
      </w:pPr>
      <w:r>
        <w:rPr>
          <w:rFonts w:hint="eastAsia" w:ascii="宋体"/>
          <w:highlight w:val="none"/>
        </w:rPr>
        <w:t>（二）由被保险人经营管理或替他人保管的财产；</w:t>
      </w:r>
    </w:p>
    <w:p w14:paraId="2B1736FB">
      <w:pPr>
        <w:adjustRightInd w:val="0"/>
        <w:snapToGrid w:val="0"/>
        <w:spacing w:line="380" w:lineRule="exact"/>
        <w:ind w:firstLine="420" w:firstLineChars="200"/>
        <w:rPr>
          <w:rFonts w:ascii="宋体"/>
          <w:highlight w:val="none"/>
        </w:rPr>
      </w:pPr>
      <w:r>
        <w:rPr>
          <w:rFonts w:hint="eastAsia" w:ascii="宋体"/>
          <w:highlight w:val="none"/>
        </w:rPr>
        <w:t>（三）其他具有法律上承认的与被保险人有经济利害关系的财产。</w:t>
      </w:r>
    </w:p>
    <w:p w14:paraId="34A4FAF3">
      <w:pPr>
        <w:adjustRightInd w:val="0"/>
        <w:snapToGrid w:val="0"/>
        <w:spacing w:line="380" w:lineRule="exact"/>
        <w:ind w:firstLine="420" w:firstLineChars="200"/>
        <w:rPr>
          <w:rFonts w:ascii="宋体"/>
          <w:highlight w:val="none"/>
        </w:rPr>
      </w:pPr>
      <w:r>
        <w:rPr>
          <w:rFonts w:hint="eastAsia" w:ascii="宋体"/>
          <w:highlight w:val="none"/>
        </w:rPr>
        <w:t>第三条  本保险合同载明地址内的下列财产未经保险合同双方特别约定并在保险合同中载明保险价值的，不属于本保险合同的保险标的：</w:t>
      </w:r>
    </w:p>
    <w:p w14:paraId="383C115C">
      <w:pPr>
        <w:adjustRightInd w:val="0"/>
        <w:snapToGrid w:val="0"/>
        <w:spacing w:line="380" w:lineRule="exact"/>
        <w:ind w:firstLine="420" w:firstLineChars="200"/>
        <w:rPr>
          <w:rFonts w:ascii="宋体"/>
          <w:highlight w:val="none"/>
        </w:rPr>
      </w:pPr>
      <w:r>
        <w:rPr>
          <w:rFonts w:hint="eastAsia" w:ascii="宋体"/>
          <w:highlight w:val="none"/>
        </w:rPr>
        <w:t>（一） 金银、珠宝、钻石、玉器、首饰、古币、古玩、古书、古画、邮票、字画、艺术品、稀有金属等珍贵财物；</w:t>
      </w:r>
    </w:p>
    <w:p w14:paraId="7372C6C8">
      <w:pPr>
        <w:adjustRightInd w:val="0"/>
        <w:snapToGrid w:val="0"/>
        <w:spacing w:line="380" w:lineRule="exact"/>
        <w:ind w:firstLine="420" w:firstLineChars="200"/>
        <w:rPr>
          <w:rFonts w:ascii="宋体"/>
          <w:highlight w:val="none"/>
        </w:rPr>
      </w:pPr>
      <w:r>
        <w:rPr>
          <w:rFonts w:hint="eastAsia" w:ascii="宋体"/>
          <w:highlight w:val="none"/>
        </w:rPr>
        <w:t>（二）堤堰、水闸、铁路、道路、涵洞、隧道、桥梁、码头；</w:t>
      </w:r>
    </w:p>
    <w:p w14:paraId="1540CC69">
      <w:pPr>
        <w:adjustRightInd w:val="0"/>
        <w:snapToGrid w:val="0"/>
        <w:spacing w:line="380" w:lineRule="exact"/>
        <w:ind w:firstLine="420" w:firstLineChars="200"/>
        <w:rPr>
          <w:rFonts w:ascii="宋体"/>
          <w:highlight w:val="none"/>
        </w:rPr>
      </w:pPr>
      <w:r>
        <w:rPr>
          <w:rFonts w:hint="eastAsia" w:ascii="宋体"/>
          <w:highlight w:val="none"/>
        </w:rPr>
        <w:t>（三）矿井（坑）内的设备和物资；</w:t>
      </w:r>
    </w:p>
    <w:p w14:paraId="71EEA565">
      <w:pPr>
        <w:adjustRightInd w:val="0"/>
        <w:snapToGrid w:val="0"/>
        <w:spacing w:line="380" w:lineRule="exact"/>
        <w:ind w:firstLine="420" w:firstLineChars="200"/>
        <w:rPr>
          <w:rFonts w:ascii="宋体"/>
          <w:highlight w:val="none"/>
        </w:rPr>
      </w:pPr>
      <w:r>
        <w:rPr>
          <w:rFonts w:hint="eastAsia" w:ascii="宋体"/>
          <w:highlight w:val="none"/>
        </w:rPr>
        <w:t>（四）便携式通讯装置、便携式计算机设备、便携式照相摄像器材以及其他便携式装置、设备；</w:t>
      </w:r>
    </w:p>
    <w:p w14:paraId="6B4BF7F1">
      <w:pPr>
        <w:adjustRightInd w:val="0"/>
        <w:snapToGrid w:val="0"/>
        <w:spacing w:line="380" w:lineRule="exact"/>
        <w:ind w:firstLine="420" w:firstLineChars="200"/>
        <w:rPr>
          <w:rFonts w:ascii="宋体"/>
          <w:highlight w:val="none"/>
        </w:rPr>
      </w:pPr>
      <w:r>
        <w:rPr>
          <w:rFonts w:hint="eastAsia" w:ascii="宋体"/>
          <w:highlight w:val="none"/>
        </w:rPr>
        <w:t>（五）尚未交付使用或验收的工程。</w:t>
      </w:r>
    </w:p>
    <w:p w14:paraId="5C73DA40">
      <w:pPr>
        <w:adjustRightInd w:val="0"/>
        <w:snapToGrid w:val="0"/>
        <w:spacing w:line="380" w:lineRule="exact"/>
        <w:ind w:firstLine="420" w:firstLineChars="200"/>
        <w:rPr>
          <w:rFonts w:ascii="宋体"/>
          <w:highlight w:val="none"/>
        </w:rPr>
      </w:pPr>
      <w:r>
        <w:rPr>
          <w:rFonts w:hint="eastAsia" w:ascii="宋体"/>
          <w:highlight w:val="none"/>
        </w:rPr>
        <w:t>第四条  下列财产不属于本保险合同的保险标的：</w:t>
      </w:r>
    </w:p>
    <w:p w14:paraId="6388B346">
      <w:pPr>
        <w:adjustRightInd w:val="0"/>
        <w:snapToGrid w:val="0"/>
        <w:spacing w:line="380" w:lineRule="exact"/>
        <w:ind w:firstLine="420" w:firstLineChars="200"/>
        <w:rPr>
          <w:rFonts w:ascii="宋体"/>
          <w:highlight w:val="none"/>
        </w:rPr>
      </w:pPr>
      <w:r>
        <w:rPr>
          <w:rFonts w:hint="eastAsia" w:ascii="宋体"/>
          <w:highlight w:val="none"/>
        </w:rPr>
        <w:t>（一）土地、矿藏、水资源及其他自然资源；</w:t>
      </w:r>
    </w:p>
    <w:p w14:paraId="0E525F19">
      <w:pPr>
        <w:adjustRightInd w:val="0"/>
        <w:snapToGrid w:val="0"/>
        <w:spacing w:line="380" w:lineRule="exact"/>
        <w:ind w:firstLine="420" w:firstLineChars="200"/>
        <w:rPr>
          <w:rFonts w:ascii="宋体"/>
          <w:highlight w:val="none"/>
        </w:rPr>
      </w:pPr>
      <w:r>
        <w:rPr>
          <w:rFonts w:hint="eastAsia" w:ascii="宋体"/>
          <w:highlight w:val="none"/>
        </w:rPr>
        <w:t>（二）矿井、矿坑；</w:t>
      </w:r>
    </w:p>
    <w:p w14:paraId="0916ED52">
      <w:pPr>
        <w:adjustRightInd w:val="0"/>
        <w:snapToGrid w:val="0"/>
        <w:spacing w:line="380" w:lineRule="exact"/>
        <w:ind w:firstLine="420" w:firstLineChars="200"/>
        <w:rPr>
          <w:rFonts w:ascii="宋体"/>
          <w:highlight w:val="none"/>
        </w:rPr>
      </w:pPr>
      <w:r>
        <w:rPr>
          <w:rFonts w:hint="eastAsia" w:ascii="宋体"/>
          <w:highlight w:val="none"/>
        </w:rPr>
        <w:t>（三）货币、票证、有价证券以及有现金价值的磁卡、集成电路（IC）卡等卡类；</w:t>
      </w:r>
    </w:p>
    <w:p w14:paraId="4F9B0ED9">
      <w:pPr>
        <w:adjustRightInd w:val="0"/>
        <w:snapToGrid w:val="0"/>
        <w:spacing w:line="380" w:lineRule="exact"/>
        <w:ind w:firstLine="420" w:firstLineChars="200"/>
        <w:rPr>
          <w:rFonts w:ascii="宋体"/>
          <w:highlight w:val="none"/>
        </w:rPr>
      </w:pPr>
      <w:r>
        <w:rPr>
          <w:rFonts w:hint="eastAsia" w:ascii="宋体"/>
          <w:highlight w:val="none"/>
        </w:rPr>
        <w:t>（四）文件、账册、图表、技术资料、计算机软件、计算机数据资料等无法鉴定价值的财产；</w:t>
      </w:r>
    </w:p>
    <w:p w14:paraId="0A956D2F">
      <w:pPr>
        <w:adjustRightInd w:val="0"/>
        <w:snapToGrid w:val="0"/>
        <w:spacing w:line="380" w:lineRule="exact"/>
        <w:ind w:firstLine="420" w:firstLineChars="200"/>
        <w:rPr>
          <w:rFonts w:ascii="宋体"/>
          <w:highlight w:val="none"/>
        </w:rPr>
      </w:pPr>
      <w:r>
        <w:rPr>
          <w:rFonts w:hint="eastAsia" w:ascii="宋体"/>
          <w:highlight w:val="none"/>
        </w:rPr>
        <w:t xml:space="preserve">（五）枪支弹药； </w:t>
      </w:r>
    </w:p>
    <w:p w14:paraId="218A4917">
      <w:pPr>
        <w:adjustRightInd w:val="0"/>
        <w:snapToGrid w:val="0"/>
        <w:spacing w:line="380" w:lineRule="exact"/>
        <w:ind w:firstLine="420" w:firstLineChars="200"/>
        <w:rPr>
          <w:rFonts w:ascii="宋体"/>
          <w:highlight w:val="none"/>
        </w:rPr>
      </w:pPr>
      <w:r>
        <w:rPr>
          <w:rFonts w:hint="eastAsia" w:ascii="宋体"/>
          <w:highlight w:val="none"/>
        </w:rPr>
        <w:t>（六）违章建筑、危险建筑、非法占用的财产；</w:t>
      </w:r>
    </w:p>
    <w:p w14:paraId="5122C6DB">
      <w:pPr>
        <w:adjustRightInd w:val="0"/>
        <w:snapToGrid w:val="0"/>
        <w:spacing w:line="380" w:lineRule="exact"/>
        <w:ind w:firstLine="420" w:firstLineChars="200"/>
        <w:rPr>
          <w:rFonts w:ascii="宋体"/>
          <w:highlight w:val="none"/>
        </w:rPr>
      </w:pPr>
      <w:r>
        <w:rPr>
          <w:rFonts w:hint="eastAsia" w:ascii="宋体"/>
          <w:highlight w:val="none"/>
        </w:rPr>
        <w:t>（七）领取公共行驶执照的机动车辆；</w:t>
      </w:r>
    </w:p>
    <w:p w14:paraId="3E338EAF">
      <w:pPr>
        <w:adjustRightInd w:val="0"/>
        <w:snapToGrid w:val="0"/>
        <w:spacing w:line="380" w:lineRule="exact"/>
        <w:ind w:firstLine="420" w:firstLineChars="200"/>
        <w:rPr>
          <w:rFonts w:ascii="宋体"/>
          <w:highlight w:val="none"/>
        </w:rPr>
      </w:pPr>
      <w:r>
        <w:rPr>
          <w:rFonts w:hint="eastAsia" w:ascii="宋体"/>
          <w:highlight w:val="none"/>
        </w:rPr>
        <w:t xml:space="preserve">（八）动物、植物、农作物。 </w:t>
      </w:r>
    </w:p>
    <w:p w14:paraId="5AF5A238">
      <w:pPr>
        <w:adjustRightInd w:val="0"/>
        <w:snapToGrid w:val="0"/>
        <w:spacing w:line="380" w:lineRule="exact"/>
        <w:jc w:val="center"/>
        <w:rPr>
          <w:rFonts w:ascii="宋体"/>
          <w:highlight w:val="none"/>
        </w:rPr>
      </w:pPr>
      <w:r>
        <w:rPr>
          <w:rFonts w:hint="eastAsia" w:ascii="宋体"/>
          <w:highlight w:val="none"/>
        </w:rPr>
        <w:t>保险责任</w:t>
      </w:r>
    </w:p>
    <w:p w14:paraId="1C5D2599">
      <w:pPr>
        <w:adjustRightInd w:val="0"/>
        <w:snapToGrid w:val="0"/>
        <w:spacing w:line="380" w:lineRule="exact"/>
        <w:ind w:firstLine="420" w:firstLineChars="200"/>
        <w:rPr>
          <w:rFonts w:ascii="宋体"/>
          <w:highlight w:val="none"/>
        </w:rPr>
      </w:pPr>
      <w:r>
        <w:rPr>
          <w:rFonts w:hint="eastAsia" w:ascii="宋体"/>
          <w:highlight w:val="none"/>
        </w:rPr>
        <w:t>第五条  在保险期间内，由于自然灾害或意外事故造成保险标的直接物质损坏或灭失（以下简称“损失”），保险人按照本保险合同的约定负责赔偿。</w:t>
      </w:r>
    </w:p>
    <w:p w14:paraId="3C781D99">
      <w:pPr>
        <w:adjustRightInd w:val="0"/>
        <w:snapToGrid w:val="0"/>
        <w:spacing w:line="380" w:lineRule="exact"/>
        <w:ind w:firstLine="420" w:firstLineChars="200"/>
        <w:rPr>
          <w:rFonts w:ascii="宋体"/>
          <w:highlight w:val="none"/>
        </w:rPr>
      </w:pPr>
      <w:r>
        <w:rPr>
          <w:rFonts w:hint="eastAsia" w:ascii="宋体"/>
          <w:highlight w:val="none"/>
        </w:rPr>
        <w:t>前款原因造成的保险事故发生时，为抢救保险标的或防止灾害蔓延，采取必要的、合理的措施而造成保险标的的损失，保险人按照本保险合同的约定也负责赔偿。</w:t>
      </w:r>
    </w:p>
    <w:p w14:paraId="67144734">
      <w:pPr>
        <w:adjustRightInd w:val="0"/>
        <w:snapToGrid w:val="0"/>
        <w:spacing w:line="380" w:lineRule="exact"/>
        <w:ind w:firstLine="420" w:firstLineChars="200"/>
        <w:rPr>
          <w:rFonts w:ascii="宋体"/>
          <w:highlight w:val="none"/>
        </w:rPr>
      </w:pPr>
      <w:r>
        <w:rPr>
          <w:rFonts w:hint="eastAsia" w:ascii="宋体"/>
          <w:highlight w:val="none"/>
        </w:rPr>
        <w:t>第六条  保险事故发生后，被保险人为防止或减少保险标的的损失所支付的必要的、合理的费用，保险人按照本保险合同的约定也负责赔偿。</w:t>
      </w:r>
    </w:p>
    <w:p w14:paraId="0FFC80D1">
      <w:pPr>
        <w:adjustRightInd w:val="0"/>
        <w:snapToGrid w:val="0"/>
        <w:spacing w:line="380" w:lineRule="exact"/>
        <w:jc w:val="center"/>
        <w:rPr>
          <w:rFonts w:ascii="宋体"/>
          <w:highlight w:val="none"/>
        </w:rPr>
      </w:pPr>
      <w:r>
        <w:rPr>
          <w:rFonts w:hint="eastAsia" w:ascii="宋体"/>
          <w:highlight w:val="none"/>
        </w:rPr>
        <w:t>责任免除</w:t>
      </w:r>
    </w:p>
    <w:p w14:paraId="64E68D1E">
      <w:pPr>
        <w:adjustRightInd w:val="0"/>
        <w:snapToGrid w:val="0"/>
        <w:spacing w:line="380" w:lineRule="exact"/>
        <w:ind w:firstLine="420" w:firstLineChars="200"/>
        <w:rPr>
          <w:rFonts w:ascii="宋体"/>
          <w:highlight w:val="none"/>
        </w:rPr>
      </w:pPr>
      <w:r>
        <w:rPr>
          <w:rFonts w:hint="eastAsia" w:ascii="宋体"/>
          <w:highlight w:val="none"/>
        </w:rPr>
        <w:t>第七条  下列原因造成的损失、费用，保险人不负责赔偿：</w:t>
      </w:r>
    </w:p>
    <w:p w14:paraId="7BC0A4C4">
      <w:pPr>
        <w:adjustRightInd w:val="0"/>
        <w:snapToGrid w:val="0"/>
        <w:spacing w:line="380" w:lineRule="exact"/>
        <w:ind w:firstLine="420" w:firstLineChars="200"/>
        <w:rPr>
          <w:rFonts w:ascii="宋体"/>
          <w:highlight w:val="none"/>
        </w:rPr>
      </w:pPr>
      <w:r>
        <w:rPr>
          <w:rFonts w:hint="eastAsia" w:ascii="宋体"/>
          <w:highlight w:val="none"/>
        </w:rPr>
        <w:t>（一）投保人、被保险人及其代表的故意或重大过失行为；</w:t>
      </w:r>
    </w:p>
    <w:p w14:paraId="287DF07C">
      <w:pPr>
        <w:adjustRightInd w:val="0"/>
        <w:snapToGrid w:val="0"/>
        <w:spacing w:line="380" w:lineRule="exact"/>
        <w:ind w:firstLine="420" w:firstLineChars="200"/>
        <w:rPr>
          <w:rFonts w:ascii="宋体"/>
          <w:highlight w:val="none"/>
        </w:rPr>
      </w:pPr>
      <w:r>
        <w:rPr>
          <w:rFonts w:hint="eastAsia" w:ascii="宋体"/>
          <w:highlight w:val="none"/>
        </w:rPr>
        <w:t xml:space="preserve">（二）行政行为或司法行为； </w:t>
      </w:r>
    </w:p>
    <w:p w14:paraId="04E404BB">
      <w:pPr>
        <w:adjustRightInd w:val="0"/>
        <w:snapToGrid w:val="0"/>
        <w:spacing w:line="380" w:lineRule="exact"/>
        <w:ind w:firstLine="420" w:firstLineChars="200"/>
        <w:rPr>
          <w:rFonts w:ascii="宋体"/>
          <w:highlight w:val="none"/>
        </w:rPr>
      </w:pPr>
      <w:r>
        <w:rPr>
          <w:rFonts w:hint="eastAsia" w:ascii="宋体"/>
          <w:highlight w:val="none"/>
        </w:rPr>
        <w:t>（</w:t>
      </w:r>
      <w:r>
        <w:rPr>
          <w:rFonts w:hint="eastAsia" w:ascii="宋体"/>
          <w:highlight w:val="none"/>
          <w:lang w:val="en-US" w:eastAsia="zh-CN"/>
        </w:rPr>
        <w:t>三</w:t>
      </w:r>
      <w:r>
        <w:rPr>
          <w:rFonts w:hint="eastAsia" w:ascii="宋体"/>
          <w:highlight w:val="none"/>
        </w:rPr>
        <w:t>）核辐射、核裂变、核聚变、核污染及其他放射性污染；</w:t>
      </w:r>
    </w:p>
    <w:p w14:paraId="3A962638">
      <w:pPr>
        <w:adjustRightInd w:val="0"/>
        <w:snapToGrid w:val="0"/>
        <w:spacing w:line="380" w:lineRule="exact"/>
        <w:ind w:firstLine="420" w:firstLineChars="200"/>
        <w:rPr>
          <w:rFonts w:ascii="宋体"/>
          <w:highlight w:val="none"/>
        </w:rPr>
      </w:pPr>
      <w:r>
        <w:rPr>
          <w:rFonts w:hint="eastAsia" w:ascii="宋体"/>
          <w:highlight w:val="none"/>
        </w:rPr>
        <w:t>（</w:t>
      </w:r>
      <w:r>
        <w:rPr>
          <w:rFonts w:hint="eastAsia" w:ascii="宋体"/>
          <w:highlight w:val="none"/>
          <w:lang w:val="en-US" w:eastAsia="zh-CN"/>
        </w:rPr>
        <w:t>四</w:t>
      </w:r>
      <w:r>
        <w:rPr>
          <w:rFonts w:hint="eastAsia" w:ascii="宋体"/>
          <w:highlight w:val="none"/>
        </w:rPr>
        <w:t>）大气污染、土地污染、水污染及其他非放射性污染，但因保险事故造成的非放射性污染不在此限；</w:t>
      </w:r>
    </w:p>
    <w:p w14:paraId="2D44F33C">
      <w:pPr>
        <w:adjustRightInd w:val="0"/>
        <w:snapToGrid w:val="0"/>
        <w:spacing w:line="380" w:lineRule="exact"/>
        <w:ind w:firstLine="420" w:firstLineChars="200"/>
        <w:rPr>
          <w:rFonts w:ascii="宋体"/>
          <w:highlight w:val="none"/>
        </w:rPr>
      </w:pPr>
      <w:r>
        <w:rPr>
          <w:rFonts w:hint="eastAsia" w:ascii="宋体"/>
          <w:highlight w:val="none"/>
        </w:rPr>
        <w:t>（</w:t>
      </w:r>
      <w:r>
        <w:rPr>
          <w:rFonts w:hint="eastAsia" w:ascii="宋体"/>
          <w:highlight w:val="none"/>
          <w:lang w:val="en-US" w:eastAsia="zh-CN"/>
        </w:rPr>
        <w:t>五</w:t>
      </w:r>
      <w:r>
        <w:rPr>
          <w:rFonts w:hint="eastAsia" w:ascii="宋体"/>
          <w:highlight w:val="none"/>
        </w:rPr>
        <w:t>）保险标的的内在或潜在缺陷、自然磨损、自然损耗，大气（气候或气温）变化、正常水位变化或其他渐变原因，物质本身变化、霉烂、受潮、鼠咬、虫蛀、鸟啄、氧化、锈蚀、渗漏、烘焙；</w:t>
      </w:r>
    </w:p>
    <w:p w14:paraId="493403D0">
      <w:pPr>
        <w:adjustRightInd w:val="0"/>
        <w:snapToGrid w:val="0"/>
        <w:spacing w:line="380" w:lineRule="exact"/>
        <w:ind w:firstLine="420" w:firstLineChars="200"/>
        <w:rPr>
          <w:rFonts w:ascii="宋体"/>
          <w:highlight w:val="none"/>
        </w:rPr>
      </w:pPr>
      <w:r>
        <w:rPr>
          <w:rFonts w:hint="eastAsia" w:ascii="宋体"/>
          <w:highlight w:val="none"/>
        </w:rPr>
        <w:t>（</w:t>
      </w:r>
      <w:r>
        <w:rPr>
          <w:rFonts w:hint="eastAsia" w:ascii="宋体"/>
          <w:highlight w:val="none"/>
          <w:lang w:val="en-US" w:eastAsia="zh-CN"/>
        </w:rPr>
        <w:t>六</w:t>
      </w:r>
      <w:r>
        <w:rPr>
          <w:rFonts w:hint="eastAsia" w:ascii="宋体"/>
          <w:highlight w:val="none"/>
        </w:rPr>
        <w:t>）盗窃、抢劫。</w:t>
      </w:r>
    </w:p>
    <w:p w14:paraId="6B83132F">
      <w:pPr>
        <w:adjustRightInd w:val="0"/>
        <w:snapToGrid w:val="0"/>
        <w:spacing w:line="380" w:lineRule="exact"/>
        <w:ind w:firstLine="420" w:firstLineChars="200"/>
        <w:rPr>
          <w:rFonts w:ascii="宋体"/>
          <w:highlight w:val="none"/>
        </w:rPr>
      </w:pPr>
      <w:r>
        <w:rPr>
          <w:rFonts w:hint="eastAsia" w:ascii="宋体"/>
          <w:highlight w:val="none"/>
        </w:rPr>
        <w:t>第八条  下列损失、费用，保险人也不负责赔偿：</w:t>
      </w:r>
    </w:p>
    <w:p w14:paraId="1E83DD00">
      <w:pPr>
        <w:adjustRightInd w:val="0"/>
        <w:snapToGrid w:val="0"/>
        <w:spacing w:line="380" w:lineRule="exact"/>
        <w:ind w:firstLine="420" w:firstLineChars="200"/>
        <w:rPr>
          <w:rFonts w:ascii="宋体"/>
          <w:highlight w:val="none"/>
        </w:rPr>
      </w:pPr>
      <w:r>
        <w:rPr>
          <w:rFonts w:hint="eastAsia" w:ascii="宋体"/>
          <w:highlight w:val="none"/>
        </w:rPr>
        <w:t>（一） 保险标的遭受保险事故引起的各种间接损失；</w:t>
      </w:r>
    </w:p>
    <w:p w14:paraId="43C20445">
      <w:pPr>
        <w:adjustRightInd w:val="0"/>
        <w:snapToGrid w:val="0"/>
        <w:spacing w:line="380" w:lineRule="exact"/>
        <w:ind w:firstLine="420" w:firstLineChars="200"/>
        <w:rPr>
          <w:rFonts w:ascii="宋体"/>
          <w:highlight w:val="none"/>
        </w:rPr>
      </w:pPr>
      <w:r>
        <w:rPr>
          <w:rFonts w:hint="eastAsia" w:ascii="宋体"/>
          <w:highlight w:val="none"/>
        </w:rPr>
        <w:t>（二）设计错误、原材料缺陷或工艺不善造成保险标的本身的损失；</w:t>
      </w:r>
    </w:p>
    <w:p w14:paraId="052A988C">
      <w:pPr>
        <w:adjustRightInd w:val="0"/>
        <w:snapToGrid w:val="0"/>
        <w:spacing w:line="380" w:lineRule="exact"/>
        <w:ind w:firstLine="420" w:firstLineChars="200"/>
        <w:rPr>
          <w:rFonts w:ascii="宋体"/>
          <w:highlight w:val="none"/>
        </w:rPr>
      </w:pPr>
      <w:r>
        <w:rPr>
          <w:rFonts w:hint="eastAsia" w:ascii="宋体"/>
          <w:highlight w:val="none"/>
        </w:rPr>
        <w:t>（三）广告牌、天线、霓虹灯、太阳能装置等建筑物外部附属设施，存放于露天或简易建筑物内的保险标的以及简易建筑，由于雷电、暴雨、洪水、暴风、龙卷风、冰雹、台风、飓风、暴雪、冰凌、沙尘暴造成的损失；</w:t>
      </w:r>
    </w:p>
    <w:p w14:paraId="4E2ADF4B">
      <w:pPr>
        <w:adjustRightInd w:val="0"/>
        <w:snapToGrid w:val="0"/>
        <w:spacing w:line="380" w:lineRule="exact"/>
        <w:ind w:firstLine="420" w:firstLineChars="200"/>
        <w:rPr>
          <w:rFonts w:ascii="宋体"/>
          <w:highlight w:val="none"/>
        </w:rPr>
      </w:pPr>
      <w:r>
        <w:rPr>
          <w:rFonts w:hint="eastAsia" w:ascii="宋体"/>
          <w:highlight w:val="none"/>
        </w:rPr>
        <w:t>（四）锅炉及压力容器爆炸造成其本身的损失；</w:t>
      </w:r>
    </w:p>
    <w:p w14:paraId="5DC50F12">
      <w:pPr>
        <w:adjustRightInd w:val="0"/>
        <w:snapToGrid w:val="0"/>
        <w:spacing w:line="380" w:lineRule="exact"/>
        <w:ind w:firstLine="420" w:firstLineChars="200"/>
        <w:rPr>
          <w:rFonts w:ascii="宋体"/>
          <w:highlight w:val="none"/>
        </w:rPr>
      </w:pPr>
      <w:r>
        <w:rPr>
          <w:rFonts w:hint="eastAsia" w:ascii="宋体"/>
          <w:highlight w:val="none"/>
        </w:rPr>
        <w:t>（五）非外力造成机械或电气设备本身的损失；</w:t>
      </w:r>
    </w:p>
    <w:p w14:paraId="6BE002AC">
      <w:pPr>
        <w:adjustRightInd w:val="0"/>
        <w:snapToGrid w:val="0"/>
        <w:spacing w:line="380" w:lineRule="exact"/>
        <w:ind w:firstLine="420" w:firstLineChars="200"/>
        <w:rPr>
          <w:rFonts w:ascii="宋体"/>
          <w:highlight w:val="none"/>
        </w:rPr>
      </w:pPr>
      <w:r>
        <w:rPr>
          <w:rFonts w:hint="eastAsia" w:ascii="宋体"/>
          <w:highlight w:val="none"/>
        </w:rPr>
        <w:t>（六）被保险人及其雇员的操作不当、技术缺陷造成被操作的机械或电气设备的损失；</w:t>
      </w:r>
    </w:p>
    <w:p w14:paraId="0BD37839">
      <w:pPr>
        <w:adjustRightInd w:val="0"/>
        <w:snapToGrid w:val="0"/>
        <w:spacing w:line="380" w:lineRule="exact"/>
        <w:ind w:firstLine="420" w:firstLineChars="200"/>
        <w:rPr>
          <w:rFonts w:ascii="宋体"/>
          <w:highlight w:val="none"/>
        </w:rPr>
      </w:pPr>
      <w:r>
        <w:rPr>
          <w:rFonts w:hint="eastAsia" w:ascii="宋体"/>
          <w:highlight w:val="none"/>
        </w:rPr>
        <w:t>（七）盘点时发现的短缺；</w:t>
      </w:r>
    </w:p>
    <w:p w14:paraId="4AB7E05F">
      <w:pPr>
        <w:adjustRightInd w:val="0"/>
        <w:snapToGrid w:val="0"/>
        <w:spacing w:line="380" w:lineRule="exact"/>
        <w:ind w:firstLine="420" w:firstLineChars="200"/>
        <w:rPr>
          <w:rFonts w:ascii="宋体"/>
          <w:highlight w:val="none"/>
        </w:rPr>
      </w:pPr>
      <w:r>
        <w:rPr>
          <w:rFonts w:hint="eastAsia" w:ascii="宋体"/>
          <w:highlight w:val="none"/>
        </w:rPr>
        <w:t>（八）任何原因导致公共供电、供水、供气及其他能源供应中断造成的损失和费用；</w:t>
      </w:r>
    </w:p>
    <w:p w14:paraId="0B278929">
      <w:pPr>
        <w:adjustRightInd w:val="0"/>
        <w:snapToGrid w:val="0"/>
        <w:spacing w:line="380" w:lineRule="exact"/>
        <w:ind w:firstLine="420" w:firstLineChars="200"/>
        <w:rPr>
          <w:rFonts w:ascii="宋体"/>
          <w:highlight w:val="none"/>
        </w:rPr>
      </w:pPr>
      <w:r>
        <w:rPr>
          <w:rFonts w:hint="eastAsia" w:ascii="宋体"/>
          <w:highlight w:val="none"/>
        </w:rPr>
        <w:t xml:space="preserve">（九）本保险合同中载明的免赔额或按本保险合同中载明的免赔率计算的免赔额。 </w:t>
      </w:r>
    </w:p>
    <w:p w14:paraId="06C5ABE9">
      <w:pPr>
        <w:adjustRightInd w:val="0"/>
        <w:snapToGrid w:val="0"/>
        <w:spacing w:line="380" w:lineRule="exact"/>
        <w:jc w:val="center"/>
        <w:rPr>
          <w:rFonts w:ascii="宋体"/>
          <w:highlight w:val="none"/>
        </w:rPr>
      </w:pPr>
      <w:r>
        <w:rPr>
          <w:rFonts w:hint="eastAsia" w:ascii="宋体"/>
          <w:highlight w:val="none"/>
        </w:rPr>
        <w:t>保险价值、保险金额与免赔额（率）</w:t>
      </w:r>
    </w:p>
    <w:p w14:paraId="6860BE18">
      <w:pPr>
        <w:adjustRightInd w:val="0"/>
        <w:snapToGrid w:val="0"/>
        <w:spacing w:line="380" w:lineRule="exact"/>
        <w:ind w:firstLine="420" w:firstLineChars="200"/>
        <w:rPr>
          <w:rFonts w:ascii="宋体"/>
          <w:highlight w:val="none"/>
        </w:rPr>
      </w:pPr>
      <w:r>
        <w:rPr>
          <w:rFonts w:hint="eastAsia" w:ascii="宋体"/>
          <w:highlight w:val="none"/>
        </w:rPr>
        <w:t xml:space="preserve">    第九条  保险标的的保险价值可以为出险时的重置价值、出险时的账面余额、出险时的市场价值或其他价值，由投保人与保险人协商确定，并在本保险合同中载明。 </w:t>
      </w:r>
    </w:p>
    <w:p w14:paraId="62697E40">
      <w:pPr>
        <w:adjustRightInd w:val="0"/>
        <w:snapToGrid w:val="0"/>
        <w:spacing w:line="380" w:lineRule="exact"/>
        <w:ind w:firstLine="420" w:firstLineChars="200"/>
        <w:rPr>
          <w:rFonts w:ascii="宋体"/>
          <w:highlight w:val="none"/>
        </w:rPr>
      </w:pPr>
      <w:r>
        <w:rPr>
          <w:rFonts w:hint="eastAsia" w:ascii="宋体"/>
          <w:highlight w:val="none"/>
        </w:rPr>
        <w:t>第十条  保险金额由投保人参照保险价值自行确定，并在保险合同中载明。保险金额不得超过保险价值。超过保险价值的，超过部分无效，保险人应当退还相应的保险费。</w:t>
      </w:r>
    </w:p>
    <w:p w14:paraId="041D4DCC">
      <w:pPr>
        <w:adjustRightInd w:val="0"/>
        <w:snapToGrid w:val="0"/>
        <w:spacing w:line="380" w:lineRule="exact"/>
        <w:ind w:firstLine="420" w:firstLineChars="200"/>
        <w:rPr>
          <w:rFonts w:ascii="宋体"/>
          <w:highlight w:val="none"/>
        </w:rPr>
      </w:pPr>
      <w:r>
        <w:rPr>
          <w:rFonts w:hint="eastAsia" w:ascii="宋体"/>
          <w:highlight w:val="none"/>
        </w:rPr>
        <w:t xml:space="preserve">第十一条  免赔额（率）由投保人与保险人在订立保险合同时协商确定，并在保险合同中载明。 </w:t>
      </w:r>
    </w:p>
    <w:p w14:paraId="733E37D7">
      <w:pPr>
        <w:adjustRightInd w:val="0"/>
        <w:snapToGrid w:val="0"/>
        <w:spacing w:line="380" w:lineRule="exact"/>
        <w:jc w:val="center"/>
        <w:rPr>
          <w:rFonts w:ascii="宋体"/>
          <w:highlight w:val="none"/>
        </w:rPr>
      </w:pPr>
      <w:r>
        <w:rPr>
          <w:rFonts w:hint="eastAsia" w:ascii="宋体"/>
          <w:highlight w:val="none"/>
        </w:rPr>
        <w:t>保险期间</w:t>
      </w:r>
    </w:p>
    <w:p w14:paraId="34F11DCE">
      <w:pPr>
        <w:adjustRightInd w:val="0"/>
        <w:snapToGrid w:val="0"/>
        <w:spacing w:line="380" w:lineRule="exact"/>
        <w:ind w:firstLine="420" w:firstLineChars="200"/>
        <w:rPr>
          <w:rFonts w:ascii="宋体"/>
          <w:highlight w:val="none"/>
        </w:rPr>
      </w:pPr>
      <w:r>
        <w:rPr>
          <w:rFonts w:hint="eastAsia" w:ascii="宋体"/>
          <w:highlight w:val="none"/>
        </w:rPr>
        <w:t>第十二条  除另有约定外，保险周期为一年，（本年度保险时间为202</w:t>
      </w:r>
      <w:r>
        <w:rPr>
          <w:rFonts w:hint="eastAsia" w:ascii="宋体"/>
          <w:highlight w:val="none"/>
          <w:lang w:val="en-US" w:eastAsia="zh-CN"/>
        </w:rPr>
        <w:t>6</w:t>
      </w:r>
      <w:r>
        <w:rPr>
          <w:rFonts w:hint="eastAsia" w:ascii="宋体"/>
          <w:highlight w:val="none"/>
        </w:rPr>
        <w:t>年6月至202</w:t>
      </w:r>
      <w:r>
        <w:rPr>
          <w:rFonts w:hint="eastAsia" w:ascii="宋体"/>
          <w:highlight w:val="none"/>
          <w:lang w:val="en-US" w:eastAsia="zh-CN"/>
        </w:rPr>
        <w:t>7</w:t>
      </w:r>
      <w:r>
        <w:rPr>
          <w:rFonts w:hint="eastAsia" w:ascii="宋体"/>
          <w:highlight w:val="none"/>
        </w:rPr>
        <w:t>年6月，具体以合同约定的时间为准）。</w:t>
      </w:r>
      <w:r>
        <w:rPr>
          <w:rFonts w:hint="eastAsia" w:ascii="宋体" w:hAnsi="宋体" w:cs="宋体"/>
          <w:bCs/>
          <w:szCs w:val="21"/>
          <w:highlight w:val="none"/>
        </w:rPr>
        <w:t>。</w:t>
      </w:r>
    </w:p>
    <w:p w14:paraId="2111347D">
      <w:pPr>
        <w:adjustRightInd w:val="0"/>
        <w:snapToGrid w:val="0"/>
        <w:spacing w:line="380" w:lineRule="exact"/>
        <w:jc w:val="center"/>
        <w:rPr>
          <w:rFonts w:ascii="宋体"/>
          <w:highlight w:val="none"/>
        </w:rPr>
      </w:pPr>
      <w:r>
        <w:rPr>
          <w:rFonts w:hint="eastAsia" w:ascii="宋体"/>
          <w:highlight w:val="none"/>
        </w:rPr>
        <w:t>保险人义务</w:t>
      </w:r>
    </w:p>
    <w:p w14:paraId="2C177248">
      <w:pPr>
        <w:adjustRightInd w:val="0"/>
        <w:snapToGrid w:val="0"/>
        <w:spacing w:line="380" w:lineRule="exact"/>
        <w:ind w:firstLine="420" w:firstLineChars="200"/>
        <w:rPr>
          <w:rFonts w:ascii="宋体"/>
          <w:highlight w:val="none"/>
        </w:rPr>
      </w:pPr>
      <w:r>
        <w:rPr>
          <w:rFonts w:hint="eastAsia" w:ascii="宋体"/>
          <w:highlight w:val="none"/>
        </w:rPr>
        <w:t>第十三条  订立保险合同时，采用保险人提供的格式条款的，保险人向投保人提供的投保单应当附格式条款，保险人应当向投保人说明保险合同的内容。对保险合同中免除保险人责任的条款，保险人在订立合同时应当在投保单、保险单或者其他保险凭证上作出足以引起投保人注意的提示，并对该条款的内容以书面或者口头形式向投保人作出明确说明；未作提示或者明确说明的，该条款不产生效力。</w:t>
      </w:r>
    </w:p>
    <w:p w14:paraId="1A8809F4">
      <w:pPr>
        <w:adjustRightInd w:val="0"/>
        <w:snapToGrid w:val="0"/>
        <w:spacing w:line="380" w:lineRule="exact"/>
        <w:ind w:firstLine="420" w:firstLineChars="200"/>
        <w:rPr>
          <w:rFonts w:ascii="宋体"/>
          <w:highlight w:val="none"/>
        </w:rPr>
      </w:pPr>
      <w:r>
        <w:rPr>
          <w:rFonts w:hint="eastAsia" w:ascii="宋体"/>
          <w:highlight w:val="none"/>
        </w:rPr>
        <w:t>第十四条  本保险合同成立后，保险人应当及时向投保人签发保险单或其他保险凭证。</w:t>
      </w:r>
    </w:p>
    <w:p w14:paraId="6FF2884A">
      <w:pPr>
        <w:adjustRightInd w:val="0"/>
        <w:snapToGrid w:val="0"/>
        <w:spacing w:line="380" w:lineRule="exact"/>
        <w:ind w:firstLine="420" w:firstLineChars="200"/>
        <w:rPr>
          <w:rFonts w:ascii="宋体"/>
          <w:highlight w:val="none"/>
        </w:rPr>
      </w:pPr>
      <w:r>
        <w:rPr>
          <w:rFonts w:hint="eastAsia" w:ascii="宋体"/>
          <w:highlight w:val="none"/>
        </w:rPr>
        <w:t>第十五条  保险人依据第十九条所取得的保险合同解除权，自保险人知道有解除事由之日起，超过三十日不行使而消灭。自保险合同成立之日起超过二年的，保险人不得解除合同；发生保险事故的，保险人承担赔偿责任。</w:t>
      </w:r>
    </w:p>
    <w:p w14:paraId="466376FE">
      <w:pPr>
        <w:adjustRightInd w:val="0"/>
        <w:snapToGrid w:val="0"/>
        <w:spacing w:line="380" w:lineRule="exact"/>
        <w:ind w:firstLine="420" w:firstLineChars="200"/>
        <w:rPr>
          <w:rFonts w:ascii="宋体"/>
          <w:highlight w:val="none"/>
        </w:rPr>
      </w:pPr>
      <w:r>
        <w:rPr>
          <w:rFonts w:hint="eastAsia" w:ascii="宋体"/>
          <w:highlight w:val="none"/>
        </w:rPr>
        <w:t>保险人在合同订立时已经知道投保人未如实告知的情况的，保险人不得解除合同；发生保险事故的，保险人应当承担赔偿责任。</w:t>
      </w:r>
    </w:p>
    <w:p w14:paraId="70D8CEB4">
      <w:pPr>
        <w:adjustRightInd w:val="0"/>
        <w:snapToGrid w:val="0"/>
        <w:spacing w:line="380" w:lineRule="exact"/>
        <w:ind w:firstLine="420" w:firstLineChars="200"/>
        <w:rPr>
          <w:rFonts w:ascii="宋体"/>
          <w:highlight w:val="none"/>
        </w:rPr>
      </w:pPr>
      <w:r>
        <w:rPr>
          <w:rFonts w:hint="eastAsia" w:ascii="宋体"/>
          <w:highlight w:val="none"/>
        </w:rPr>
        <w:t>第十六条  保险人按照第二十五条的约定，认为被保险人提供的有关索赔的证明和资料不完整的，应当及时一次性通知投保人、被保险人补充提供。</w:t>
      </w:r>
    </w:p>
    <w:p w14:paraId="487EC6D3">
      <w:pPr>
        <w:adjustRightInd w:val="0"/>
        <w:snapToGrid w:val="0"/>
        <w:spacing w:line="380" w:lineRule="exact"/>
        <w:ind w:firstLine="420" w:firstLineChars="200"/>
        <w:rPr>
          <w:rFonts w:ascii="宋体"/>
          <w:highlight w:val="none"/>
        </w:rPr>
      </w:pPr>
      <w:r>
        <w:rPr>
          <w:rFonts w:hint="eastAsia" w:ascii="宋体"/>
          <w:highlight w:val="none"/>
        </w:rPr>
        <w:t>第十七条  保险人收到被保险人的赔偿保险金的请求后，应当及时作出是否属于保险责任的核定；情形复杂的，应当在三十日内作出核定，但保险合同另有约定的除外。</w:t>
      </w:r>
    </w:p>
    <w:p w14:paraId="429E7B2C">
      <w:pPr>
        <w:adjustRightInd w:val="0"/>
        <w:snapToGrid w:val="0"/>
        <w:spacing w:line="380" w:lineRule="exact"/>
        <w:ind w:firstLine="420" w:firstLineChars="200"/>
        <w:rPr>
          <w:rFonts w:ascii="宋体"/>
          <w:highlight w:val="none"/>
        </w:rPr>
      </w:pPr>
      <w:r>
        <w:rPr>
          <w:rFonts w:hint="eastAsia" w:ascii="宋体"/>
          <w:highlight w:val="none"/>
        </w:rPr>
        <w:t>保险人应当将核定结果通知被保险人；对属于保险责任的，在与被保险人达成赔偿保险金的协议后十日内，履行赔偿保险金义务。保险合同对赔偿保险金的期限有约定的，保险人应当按照约定履行赔偿保险金的义务。保险人依照前款约定作出核定后，对不属于保险责任的，应当自作出核定之日起三日内向被保险人发出拒绝赔偿保险金通知书，并说明理由。</w:t>
      </w:r>
    </w:p>
    <w:p w14:paraId="54E81DC0">
      <w:pPr>
        <w:adjustRightInd w:val="0"/>
        <w:snapToGrid w:val="0"/>
        <w:spacing w:line="380" w:lineRule="exact"/>
        <w:ind w:firstLine="420" w:firstLineChars="200"/>
        <w:rPr>
          <w:rFonts w:ascii="宋体"/>
          <w:highlight w:val="none"/>
        </w:rPr>
      </w:pPr>
      <w:r>
        <w:rPr>
          <w:rFonts w:hint="eastAsia" w:ascii="宋体"/>
          <w:highlight w:val="none"/>
        </w:rPr>
        <w:t xml:space="preserve">第十八条  保险人自收到赔偿的请求和有关证明、资料之日起六十日内，对其赔偿保险金的数额不能确定的，应当根据已有证明和资料可以确定的数额先予支付；保险人最终确定赔偿的数额后，应当支付相应的差额。  </w:t>
      </w:r>
    </w:p>
    <w:p w14:paraId="67CA35A0">
      <w:pPr>
        <w:adjustRightInd w:val="0"/>
        <w:snapToGrid w:val="0"/>
        <w:spacing w:line="380" w:lineRule="exact"/>
        <w:jc w:val="center"/>
        <w:rPr>
          <w:rFonts w:ascii="宋体"/>
          <w:highlight w:val="none"/>
        </w:rPr>
      </w:pPr>
      <w:r>
        <w:rPr>
          <w:rFonts w:hint="eastAsia" w:ascii="宋体"/>
          <w:highlight w:val="none"/>
        </w:rPr>
        <w:t>投保人、被保险人义务</w:t>
      </w:r>
    </w:p>
    <w:p w14:paraId="53782406">
      <w:pPr>
        <w:adjustRightInd w:val="0"/>
        <w:snapToGrid w:val="0"/>
        <w:spacing w:line="380" w:lineRule="exact"/>
        <w:ind w:firstLine="420" w:firstLineChars="200"/>
        <w:rPr>
          <w:rFonts w:ascii="宋体"/>
          <w:highlight w:val="none"/>
        </w:rPr>
      </w:pPr>
      <w:r>
        <w:rPr>
          <w:rFonts w:hint="eastAsia" w:ascii="宋体"/>
          <w:highlight w:val="none"/>
        </w:rPr>
        <w:t>第十九条  订立保险合同，保险人就保险标的或者被保险人的有关情况提出询问的，投保人应当如实告知，并如实填写投保单。</w:t>
      </w:r>
    </w:p>
    <w:p w14:paraId="430ADF68">
      <w:pPr>
        <w:adjustRightInd w:val="0"/>
        <w:snapToGrid w:val="0"/>
        <w:spacing w:line="380" w:lineRule="exact"/>
        <w:ind w:firstLine="420" w:firstLineChars="200"/>
        <w:rPr>
          <w:rFonts w:ascii="宋体"/>
          <w:highlight w:val="none"/>
        </w:rPr>
      </w:pPr>
      <w:r>
        <w:rPr>
          <w:rFonts w:hint="eastAsia" w:ascii="宋体"/>
          <w:highlight w:val="none"/>
        </w:rPr>
        <w:t>投保人故意或者因重大过失未履行前款规定的如实告知义务，足以影响保险人决定是否同意承保或者提高保险费率的，保险人有权解除合同。</w:t>
      </w:r>
    </w:p>
    <w:p w14:paraId="132981D5">
      <w:pPr>
        <w:adjustRightInd w:val="0"/>
        <w:snapToGrid w:val="0"/>
        <w:spacing w:line="380" w:lineRule="exact"/>
        <w:ind w:firstLine="420" w:firstLineChars="200"/>
        <w:rPr>
          <w:rFonts w:ascii="宋体"/>
          <w:highlight w:val="none"/>
        </w:rPr>
      </w:pPr>
      <w:r>
        <w:rPr>
          <w:rFonts w:hint="eastAsia" w:ascii="宋体"/>
          <w:highlight w:val="none"/>
        </w:rPr>
        <w:t>投保人故意不履行如实告知义务的，保险人对于合同解除前发生的保险事故，不承担赔偿责任，并不退还保险费。</w:t>
      </w:r>
    </w:p>
    <w:p w14:paraId="3A66952E">
      <w:pPr>
        <w:adjustRightInd w:val="0"/>
        <w:snapToGrid w:val="0"/>
        <w:spacing w:line="380" w:lineRule="exact"/>
        <w:ind w:firstLine="420" w:firstLineChars="200"/>
        <w:rPr>
          <w:rFonts w:ascii="宋体"/>
          <w:highlight w:val="none"/>
        </w:rPr>
      </w:pPr>
      <w:r>
        <w:rPr>
          <w:rFonts w:hint="eastAsia" w:ascii="宋体"/>
          <w:highlight w:val="none"/>
        </w:rPr>
        <w:t>投保人因重大过失未履行如实告知义务，对保险事故的发生有严重影响的，保险人对于合同解除前发生的保险事故，不承担赔偿责任，但应当退还保险费。</w:t>
      </w:r>
    </w:p>
    <w:p w14:paraId="0C75E686">
      <w:pPr>
        <w:adjustRightInd w:val="0"/>
        <w:snapToGrid w:val="0"/>
        <w:spacing w:line="380" w:lineRule="exact"/>
        <w:ind w:firstLine="420" w:firstLineChars="200"/>
        <w:rPr>
          <w:rFonts w:ascii="宋体"/>
          <w:highlight w:val="none"/>
        </w:rPr>
      </w:pPr>
      <w:r>
        <w:rPr>
          <w:rFonts w:hint="eastAsia" w:ascii="宋体"/>
          <w:highlight w:val="none"/>
        </w:rPr>
        <w:t>第二十条  投保人应按约定交付保险费。</w:t>
      </w:r>
    </w:p>
    <w:p w14:paraId="221949DF">
      <w:pPr>
        <w:adjustRightInd w:val="0"/>
        <w:snapToGrid w:val="0"/>
        <w:spacing w:line="380" w:lineRule="exact"/>
        <w:ind w:firstLine="420" w:firstLineChars="200"/>
        <w:rPr>
          <w:rFonts w:ascii="宋体"/>
          <w:highlight w:val="none"/>
        </w:rPr>
      </w:pPr>
      <w:r>
        <w:rPr>
          <w:rFonts w:hint="eastAsia" w:ascii="宋体"/>
          <w:highlight w:val="none"/>
        </w:rPr>
        <w:t>约定一次性交付保险费的，投保人在约定交费日后交付保险费的，保险人对交费之前发生的保险事故不承担保险责任。</w:t>
      </w:r>
    </w:p>
    <w:p w14:paraId="3F33A36A">
      <w:pPr>
        <w:adjustRightInd w:val="0"/>
        <w:snapToGrid w:val="0"/>
        <w:spacing w:line="380" w:lineRule="exact"/>
        <w:ind w:firstLine="420" w:firstLineChars="200"/>
        <w:rPr>
          <w:rFonts w:ascii="宋体"/>
          <w:highlight w:val="none"/>
        </w:rPr>
      </w:pPr>
      <w:r>
        <w:rPr>
          <w:rFonts w:hint="eastAsia" w:ascii="宋体"/>
          <w:highlight w:val="none"/>
        </w:rPr>
        <w:t>约定分期交付保险费的，保险人按照保险事故发生前保险人实际收取保险费总额与投保人应当交付的保险费的比例承担保险责任，投保人应当交付的保险费是指截至保险事故发生时投保人按约定分期应该缴纳的保费总额。</w:t>
      </w:r>
    </w:p>
    <w:p w14:paraId="3B10E436">
      <w:pPr>
        <w:adjustRightInd w:val="0"/>
        <w:snapToGrid w:val="0"/>
        <w:spacing w:line="380" w:lineRule="exact"/>
        <w:ind w:firstLine="420" w:firstLineChars="200"/>
        <w:rPr>
          <w:rFonts w:ascii="宋体"/>
          <w:highlight w:val="none"/>
        </w:rPr>
      </w:pPr>
      <w:r>
        <w:rPr>
          <w:rFonts w:hint="eastAsia" w:ascii="宋体"/>
          <w:highlight w:val="none"/>
        </w:rPr>
        <w:t>第二十一条  被保险人应当遵守国家有关消防、安全、生产操作、劳动保护等方面的相关法律、法规及规定，加强管理，采取合理的预防措施，尽力避免或减少责任事故的发生，维护保险标的的安全。</w:t>
      </w:r>
    </w:p>
    <w:p w14:paraId="120FC921">
      <w:pPr>
        <w:adjustRightInd w:val="0"/>
        <w:snapToGrid w:val="0"/>
        <w:spacing w:line="380" w:lineRule="exact"/>
        <w:ind w:firstLine="420" w:firstLineChars="200"/>
        <w:rPr>
          <w:rFonts w:ascii="宋体"/>
          <w:highlight w:val="none"/>
        </w:rPr>
      </w:pPr>
      <w:r>
        <w:rPr>
          <w:rFonts w:hint="eastAsia" w:ascii="宋体"/>
          <w:highlight w:val="none"/>
        </w:rPr>
        <w:t>保险人可以对被保险人遵守前款约定的情况进行检查，向投保人、被保险人提出消除不安全因素和隐患的书面建议，投保人、被保险人应该认真付诸实施。</w:t>
      </w:r>
    </w:p>
    <w:p w14:paraId="02A3C4D8">
      <w:pPr>
        <w:adjustRightInd w:val="0"/>
        <w:snapToGrid w:val="0"/>
        <w:spacing w:line="380" w:lineRule="exact"/>
        <w:ind w:firstLine="420" w:firstLineChars="200"/>
        <w:rPr>
          <w:rFonts w:ascii="宋体"/>
          <w:highlight w:val="none"/>
        </w:rPr>
      </w:pPr>
      <w:r>
        <w:rPr>
          <w:rFonts w:hint="eastAsia" w:ascii="宋体"/>
          <w:highlight w:val="none"/>
        </w:rPr>
        <w:t>投保人、被保险人未按照约定履行其对保险标的的安全应尽责任的，保险人有权要求增加保险费或者解除合同。</w:t>
      </w:r>
    </w:p>
    <w:p w14:paraId="5FC33B61">
      <w:pPr>
        <w:adjustRightInd w:val="0"/>
        <w:snapToGrid w:val="0"/>
        <w:spacing w:line="380" w:lineRule="exact"/>
        <w:ind w:firstLine="420" w:firstLineChars="200"/>
        <w:rPr>
          <w:rFonts w:ascii="宋体"/>
          <w:highlight w:val="none"/>
        </w:rPr>
      </w:pPr>
      <w:r>
        <w:rPr>
          <w:rFonts w:hint="eastAsia" w:ascii="宋体"/>
          <w:highlight w:val="none"/>
        </w:rPr>
        <w:t>第二十二条  保险标的转让的，被保险人或者受让人应当及时通知保险人。</w:t>
      </w:r>
    </w:p>
    <w:p w14:paraId="5FC9D8D2">
      <w:pPr>
        <w:adjustRightInd w:val="0"/>
        <w:snapToGrid w:val="0"/>
        <w:spacing w:line="380" w:lineRule="exact"/>
        <w:ind w:firstLine="420" w:firstLineChars="200"/>
        <w:rPr>
          <w:rFonts w:ascii="宋体"/>
          <w:highlight w:val="none"/>
        </w:rPr>
      </w:pPr>
      <w:r>
        <w:rPr>
          <w:rFonts w:hint="eastAsia" w:ascii="宋体"/>
          <w:highlight w:val="none"/>
        </w:rPr>
        <w:t>因保险标的转让导致危险程度显著增加的，保险人自收到前款规定的通知之日起三十日内，可以按照合同约定增加保险费或者解除合同。保险人解除合同的，应当将已收取的保险费，按照合同约定扣除自保险责任开始之日起至合同解除之日止应收的部分后，退还投保人。</w:t>
      </w:r>
    </w:p>
    <w:p w14:paraId="5D8FE64D">
      <w:pPr>
        <w:adjustRightInd w:val="0"/>
        <w:snapToGrid w:val="0"/>
        <w:spacing w:line="380" w:lineRule="exact"/>
        <w:ind w:firstLine="420" w:firstLineChars="200"/>
        <w:rPr>
          <w:rFonts w:ascii="宋体"/>
          <w:highlight w:val="none"/>
        </w:rPr>
      </w:pPr>
      <w:r>
        <w:rPr>
          <w:rFonts w:hint="eastAsia" w:ascii="宋体"/>
          <w:highlight w:val="none"/>
        </w:rPr>
        <w:t>被保险人、受让人未履行本条规定的通知义务的，因转让导致保险标的危险程度显著增加而发生的保险事故，保险人不承担赔偿责任。</w:t>
      </w:r>
    </w:p>
    <w:p w14:paraId="7482F508">
      <w:pPr>
        <w:adjustRightInd w:val="0"/>
        <w:snapToGrid w:val="0"/>
        <w:spacing w:line="380" w:lineRule="exact"/>
        <w:ind w:firstLine="420" w:firstLineChars="200"/>
        <w:rPr>
          <w:rFonts w:ascii="宋体"/>
          <w:highlight w:val="none"/>
        </w:rPr>
      </w:pPr>
      <w:r>
        <w:rPr>
          <w:rFonts w:hint="eastAsia" w:ascii="宋体"/>
          <w:highlight w:val="none"/>
        </w:rPr>
        <w:t>第二十三条  在合同有效期内，如保险标的占用与使用性质、保险标的地址及其他可能导致保险标的危险程度显著增加的、或其他足以影响保险人决定是否继续承保或是否增加保险费的保险合同重要事项变更，被保险人应及时书面通知保险人，保险人有权要求增加保险费或者解除合同。</w:t>
      </w:r>
    </w:p>
    <w:p w14:paraId="5EFF24AC">
      <w:pPr>
        <w:adjustRightInd w:val="0"/>
        <w:snapToGrid w:val="0"/>
        <w:spacing w:line="380" w:lineRule="exact"/>
        <w:ind w:firstLine="420" w:firstLineChars="200"/>
        <w:rPr>
          <w:rFonts w:ascii="宋体"/>
          <w:highlight w:val="none"/>
        </w:rPr>
      </w:pPr>
      <w:r>
        <w:rPr>
          <w:rFonts w:hint="eastAsia" w:ascii="宋体"/>
          <w:highlight w:val="none"/>
        </w:rPr>
        <w:t>被保险人未履行前款约定的通知义务的，因保险标的的危险程度显著增加而发生的保险事故，保险人不承担赔偿责任。</w:t>
      </w:r>
    </w:p>
    <w:p w14:paraId="7D2EC28E">
      <w:pPr>
        <w:adjustRightInd w:val="0"/>
        <w:snapToGrid w:val="0"/>
        <w:spacing w:line="380" w:lineRule="exact"/>
        <w:ind w:firstLine="420" w:firstLineChars="200"/>
        <w:rPr>
          <w:rFonts w:ascii="宋体"/>
          <w:highlight w:val="none"/>
        </w:rPr>
      </w:pPr>
      <w:r>
        <w:rPr>
          <w:rFonts w:hint="eastAsia" w:ascii="宋体"/>
          <w:highlight w:val="none"/>
        </w:rPr>
        <w:t>第二十四条  知道保险事故发生后，被保险人应该：</w:t>
      </w:r>
    </w:p>
    <w:p w14:paraId="05EACD42">
      <w:pPr>
        <w:adjustRightInd w:val="0"/>
        <w:snapToGrid w:val="0"/>
        <w:spacing w:line="380" w:lineRule="exact"/>
        <w:ind w:firstLine="420" w:firstLineChars="200"/>
        <w:rPr>
          <w:rFonts w:ascii="宋体"/>
          <w:highlight w:val="none"/>
        </w:rPr>
      </w:pPr>
      <w:r>
        <w:rPr>
          <w:rFonts w:hint="eastAsia" w:ascii="宋体"/>
          <w:highlight w:val="none"/>
        </w:rPr>
        <w:t>（一）尽力采取必要、合理的措施，防止或减少损失，否则，对因此扩大的损失，保险人不承担赔偿责任；</w:t>
      </w:r>
    </w:p>
    <w:p w14:paraId="1BD10045">
      <w:pPr>
        <w:adjustRightInd w:val="0"/>
        <w:snapToGrid w:val="0"/>
        <w:spacing w:line="380" w:lineRule="exact"/>
        <w:ind w:firstLine="420" w:firstLineChars="200"/>
        <w:rPr>
          <w:rFonts w:ascii="宋体"/>
          <w:highlight w:val="none"/>
        </w:rPr>
      </w:pPr>
      <w:r>
        <w:rPr>
          <w:rFonts w:hint="eastAsia" w:ascii="宋体"/>
          <w:highlight w:val="none"/>
        </w:rPr>
        <w:t>（二）立即通知保险人，并书面说明事故发生的原因、经过和损失情况；故意或者因重大过失未及时通知，致使保险事故的性质、原因、损失程度等难以确定的，保险人对无法确定的部分，不承担赔偿责任，但保险人通过其他途径已经及时知道或者应当及时知道保险事故发生的除外；</w:t>
      </w:r>
    </w:p>
    <w:p w14:paraId="3C041FBF">
      <w:pPr>
        <w:adjustRightInd w:val="0"/>
        <w:snapToGrid w:val="0"/>
        <w:spacing w:line="380" w:lineRule="exact"/>
        <w:ind w:firstLine="420" w:firstLineChars="200"/>
        <w:rPr>
          <w:rFonts w:ascii="宋体"/>
          <w:highlight w:val="none"/>
        </w:rPr>
      </w:pPr>
      <w:r>
        <w:rPr>
          <w:rFonts w:hint="eastAsia" w:ascii="宋体"/>
          <w:highlight w:val="none"/>
        </w:rPr>
        <w:t>（三）保护事故现场，允许并且协助保险人进行事故调查；对于拒绝或者妨碍保险人进行事故调查导致无法确定事故原因或核实损失情况的，保险人对无法核实的部分不承担赔偿责任。</w:t>
      </w:r>
    </w:p>
    <w:p w14:paraId="0542C393">
      <w:pPr>
        <w:adjustRightInd w:val="0"/>
        <w:snapToGrid w:val="0"/>
        <w:spacing w:line="380" w:lineRule="exact"/>
        <w:ind w:firstLine="420" w:firstLineChars="200"/>
        <w:rPr>
          <w:rFonts w:ascii="宋体"/>
          <w:highlight w:val="none"/>
        </w:rPr>
      </w:pPr>
      <w:r>
        <w:rPr>
          <w:rFonts w:hint="eastAsia" w:ascii="宋体"/>
          <w:highlight w:val="none"/>
        </w:rPr>
        <w:t>第二十五条  被保险人请求赔偿时，应向保险人提供下列证明和资料：</w:t>
      </w:r>
    </w:p>
    <w:p w14:paraId="6D558211">
      <w:pPr>
        <w:adjustRightInd w:val="0"/>
        <w:snapToGrid w:val="0"/>
        <w:spacing w:line="380" w:lineRule="exact"/>
        <w:ind w:firstLine="420" w:firstLineChars="200"/>
        <w:rPr>
          <w:rFonts w:ascii="宋体"/>
          <w:highlight w:val="none"/>
        </w:rPr>
      </w:pPr>
      <w:r>
        <w:rPr>
          <w:rFonts w:hint="eastAsia" w:ascii="宋体"/>
          <w:highlight w:val="none"/>
        </w:rPr>
        <w:t>（一）保险单正本、索赔申请、财产损失清单、技术鉴定证明、事故报告书、救护费用发票、必要的账簿、单据和有关部门的证明；</w:t>
      </w:r>
    </w:p>
    <w:p w14:paraId="046BB1B4">
      <w:pPr>
        <w:adjustRightInd w:val="0"/>
        <w:snapToGrid w:val="0"/>
        <w:spacing w:line="380" w:lineRule="exact"/>
        <w:ind w:firstLine="420" w:firstLineChars="200"/>
        <w:rPr>
          <w:rFonts w:ascii="宋体"/>
          <w:highlight w:val="none"/>
        </w:rPr>
      </w:pPr>
      <w:r>
        <w:rPr>
          <w:rFonts w:hint="eastAsia" w:ascii="宋体"/>
          <w:highlight w:val="none"/>
        </w:rPr>
        <w:t>（二）投保人、被保险人所能提供的与确认保险事故的性质、原因、损失程度等有关的其他证明和资料。</w:t>
      </w:r>
    </w:p>
    <w:p w14:paraId="328CECAE">
      <w:pPr>
        <w:adjustRightInd w:val="0"/>
        <w:snapToGrid w:val="0"/>
        <w:spacing w:line="380" w:lineRule="exact"/>
        <w:ind w:firstLine="420" w:firstLineChars="200"/>
        <w:rPr>
          <w:rFonts w:ascii="宋体"/>
          <w:highlight w:val="none"/>
        </w:rPr>
      </w:pPr>
      <w:r>
        <w:rPr>
          <w:rFonts w:hint="eastAsia" w:ascii="宋体"/>
          <w:highlight w:val="none"/>
        </w:rPr>
        <w:t xml:space="preserve">投保人、被保险人未履行前款约定的单证提供义务，导致保险人无法核实损失情况的，保险人对无法核实的部分不承担赔偿责任。 </w:t>
      </w:r>
    </w:p>
    <w:p w14:paraId="6360A214">
      <w:pPr>
        <w:adjustRightInd w:val="0"/>
        <w:snapToGrid w:val="0"/>
        <w:spacing w:line="380" w:lineRule="exact"/>
        <w:jc w:val="center"/>
        <w:rPr>
          <w:rFonts w:ascii="宋体"/>
          <w:highlight w:val="none"/>
        </w:rPr>
      </w:pPr>
      <w:r>
        <w:rPr>
          <w:rFonts w:hint="eastAsia" w:ascii="宋体"/>
          <w:highlight w:val="none"/>
        </w:rPr>
        <w:t>赔偿处理</w:t>
      </w:r>
    </w:p>
    <w:p w14:paraId="0D36D56D">
      <w:pPr>
        <w:adjustRightInd w:val="0"/>
        <w:snapToGrid w:val="0"/>
        <w:spacing w:line="380" w:lineRule="exact"/>
        <w:ind w:firstLine="420" w:firstLineChars="200"/>
        <w:rPr>
          <w:rFonts w:ascii="宋体"/>
          <w:highlight w:val="none"/>
        </w:rPr>
      </w:pPr>
      <w:r>
        <w:rPr>
          <w:rFonts w:hint="eastAsia" w:ascii="宋体"/>
          <w:highlight w:val="none"/>
        </w:rPr>
        <w:t>第二十六条  保险事故发生时，被保险人对保险标的不具有保险利益的，不得向保险人请求赔偿保险金。</w:t>
      </w:r>
    </w:p>
    <w:p w14:paraId="0BA66941">
      <w:pPr>
        <w:adjustRightInd w:val="0"/>
        <w:snapToGrid w:val="0"/>
        <w:spacing w:line="380" w:lineRule="exact"/>
        <w:ind w:firstLine="420" w:firstLineChars="200"/>
        <w:rPr>
          <w:rFonts w:ascii="宋体"/>
          <w:highlight w:val="none"/>
        </w:rPr>
      </w:pPr>
      <w:r>
        <w:rPr>
          <w:rFonts w:hint="eastAsia" w:ascii="宋体"/>
          <w:highlight w:val="none"/>
        </w:rPr>
        <w:t>第二十七条  保险标的发生保险责任范围内的损失，保险人有权选择下列方式赔偿：</w:t>
      </w:r>
    </w:p>
    <w:p w14:paraId="0A208E00">
      <w:pPr>
        <w:adjustRightInd w:val="0"/>
        <w:snapToGrid w:val="0"/>
        <w:spacing w:line="380" w:lineRule="exact"/>
        <w:ind w:firstLine="420" w:firstLineChars="200"/>
        <w:rPr>
          <w:rFonts w:ascii="宋体"/>
          <w:highlight w:val="none"/>
        </w:rPr>
      </w:pPr>
      <w:r>
        <w:rPr>
          <w:rFonts w:hint="eastAsia" w:ascii="宋体"/>
          <w:highlight w:val="none"/>
        </w:rPr>
        <w:t>（一）货币赔偿：保险人以支付保险金的方式赔偿；</w:t>
      </w:r>
    </w:p>
    <w:p w14:paraId="1DF44FFF">
      <w:pPr>
        <w:adjustRightInd w:val="0"/>
        <w:snapToGrid w:val="0"/>
        <w:spacing w:line="380" w:lineRule="exact"/>
        <w:ind w:firstLine="420" w:firstLineChars="200"/>
        <w:rPr>
          <w:rFonts w:ascii="宋体"/>
          <w:highlight w:val="none"/>
        </w:rPr>
      </w:pPr>
      <w:r>
        <w:rPr>
          <w:rFonts w:hint="eastAsia" w:ascii="宋体"/>
          <w:highlight w:val="none"/>
        </w:rPr>
        <w:t>（二）实物赔偿：保险人以实物替换受损标的，该实物应具有保险标的出险前同等的类型、结构、状态和性能；</w:t>
      </w:r>
    </w:p>
    <w:p w14:paraId="40ADB3BE">
      <w:pPr>
        <w:adjustRightInd w:val="0"/>
        <w:snapToGrid w:val="0"/>
        <w:spacing w:line="380" w:lineRule="exact"/>
        <w:ind w:firstLine="420" w:firstLineChars="200"/>
        <w:rPr>
          <w:rFonts w:ascii="宋体"/>
          <w:highlight w:val="none"/>
        </w:rPr>
      </w:pPr>
      <w:r>
        <w:rPr>
          <w:rFonts w:hint="eastAsia" w:ascii="宋体"/>
          <w:highlight w:val="none"/>
        </w:rPr>
        <w:t>（三）实际修复：保险人自行或委托他人修理修复受损标的。</w:t>
      </w:r>
    </w:p>
    <w:p w14:paraId="62D54C26">
      <w:pPr>
        <w:adjustRightInd w:val="0"/>
        <w:snapToGrid w:val="0"/>
        <w:spacing w:line="380" w:lineRule="exact"/>
        <w:ind w:firstLine="420" w:firstLineChars="200"/>
        <w:rPr>
          <w:rFonts w:ascii="宋体"/>
          <w:highlight w:val="none"/>
        </w:rPr>
      </w:pPr>
      <w:r>
        <w:rPr>
          <w:rFonts w:hint="eastAsia" w:ascii="宋体"/>
          <w:highlight w:val="none"/>
        </w:rPr>
        <w:t>对保险标的在修复或替换过程中，被保险人进行的任何变更、性能增加或改进所产生的额外费用，保险人不负责赔偿。</w:t>
      </w:r>
    </w:p>
    <w:p w14:paraId="2BD73CA0">
      <w:pPr>
        <w:adjustRightInd w:val="0"/>
        <w:snapToGrid w:val="0"/>
        <w:spacing w:line="380" w:lineRule="exact"/>
        <w:ind w:firstLine="420" w:firstLineChars="200"/>
        <w:rPr>
          <w:rFonts w:ascii="宋体"/>
          <w:highlight w:val="none"/>
        </w:rPr>
      </w:pPr>
      <w:r>
        <w:rPr>
          <w:rFonts w:hint="eastAsia" w:ascii="宋体"/>
          <w:highlight w:val="none"/>
        </w:rPr>
        <w:t>第二十八条  保险标的遭受损失后，如果有残余价值，应由双方协商处理。如折归被保险人，由双方协商确定其价值，并在保险赔款中扣除。</w:t>
      </w:r>
    </w:p>
    <w:p w14:paraId="7B3D9266">
      <w:pPr>
        <w:adjustRightInd w:val="0"/>
        <w:snapToGrid w:val="0"/>
        <w:spacing w:line="380" w:lineRule="exact"/>
        <w:ind w:firstLine="420" w:firstLineChars="200"/>
        <w:rPr>
          <w:rFonts w:ascii="宋体"/>
          <w:highlight w:val="none"/>
        </w:rPr>
      </w:pPr>
      <w:r>
        <w:rPr>
          <w:rFonts w:hint="eastAsia" w:ascii="宋体"/>
          <w:highlight w:val="none"/>
        </w:rPr>
        <w:t>第二十九条  保险标的发生保险责任范围内的损失，保险人按以下方式计算赔偿：</w:t>
      </w:r>
    </w:p>
    <w:p w14:paraId="04264FD0">
      <w:pPr>
        <w:adjustRightInd w:val="0"/>
        <w:snapToGrid w:val="0"/>
        <w:spacing w:line="380" w:lineRule="exact"/>
        <w:ind w:firstLine="420" w:firstLineChars="200"/>
        <w:rPr>
          <w:rFonts w:ascii="宋体"/>
          <w:highlight w:val="none"/>
        </w:rPr>
      </w:pPr>
      <w:r>
        <w:rPr>
          <w:rFonts w:hint="eastAsia" w:ascii="宋体"/>
          <w:highlight w:val="none"/>
        </w:rPr>
        <w:t>（一）保险金额等于或高于保险价值时，按实际损失计算赔偿，最高不超过保险价值；</w:t>
      </w:r>
    </w:p>
    <w:p w14:paraId="4CD0A2AC">
      <w:pPr>
        <w:adjustRightInd w:val="0"/>
        <w:snapToGrid w:val="0"/>
        <w:spacing w:line="380" w:lineRule="exact"/>
        <w:ind w:firstLine="420" w:firstLineChars="200"/>
        <w:rPr>
          <w:rFonts w:ascii="宋体"/>
          <w:highlight w:val="none"/>
        </w:rPr>
      </w:pPr>
      <w:r>
        <w:rPr>
          <w:rFonts w:hint="eastAsia" w:ascii="宋体"/>
          <w:highlight w:val="none"/>
        </w:rPr>
        <w:t>（二）保险金额低于保险价值时，按保险金额与保险价值的比例乘以实际损失计算赔偿，最高不超过保险金额；</w:t>
      </w:r>
    </w:p>
    <w:p w14:paraId="7AFD7E97">
      <w:pPr>
        <w:adjustRightInd w:val="0"/>
        <w:snapToGrid w:val="0"/>
        <w:spacing w:line="380" w:lineRule="exact"/>
        <w:ind w:firstLine="420" w:firstLineChars="200"/>
        <w:rPr>
          <w:rFonts w:ascii="宋体"/>
          <w:highlight w:val="none"/>
        </w:rPr>
      </w:pPr>
      <w:r>
        <w:rPr>
          <w:rFonts w:hint="eastAsia" w:ascii="宋体"/>
          <w:highlight w:val="none"/>
        </w:rPr>
        <w:t>（三）若本保险合同所列标的不止一项时，应分项按照本条约定处理。</w:t>
      </w:r>
    </w:p>
    <w:p w14:paraId="69EE6C73">
      <w:pPr>
        <w:adjustRightInd w:val="0"/>
        <w:snapToGrid w:val="0"/>
        <w:spacing w:line="380" w:lineRule="exact"/>
        <w:ind w:firstLine="420" w:firstLineChars="200"/>
        <w:rPr>
          <w:rFonts w:ascii="宋体"/>
          <w:highlight w:val="none"/>
        </w:rPr>
      </w:pPr>
      <w:r>
        <w:rPr>
          <w:rFonts w:hint="eastAsia" w:ascii="宋体"/>
          <w:highlight w:val="none"/>
        </w:rPr>
        <w:t>第三十条  保险标的的保险金额大于或等于其保险价值时，被保险人为防止或减少保险标的的损失所支付的必要的、合理的费用，在保险标的损失赔偿金额之外另行计算，最高不超过被施救保险标的的保险价值。</w:t>
      </w:r>
    </w:p>
    <w:p w14:paraId="7AC372E2">
      <w:pPr>
        <w:adjustRightInd w:val="0"/>
        <w:snapToGrid w:val="0"/>
        <w:spacing w:line="380" w:lineRule="exact"/>
        <w:ind w:firstLine="420" w:firstLineChars="200"/>
        <w:rPr>
          <w:rFonts w:ascii="宋体"/>
          <w:highlight w:val="none"/>
        </w:rPr>
      </w:pPr>
      <w:r>
        <w:rPr>
          <w:rFonts w:hint="eastAsia" w:ascii="宋体"/>
          <w:highlight w:val="none"/>
        </w:rPr>
        <w:t>保险标的的保险金额小于其保险价值时，上述费用按被施救保险标的的保险金额与其保险价值的比例在保险标的损失赔偿金额之外另行计算，最高不超过被施救保险标的的保险金额。</w:t>
      </w:r>
    </w:p>
    <w:p w14:paraId="371B32A7">
      <w:pPr>
        <w:adjustRightInd w:val="0"/>
        <w:snapToGrid w:val="0"/>
        <w:spacing w:line="380" w:lineRule="exact"/>
        <w:ind w:firstLine="420" w:firstLineChars="200"/>
        <w:rPr>
          <w:rFonts w:ascii="宋体"/>
          <w:highlight w:val="none"/>
        </w:rPr>
      </w:pPr>
      <w:r>
        <w:rPr>
          <w:rFonts w:hint="eastAsia" w:ascii="宋体"/>
          <w:highlight w:val="none"/>
        </w:rPr>
        <w:t>被施救的财产中，含有本保险合同未承保财产的，按被施救保险标的的保险价值与全部被施救财产价值的比例分摊施救费用。</w:t>
      </w:r>
    </w:p>
    <w:p w14:paraId="2972EF89">
      <w:pPr>
        <w:adjustRightInd w:val="0"/>
        <w:snapToGrid w:val="0"/>
        <w:spacing w:line="380" w:lineRule="exact"/>
        <w:ind w:firstLine="420" w:firstLineChars="200"/>
        <w:rPr>
          <w:rFonts w:ascii="宋体"/>
          <w:highlight w:val="none"/>
        </w:rPr>
      </w:pPr>
      <w:r>
        <w:rPr>
          <w:rFonts w:hint="eastAsia" w:ascii="宋体"/>
          <w:highlight w:val="none"/>
        </w:rPr>
        <w:t>第三十一条  每次事故保险人的赔偿金额为根据第二十九条、第三十条约定计算的金额扣除每次事故免赔额后的金额，或者为根据第二十九条、第三十条约定计算的金额扣除该金额与免赔率乘积后的金额。</w:t>
      </w:r>
    </w:p>
    <w:p w14:paraId="395C1D75">
      <w:pPr>
        <w:adjustRightInd w:val="0"/>
        <w:snapToGrid w:val="0"/>
        <w:spacing w:line="380" w:lineRule="exact"/>
        <w:ind w:firstLine="420" w:firstLineChars="200"/>
        <w:rPr>
          <w:rFonts w:ascii="宋体"/>
          <w:highlight w:val="none"/>
        </w:rPr>
      </w:pPr>
      <w:r>
        <w:rPr>
          <w:rFonts w:hint="eastAsia" w:ascii="宋体"/>
          <w:highlight w:val="none"/>
        </w:rPr>
        <w:t>第三十二条  保险事故发生时，如果存在重复保险，保险人按照本保险合同的相应保险金额与其他保险合同及本保险合同相应保险金额总和的比例承担赔偿责任。</w:t>
      </w:r>
    </w:p>
    <w:p w14:paraId="1DE2DE4F">
      <w:pPr>
        <w:adjustRightInd w:val="0"/>
        <w:snapToGrid w:val="0"/>
        <w:spacing w:line="380" w:lineRule="exact"/>
        <w:ind w:firstLine="420" w:firstLineChars="200"/>
        <w:rPr>
          <w:rFonts w:ascii="宋体"/>
          <w:highlight w:val="none"/>
        </w:rPr>
      </w:pPr>
      <w:r>
        <w:rPr>
          <w:rFonts w:hint="eastAsia" w:ascii="宋体"/>
          <w:highlight w:val="none"/>
        </w:rPr>
        <w:t>其他保险人应承担的赔偿金额，本保险人不负责垫付。若被保险人未如实告知导致保险人多支付赔偿金的，保险人有权向被保险人追回多支付的部分。</w:t>
      </w:r>
    </w:p>
    <w:p w14:paraId="23773725">
      <w:pPr>
        <w:autoSpaceDE w:val="0"/>
        <w:autoSpaceDN w:val="0"/>
        <w:adjustRightInd w:val="0"/>
        <w:snapToGrid w:val="0"/>
        <w:spacing w:line="380" w:lineRule="exact"/>
        <w:ind w:firstLine="420" w:firstLineChars="200"/>
        <w:rPr>
          <w:rFonts w:ascii="宋体"/>
          <w:highlight w:val="none"/>
        </w:rPr>
      </w:pPr>
      <w:r>
        <w:rPr>
          <w:rFonts w:hint="eastAsia" w:ascii="宋体"/>
          <w:highlight w:val="none"/>
        </w:rPr>
        <w:t>第三十三条  保险标的发生部分损失，保险人履行赔偿义务后，本保险合同的保险金额自损失发生之日起按保险人的赔偿金额相应减少，保险人不退还保险金额减少部分的保险费。如投保人请求恢复至原保险金额，应按原约定的保险费率另行支付恢复部分从投保人请求的恢复日期起至保险期间届满之日止按日比例计算的保险费。</w:t>
      </w:r>
    </w:p>
    <w:p w14:paraId="2F8B53FE">
      <w:pPr>
        <w:adjustRightInd w:val="0"/>
        <w:snapToGrid w:val="0"/>
        <w:spacing w:line="380" w:lineRule="exact"/>
        <w:ind w:firstLine="420" w:firstLineChars="200"/>
        <w:rPr>
          <w:rFonts w:ascii="宋体"/>
          <w:highlight w:val="none"/>
        </w:rPr>
      </w:pPr>
      <w:r>
        <w:rPr>
          <w:rFonts w:hint="eastAsia" w:ascii="宋体"/>
          <w:highlight w:val="none"/>
        </w:rPr>
        <w:t>第三十四条  发生保险责任范围内的损失，应由有关责任方负责赔偿的，保险人自向被保险人赔偿保险金之日起，在赔偿金额范围内代位行使被保险人对有关责任方请求赔偿的权利，被保险人应当向保险人提供必要的文件和所知道的有关情况。</w:t>
      </w:r>
    </w:p>
    <w:p w14:paraId="0F22110A">
      <w:pPr>
        <w:adjustRightInd w:val="0"/>
        <w:snapToGrid w:val="0"/>
        <w:spacing w:line="380" w:lineRule="exact"/>
        <w:ind w:firstLine="420" w:firstLineChars="200"/>
        <w:rPr>
          <w:rFonts w:ascii="宋体"/>
          <w:highlight w:val="none"/>
        </w:rPr>
      </w:pPr>
      <w:r>
        <w:rPr>
          <w:rFonts w:hint="eastAsia" w:ascii="宋体"/>
          <w:highlight w:val="none"/>
        </w:rPr>
        <w:t>被保险人已经从有关责任方取得赔偿的，保险人赔偿保险金时，可以相应扣减被保险人已从有关责任方取得的赔偿金额。</w:t>
      </w:r>
    </w:p>
    <w:p w14:paraId="28F47757">
      <w:pPr>
        <w:adjustRightInd w:val="0"/>
        <w:snapToGrid w:val="0"/>
        <w:spacing w:line="380" w:lineRule="exact"/>
        <w:ind w:firstLine="420" w:firstLineChars="200"/>
        <w:rPr>
          <w:rFonts w:ascii="宋体"/>
          <w:highlight w:val="none"/>
        </w:rPr>
      </w:pPr>
      <w:r>
        <w:rPr>
          <w:rFonts w:hint="eastAsia" w:ascii="宋体"/>
          <w:highlight w:val="none"/>
        </w:rPr>
        <w:t>保险事故发生后，在保险人未赔偿保险金之前，被保险人放弃对有关责任方请求赔偿权利的，保险人不承担赔偿责任；保险人向被保险人赔偿保险金后，被保险人未经保险人同意放弃对有关责任方请求赔偿权利的，该行为无效；由于被保险人故意或者因重大过失致使保险人不能行使代位请求赔偿的权利的，保险人可以扣减或者要求返还相应的保险金。</w:t>
      </w:r>
    </w:p>
    <w:p w14:paraId="4592FBC1">
      <w:pPr>
        <w:adjustRightInd w:val="0"/>
        <w:snapToGrid w:val="0"/>
        <w:spacing w:line="380" w:lineRule="exact"/>
        <w:ind w:firstLine="420" w:firstLineChars="200"/>
        <w:rPr>
          <w:rFonts w:ascii="宋体"/>
          <w:highlight w:val="none"/>
        </w:rPr>
      </w:pPr>
      <w:r>
        <w:rPr>
          <w:rFonts w:hint="eastAsia" w:ascii="宋体"/>
          <w:highlight w:val="none"/>
        </w:rPr>
        <w:t xml:space="preserve">第三十五条  被保险人向保险人请求赔偿保险金的诉讼时效期间为二年，自其知道或者应当知道保险事故发生之日起计算。 </w:t>
      </w:r>
    </w:p>
    <w:p w14:paraId="32D0E8F7">
      <w:pPr>
        <w:adjustRightInd w:val="0"/>
        <w:snapToGrid w:val="0"/>
        <w:spacing w:line="380" w:lineRule="exact"/>
        <w:jc w:val="center"/>
        <w:rPr>
          <w:rFonts w:ascii="宋体"/>
          <w:highlight w:val="none"/>
        </w:rPr>
      </w:pPr>
      <w:r>
        <w:rPr>
          <w:rFonts w:hint="eastAsia" w:ascii="宋体"/>
          <w:highlight w:val="none"/>
        </w:rPr>
        <w:t>争议处理和法律适用</w:t>
      </w:r>
    </w:p>
    <w:p w14:paraId="13861B02">
      <w:pPr>
        <w:adjustRightInd w:val="0"/>
        <w:snapToGrid w:val="0"/>
        <w:spacing w:line="380" w:lineRule="exact"/>
        <w:ind w:firstLine="420" w:firstLineChars="200"/>
        <w:rPr>
          <w:rFonts w:ascii="宋体"/>
          <w:highlight w:val="none"/>
        </w:rPr>
      </w:pPr>
      <w:r>
        <w:rPr>
          <w:rFonts w:hint="eastAsia" w:ascii="宋体"/>
          <w:highlight w:val="none"/>
        </w:rPr>
        <w:t>第三十六条  因履行本保险合同发生的争议，由当事人协商解决。协商不成的，提交保险单载明的仲裁机构仲裁；保险单未载明仲裁机构且争议发生后未达成仲裁协议的，依法向人民法院起诉。</w:t>
      </w:r>
    </w:p>
    <w:p w14:paraId="1AC6D5F3">
      <w:pPr>
        <w:adjustRightInd w:val="0"/>
        <w:snapToGrid w:val="0"/>
        <w:spacing w:line="380" w:lineRule="exact"/>
        <w:ind w:firstLine="420" w:firstLineChars="200"/>
        <w:rPr>
          <w:rFonts w:ascii="宋体"/>
          <w:highlight w:val="none"/>
        </w:rPr>
      </w:pPr>
      <w:r>
        <w:rPr>
          <w:rFonts w:hint="eastAsia" w:ascii="宋体"/>
          <w:highlight w:val="none"/>
        </w:rPr>
        <w:t>第三十七条  与本保险合同有关的以及履行本保险合同产生的一切争议，适用中华人民共和国法律（不包括港澳台地区法律）。</w:t>
      </w:r>
    </w:p>
    <w:p w14:paraId="590A83EC">
      <w:pPr>
        <w:adjustRightInd w:val="0"/>
        <w:snapToGrid w:val="0"/>
        <w:spacing w:line="380" w:lineRule="exact"/>
        <w:jc w:val="center"/>
        <w:rPr>
          <w:rFonts w:ascii="宋体"/>
          <w:highlight w:val="none"/>
        </w:rPr>
      </w:pPr>
      <w:r>
        <w:rPr>
          <w:rFonts w:hint="eastAsia" w:ascii="宋体"/>
          <w:highlight w:val="none"/>
        </w:rPr>
        <w:t>其他事项</w:t>
      </w:r>
    </w:p>
    <w:p w14:paraId="0373DADE">
      <w:pPr>
        <w:adjustRightInd w:val="0"/>
        <w:snapToGrid w:val="0"/>
        <w:spacing w:line="380" w:lineRule="exact"/>
        <w:ind w:firstLine="420" w:firstLineChars="200"/>
        <w:rPr>
          <w:rFonts w:ascii="宋体"/>
          <w:highlight w:val="none"/>
        </w:rPr>
      </w:pPr>
      <w:r>
        <w:rPr>
          <w:rFonts w:hint="eastAsia" w:ascii="宋体"/>
          <w:highlight w:val="none"/>
        </w:rPr>
        <w:t>第三十八条  保险标的发生部分损失的，自保险人赔偿之日起三十日内，投保人可以解除合同；除合同另有约定外，保险人也可以解除合同，但应当提前十五日通知投保人。</w:t>
      </w:r>
    </w:p>
    <w:p w14:paraId="0EA019DE">
      <w:pPr>
        <w:adjustRightInd w:val="0"/>
        <w:snapToGrid w:val="0"/>
        <w:spacing w:line="380" w:lineRule="exact"/>
        <w:ind w:firstLine="420" w:firstLineChars="200"/>
        <w:rPr>
          <w:rFonts w:ascii="宋体"/>
          <w:highlight w:val="none"/>
        </w:rPr>
      </w:pPr>
      <w:r>
        <w:rPr>
          <w:rFonts w:hint="eastAsia" w:ascii="宋体"/>
          <w:highlight w:val="none"/>
        </w:rPr>
        <w:t>保险合同依据前款规定解除的，保险人应当将保险标的未受损失部分的保险费，按照合同约定扣除自保险责任开始之日起至合同解除之日止应收的部分后，退还投保人。</w:t>
      </w:r>
    </w:p>
    <w:p w14:paraId="2F0D1B5D">
      <w:pPr>
        <w:adjustRightInd w:val="0"/>
        <w:snapToGrid w:val="0"/>
        <w:spacing w:line="380" w:lineRule="exact"/>
        <w:ind w:firstLine="420" w:firstLineChars="200"/>
        <w:rPr>
          <w:rFonts w:ascii="宋体"/>
          <w:highlight w:val="none"/>
        </w:rPr>
      </w:pPr>
      <w:r>
        <w:rPr>
          <w:rFonts w:hint="eastAsia" w:ascii="宋体"/>
          <w:highlight w:val="none"/>
        </w:rPr>
        <w:t>第三十九条  保险责任开始前，投保人要求解除保险合同的，应当按本保险合同的约定向保险人支付退保手续费，保险人应当退还剩余部分保险费。</w:t>
      </w:r>
    </w:p>
    <w:p w14:paraId="24DF7DBA">
      <w:pPr>
        <w:adjustRightInd w:val="0"/>
        <w:snapToGrid w:val="0"/>
        <w:spacing w:line="380" w:lineRule="exact"/>
        <w:ind w:firstLine="420" w:firstLineChars="200"/>
        <w:rPr>
          <w:rFonts w:ascii="宋体"/>
          <w:highlight w:val="none"/>
        </w:rPr>
      </w:pPr>
      <w:r>
        <w:rPr>
          <w:rFonts w:hint="eastAsia" w:ascii="宋体"/>
          <w:highlight w:val="none"/>
        </w:rPr>
        <w:t>保险责任开始后，投保人要求解除保险合同的，自通知保险人之日起，保险合同解除，保险人按短期费率计收保险责任开始之日起至合同解除之日止期间的保险费，并退还剩余部分保险费。</w:t>
      </w:r>
    </w:p>
    <w:p w14:paraId="2CE7123A">
      <w:pPr>
        <w:adjustRightInd w:val="0"/>
        <w:snapToGrid w:val="0"/>
        <w:spacing w:line="380" w:lineRule="exact"/>
        <w:ind w:firstLine="420" w:firstLineChars="200"/>
        <w:rPr>
          <w:rFonts w:ascii="宋体"/>
          <w:highlight w:val="none"/>
        </w:rPr>
      </w:pPr>
      <w:r>
        <w:rPr>
          <w:rFonts w:hint="eastAsia" w:ascii="宋体"/>
          <w:highlight w:val="none"/>
        </w:rPr>
        <w:t>保险责任开始后，保险人要求解除保险合同的，可提前十五日向投保人发出解约通知书解除本保险合同，保险人按照保险责任开始之日起至合同解除之日止期间与保险期间的日比例计收保险费，并退还剩余部分保险费。</w:t>
      </w:r>
    </w:p>
    <w:p w14:paraId="37B303C0">
      <w:pPr>
        <w:adjustRightInd w:val="0"/>
        <w:snapToGrid w:val="0"/>
        <w:spacing w:line="380" w:lineRule="exact"/>
        <w:ind w:firstLine="420" w:firstLineChars="200"/>
        <w:rPr>
          <w:rFonts w:ascii="宋体"/>
          <w:highlight w:val="none"/>
        </w:rPr>
      </w:pPr>
      <w:r>
        <w:rPr>
          <w:rFonts w:hint="eastAsia" w:ascii="宋体"/>
          <w:highlight w:val="none"/>
        </w:rPr>
        <w:t>第四十条  保险标的发生全部损失，属于保险责任的，保险人在履行赔偿义务后，本保险合同终止；不属于保险责任的，本保险合同终止，保险人按短期费率计收自保险责任开始之日起至损失发生之日止期间的保险费，并退还剩余部分保险费。</w:t>
      </w:r>
    </w:p>
    <w:p w14:paraId="69A3BDEE">
      <w:pPr>
        <w:adjustRightInd w:val="0"/>
        <w:snapToGrid w:val="0"/>
        <w:spacing w:line="380" w:lineRule="exact"/>
        <w:jc w:val="center"/>
        <w:rPr>
          <w:rFonts w:ascii="宋体"/>
          <w:highlight w:val="none"/>
        </w:rPr>
      </w:pPr>
      <w:r>
        <w:rPr>
          <w:rFonts w:hint="eastAsia" w:ascii="宋体"/>
          <w:highlight w:val="none"/>
        </w:rPr>
        <w:t>释义</w:t>
      </w:r>
    </w:p>
    <w:p w14:paraId="49BA43DA">
      <w:pPr>
        <w:adjustRightInd w:val="0"/>
        <w:snapToGrid w:val="0"/>
        <w:spacing w:line="380" w:lineRule="exact"/>
        <w:ind w:firstLine="420" w:firstLineChars="200"/>
        <w:rPr>
          <w:rFonts w:ascii="宋体"/>
          <w:highlight w:val="none"/>
        </w:rPr>
      </w:pPr>
      <w:r>
        <w:rPr>
          <w:rFonts w:hint="eastAsia" w:ascii="宋体"/>
          <w:highlight w:val="none"/>
        </w:rPr>
        <w:t>第四十一条  本保险合同涉及下列术语时，适用下列释义：</w:t>
      </w:r>
    </w:p>
    <w:p w14:paraId="09C9EDB9">
      <w:pPr>
        <w:adjustRightInd w:val="0"/>
        <w:snapToGrid w:val="0"/>
        <w:spacing w:line="380" w:lineRule="exact"/>
        <w:ind w:firstLine="420" w:firstLineChars="200"/>
        <w:rPr>
          <w:rFonts w:ascii="宋体"/>
          <w:highlight w:val="none"/>
        </w:rPr>
      </w:pPr>
      <w:r>
        <w:rPr>
          <w:rFonts w:hint="eastAsia" w:ascii="宋体"/>
          <w:highlight w:val="none"/>
        </w:rPr>
        <w:t>（一）火灾</w:t>
      </w:r>
    </w:p>
    <w:p w14:paraId="22B1786C">
      <w:pPr>
        <w:adjustRightInd w:val="0"/>
        <w:snapToGrid w:val="0"/>
        <w:spacing w:line="380" w:lineRule="exact"/>
        <w:ind w:firstLine="420" w:firstLineChars="200"/>
        <w:rPr>
          <w:rFonts w:ascii="宋体"/>
          <w:highlight w:val="none"/>
        </w:rPr>
      </w:pPr>
      <w:r>
        <w:rPr>
          <w:rFonts w:hint="eastAsia" w:ascii="宋体"/>
          <w:highlight w:val="none"/>
        </w:rPr>
        <w:t xml:space="preserve"> 在时间或空间上失去控制的燃烧所造成的灾害。构成本保险的火灾责任必须同时具备以下三个条件：</w:t>
      </w:r>
    </w:p>
    <w:p w14:paraId="0D659324">
      <w:pPr>
        <w:adjustRightInd w:val="0"/>
        <w:snapToGrid w:val="0"/>
        <w:spacing w:line="380" w:lineRule="exact"/>
        <w:ind w:firstLine="420" w:firstLineChars="200"/>
        <w:rPr>
          <w:rFonts w:ascii="宋体"/>
          <w:highlight w:val="none"/>
        </w:rPr>
      </w:pPr>
      <w:r>
        <w:rPr>
          <w:rFonts w:hint="eastAsia" w:ascii="宋体"/>
          <w:highlight w:val="none"/>
        </w:rPr>
        <w:t xml:space="preserve"> 1．有燃烧现象，即有热有光有火焰；</w:t>
      </w:r>
    </w:p>
    <w:p w14:paraId="0CCA7FA2">
      <w:pPr>
        <w:adjustRightInd w:val="0"/>
        <w:snapToGrid w:val="0"/>
        <w:spacing w:line="380" w:lineRule="exact"/>
        <w:ind w:firstLine="420" w:firstLineChars="200"/>
        <w:rPr>
          <w:rFonts w:ascii="宋体"/>
          <w:highlight w:val="none"/>
        </w:rPr>
      </w:pPr>
      <w:r>
        <w:rPr>
          <w:rFonts w:hint="eastAsia" w:ascii="宋体"/>
          <w:highlight w:val="none"/>
        </w:rPr>
        <w:t xml:space="preserve"> 2．偶然、意外发生的燃烧；</w:t>
      </w:r>
    </w:p>
    <w:p w14:paraId="4F8F1C21">
      <w:pPr>
        <w:adjustRightInd w:val="0"/>
        <w:snapToGrid w:val="0"/>
        <w:spacing w:line="380" w:lineRule="exact"/>
        <w:ind w:firstLine="420" w:firstLineChars="200"/>
        <w:rPr>
          <w:rFonts w:ascii="宋体"/>
          <w:highlight w:val="none"/>
        </w:rPr>
      </w:pPr>
      <w:r>
        <w:rPr>
          <w:rFonts w:hint="eastAsia" w:ascii="宋体"/>
          <w:highlight w:val="none"/>
        </w:rPr>
        <w:t xml:space="preserve"> 3．燃烧失去控制并有蔓延扩大的趋势。</w:t>
      </w:r>
    </w:p>
    <w:p w14:paraId="4036F342">
      <w:pPr>
        <w:adjustRightInd w:val="0"/>
        <w:snapToGrid w:val="0"/>
        <w:spacing w:line="380" w:lineRule="exact"/>
        <w:ind w:firstLine="420" w:firstLineChars="200"/>
        <w:rPr>
          <w:rFonts w:ascii="宋体"/>
          <w:highlight w:val="none"/>
        </w:rPr>
      </w:pPr>
      <w:r>
        <w:rPr>
          <w:rFonts w:hint="eastAsia" w:ascii="宋体"/>
          <w:highlight w:val="none"/>
        </w:rPr>
        <w:t xml:space="preserve"> 因此，仅有燃烧现象并不等于构成本保险中的火灾责任。在生产、生活中有目的用火，如为了防疫而焚毁站污的衣物，点火烧荒等属正常燃烧，不同于火灾责任。</w:t>
      </w:r>
    </w:p>
    <w:p w14:paraId="171EF994">
      <w:pPr>
        <w:adjustRightInd w:val="0"/>
        <w:snapToGrid w:val="0"/>
        <w:spacing w:line="380" w:lineRule="exact"/>
        <w:ind w:firstLine="420" w:firstLineChars="200"/>
        <w:rPr>
          <w:rFonts w:ascii="宋体"/>
          <w:highlight w:val="none"/>
        </w:rPr>
      </w:pPr>
      <w:r>
        <w:rPr>
          <w:rFonts w:hint="eastAsia" w:ascii="宋体"/>
          <w:highlight w:val="none"/>
        </w:rPr>
        <w:t xml:space="preserve"> 因烘、烤、烫、烙造成焦糊变质等损失，既无燃烧现象，又无蔓延扩大趋势，也不属于火灾责任。</w:t>
      </w:r>
    </w:p>
    <w:p w14:paraId="1A596B00">
      <w:pPr>
        <w:adjustRightInd w:val="0"/>
        <w:snapToGrid w:val="0"/>
        <w:spacing w:line="380" w:lineRule="exact"/>
        <w:ind w:firstLine="420" w:firstLineChars="200"/>
        <w:rPr>
          <w:rFonts w:ascii="宋体"/>
          <w:highlight w:val="none"/>
        </w:rPr>
      </w:pPr>
      <w:r>
        <w:rPr>
          <w:rFonts w:hint="eastAsia" w:ascii="宋体"/>
          <w:highlight w:val="none"/>
        </w:rPr>
        <w:t xml:space="preserve"> 电机、电器、电气设备因使用过度、超电压、碰线、孤花、漏电、自身发热所造成的本身损毁，不属于火灾责任。但如果发生了燃烧并失去控制蔓延扩大，才构成火灾责任，并对电机、电器、电气设备本身的损失负责赔偿。</w:t>
      </w:r>
    </w:p>
    <w:p w14:paraId="736A965F">
      <w:pPr>
        <w:adjustRightInd w:val="0"/>
        <w:snapToGrid w:val="0"/>
        <w:spacing w:line="380" w:lineRule="exact"/>
        <w:ind w:firstLine="420" w:firstLineChars="200"/>
        <w:rPr>
          <w:rFonts w:ascii="宋体"/>
          <w:highlight w:val="none"/>
        </w:rPr>
      </w:pPr>
      <w:r>
        <w:rPr>
          <w:rFonts w:hint="eastAsia" w:ascii="宋体"/>
          <w:highlight w:val="none"/>
        </w:rPr>
        <w:t xml:space="preserve"> （二）爆炸</w:t>
      </w:r>
    </w:p>
    <w:p w14:paraId="5B179D44">
      <w:pPr>
        <w:adjustRightInd w:val="0"/>
        <w:snapToGrid w:val="0"/>
        <w:spacing w:line="380" w:lineRule="exact"/>
        <w:ind w:firstLine="420" w:firstLineChars="200"/>
        <w:rPr>
          <w:rFonts w:ascii="宋体"/>
          <w:highlight w:val="none"/>
        </w:rPr>
      </w:pPr>
      <w:r>
        <w:rPr>
          <w:rFonts w:hint="eastAsia" w:ascii="宋体"/>
          <w:highlight w:val="none"/>
        </w:rPr>
        <w:t>爆炸分物理性爆炸和化学性爆炸。</w:t>
      </w:r>
    </w:p>
    <w:p w14:paraId="33F92321">
      <w:pPr>
        <w:adjustRightInd w:val="0"/>
        <w:snapToGrid w:val="0"/>
        <w:spacing w:line="380" w:lineRule="exact"/>
        <w:ind w:firstLine="420" w:firstLineChars="200"/>
        <w:rPr>
          <w:rFonts w:ascii="宋体"/>
          <w:highlight w:val="none"/>
        </w:rPr>
      </w:pPr>
      <w:r>
        <w:rPr>
          <w:rFonts w:hint="eastAsia" w:ascii="宋体"/>
          <w:highlight w:val="none"/>
        </w:rPr>
        <w:t xml:space="preserve"> 1．物理性爆炸：由于液体变为蒸汽或气体膨胀，压力急剧增加并大大超过容器所能承受的极限压力，因而发生爆炸。如锅炉、空气压缩机、压缩气体钢瓶、液化气罐爆炸等。关于锅炉、压力容器爆炸的定义是：锅炉或压力容器在使用中或试压时发生破裂，使压力瞬时降到等于外界大气压力的事故，称为“爆炸事故”。</w:t>
      </w:r>
    </w:p>
    <w:p w14:paraId="77C57244">
      <w:pPr>
        <w:adjustRightInd w:val="0"/>
        <w:snapToGrid w:val="0"/>
        <w:spacing w:line="380" w:lineRule="exact"/>
        <w:ind w:firstLine="420" w:firstLineChars="200"/>
        <w:rPr>
          <w:rFonts w:ascii="宋体"/>
          <w:highlight w:val="none"/>
        </w:rPr>
      </w:pPr>
      <w:r>
        <w:rPr>
          <w:rFonts w:hint="eastAsia" w:ascii="宋体"/>
          <w:highlight w:val="none"/>
        </w:rPr>
        <w:t xml:space="preserve"> 2．化学性爆炸：物体在瞬息分解或燃烧时放出大量的热和气体，并以很大的压力向四周扩散的现象。如火药爆炸、可燃性粉尘纤维爆炸、可燃气体爆炸及各种化学物品的爆炸等。</w:t>
      </w:r>
    </w:p>
    <w:p w14:paraId="6CBD8D44">
      <w:pPr>
        <w:adjustRightInd w:val="0"/>
        <w:snapToGrid w:val="0"/>
        <w:spacing w:line="380" w:lineRule="exact"/>
        <w:ind w:firstLine="420" w:firstLineChars="200"/>
        <w:rPr>
          <w:rFonts w:ascii="宋体"/>
          <w:highlight w:val="none"/>
        </w:rPr>
      </w:pPr>
      <w:r>
        <w:rPr>
          <w:rFonts w:hint="eastAsia" w:ascii="宋体"/>
          <w:highlight w:val="none"/>
        </w:rPr>
        <w:t>因物体本身的瑕疵，使用损耗或产品质量低劣以及由于容器内部承受“负压”（内压比外压小）造成的损失，不属于爆炸责任。</w:t>
      </w:r>
    </w:p>
    <w:p w14:paraId="3EE15F91">
      <w:pPr>
        <w:adjustRightInd w:val="0"/>
        <w:snapToGrid w:val="0"/>
        <w:spacing w:line="380" w:lineRule="exact"/>
        <w:ind w:firstLine="420" w:firstLineChars="200"/>
        <w:rPr>
          <w:rFonts w:ascii="宋体"/>
          <w:highlight w:val="none"/>
        </w:rPr>
      </w:pPr>
      <w:r>
        <w:rPr>
          <w:rFonts w:hint="eastAsia" w:ascii="宋体"/>
          <w:highlight w:val="none"/>
        </w:rPr>
        <w:t>（三）雷击</w:t>
      </w:r>
    </w:p>
    <w:p w14:paraId="671C0CDF">
      <w:pPr>
        <w:adjustRightInd w:val="0"/>
        <w:snapToGrid w:val="0"/>
        <w:spacing w:line="380" w:lineRule="exact"/>
        <w:ind w:firstLine="420" w:firstLineChars="200"/>
        <w:rPr>
          <w:rFonts w:ascii="宋体"/>
          <w:highlight w:val="none"/>
        </w:rPr>
      </w:pPr>
      <w:r>
        <w:rPr>
          <w:rFonts w:hint="eastAsia" w:ascii="宋体"/>
          <w:highlight w:val="none"/>
        </w:rPr>
        <w:t>雷击指由雷电造成的灾害。雷电为积雨云中、云间或云地之间产生的放电现象。雷击的破坏形式分直接雷击与感应雷击两种。</w:t>
      </w:r>
    </w:p>
    <w:p w14:paraId="3A26C6FD">
      <w:pPr>
        <w:adjustRightInd w:val="0"/>
        <w:snapToGrid w:val="0"/>
        <w:spacing w:line="380" w:lineRule="exact"/>
        <w:ind w:firstLine="420" w:firstLineChars="200"/>
        <w:rPr>
          <w:rFonts w:ascii="宋体"/>
          <w:highlight w:val="none"/>
        </w:rPr>
      </w:pPr>
      <w:r>
        <w:rPr>
          <w:rFonts w:hint="eastAsia" w:ascii="宋体"/>
          <w:highlight w:val="none"/>
        </w:rPr>
        <w:t>1．直接雷击：由于雷电直接击中保险标的造成损失，属直接雷击责任。</w:t>
      </w:r>
    </w:p>
    <w:p w14:paraId="7CACBB09">
      <w:pPr>
        <w:adjustRightInd w:val="0"/>
        <w:snapToGrid w:val="0"/>
        <w:spacing w:line="380" w:lineRule="exact"/>
        <w:ind w:firstLine="420" w:firstLineChars="200"/>
        <w:rPr>
          <w:rFonts w:ascii="宋体"/>
          <w:highlight w:val="none"/>
        </w:rPr>
      </w:pPr>
      <w:r>
        <w:rPr>
          <w:rFonts w:hint="eastAsia" w:ascii="宋体"/>
          <w:highlight w:val="none"/>
        </w:rPr>
        <w:t xml:space="preserve">2．感应雷击：由于雷击产生的静电感应或电磁感应使屋内对地绝缘金属物体产生高电位放出火花引起的火灾，导致电器本身的损毁，或因雷电的高电压感应，致使电器部件的损毁，属感应雷击责任。    </w:t>
      </w:r>
    </w:p>
    <w:p w14:paraId="09905464">
      <w:pPr>
        <w:adjustRightInd w:val="0"/>
        <w:snapToGrid w:val="0"/>
        <w:spacing w:line="380" w:lineRule="exact"/>
        <w:ind w:firstLine="420" w:firstLineChars="200"/>
        <w:rPr>
          <w:rFonts w:ascii="宋体"/>
          <w:highlight w:val="none"/>
        </w:rPr>
      </w:pPr>
      <w:r>
        <w:rPr>
          <w:rFonts w:hint="eastAsia" w:ascii="宋体"/>
          <w:highlight w:val="none"/>
        </w:rPr>
        <w:t>（四）暴雨：指每小时降雨量达16毫米以上，或连续12小时降雨量达30毫米以上，或连续24小时降雨量达50毫米以上的降雨。</w:t>
      </w:r>
    </w:p>
    <w:p w14:paraId="01022738">
      <w:pPr>
        <w:adjustRightInd w:val="0"/>
        <w:snapToGrid w:val="0"/>
        <w:spacing w:line="380" w:lineRule="exact"/>
        <w:ind w:firstLine="420" w:firstLineChars="200"/>
        <w:rPr>
          <w:rFonts w:ascii="宋体"/>
          <w:highlight w:val="none"/>
        </w:rPr>
      </w:pPr>
      <w:r>
        <w:rPr>
          <w:rFonts w:hint="eastAsia" w:ascii="宋体"/>
          <w:highlight w:val="none"/>
        </w:rPr>
        <w:t>（五）洪水：指山洪暴发、江河泛滥、潮水上岸及倒灌。但规律性的涨潮、自动灭火设施漏水以及在常年水位以下或地下渗水、水管爆裂不属于洪水责任。</w:t>
      </w:r>
    </w:p>
    <w:p w14:paraId="4AA74D3C">
      <w:pPr>
        <w:adjustRightInd w:val="0"/>
        <w:snapToGrid w:val="0"/>
        <w:spacing w:line="380" w:lineRule="exact"/>
        <w:ind w:firstLine="420" w:firstLineChars="200"/>
        <w:rPr>
          <w:rFonts w:ascii="宋体"/>
          <w:highlight w:val="none"/>
        </w:rPr>
      </w:pPr>
      <w:r>
        <w:rPr>
          <w:rFonts w:hint="eastAsia" w:ascii="宋体"/>
          <w:highlight w:val="none"/>
        </w:rPr>
        <w:t>（六）暴风：指风力达8级、风速在17.2米/秒以上的自然风。</w:t>
      </w:r>
    </w:p>
    <w:p w14:paraId="0F4AD1FD">
      <w:pPr>
        <w:adjustRightInd w:val="0"/>
        <w:snapToGrid w:val="0"/>
        <w:spacing w:line="380" w:lineRule="exact"/>
        <w:ind w:firstLine="420" w:firstLineChars="200"/>
        <w:rPr>
          <w:rFonts w:ascii="宋体"/>
          <w:highlight w:val="none"/>
        </w:rPr>
      </w:pPr>
      <w:r>
        <w:rPr>
          <w:rFonts w:hint="eastAsia" w:ascii="宋体"/>
          <w:highlight w:val="none"/>
        </w:rPr>
        <w:t>（七）龙卷风：指一种范围小而时间短的猛烈旋风，陆地上平均最大风速在79米/秒-103米/秒，极端最大风速在100米/秒以上。</w:t>
      </w:r>
    </w:p>
    <w:p w14:paraId="44669806">
      <w:pPr>
        <w:adjustRightInd w:val="0"/>
        <w:snapToGrid w:val="0"/>
        <w:spacing w:line="380" w:lineRule="exact"/>
        <w:ind w:firstLine="420" w:firstLineChars="200"/>
        <w:rPr>
          <w:rFonts w:ascii="宋体"/>
          <w:highlight w:val="none"/>
        </w:rPr>
      </w:pPr>
      <w:r>
        <w:rPr>
          <w:rFonts w:hint="eastAsia" w:ascii="宋体"/>
          <w:highlight w:val="none"/>
        </w:rPr>
        <w:t>（八）冰雹：指从强烈对流的积雨云中降落到地面的冰块或冰球，直径大于5毫米，核心坚硬的固体降水。</w:t>
      </w:r>
    </w:p>
    <w:p w14:paraId="2EE2F21A">
      <w:pPr>
        <w:adjustRightInd w:val="0"/>
        <w:snapToGrid w:val="0"/>
        <w:spacing w:line="380" w:lineRule="exact"/>
        <w:ind w:firstLine="420" w:firstLineChars="200"/>
        <w:rPr>
          <w:rFonts w:ascii="宋体"/>
          <w:highlight w:val="none"/>
        </w:rPr>
      </w:pPr>
      <w:r>
        <w:rPr>
          <w:rFonts w:hint="eastAsia" w:ascii="宋体"/>
          <w:highlight w:val="none"/>
        </w:rPr>
        <w:t>（九）台风、飓风：台风指中心附近最大平均风力12级或以上，即风速在32.6米/秒以上的热带气旋；飓风是一种与台风性质相同、但出现的位置区域不同的热带气旋，台风出现在西北太平洋海域，而飓风出现在印度洋、大西洋海域。</w:t>
      </w:r>
    </w:p>
    <w:p w14:paraId="536E93B4">
      <w:pPr>
        <w:adjustRightInd w:val="0"/>
        <w:snapToGrid w:val="0"/>
        <w:spacing w:line="380" w:lineRule="exact"/>
        <w:ind w:firstLine="420" w:firstLineChars="200"/>
        <w:rPr>
          <w:rFonts w:ascii="宋体"/>
          <w:highlight w:val="none"/>
        </w:rPr>
      </w:pPr>
      <w:r>
        <w:rPr>
          <w:rFonts w:hint="eastAsia" w:ascii="宋体"/>
          <w:highlight w:val="none"/>
        </w:rPr>
        <w:t>（十）沙尘暴：指强风将地面大量尘沙吹起，使空气很混浊，水平能见度小于1公里的天气现象。</w:t>
      </w:r>
    </w:p>
    <w:p w14:paraId="54254C70">
      <w:pPr>
        <w:adjustRightInd w:val="0"/>
        <w:snapToGrid w:val="0"/>
        <w:spacing w:line="380" w:lineRule="exact"/>
        <w:ind w:firstLine="420" w:firstLineChars="200"/>
        <w:rPr>
          <w:rFonts w:ascii="宋体"/>
          <w:highlight w:val="none"/>
        </w:rPr>
      </w:pPr>
      <w:r>
        <w:rPr>
          <w:rFonts w:hint="eastAsia" w:ascii="宋体"/>
          <w:highlight w:val="none"/>
        </w:rPr>
        <w:t>（十一）暴雪：指连续12小时的降雪量大于或等于10毫米的降雪现象。</w:t>
      </w:r>
    </w:p>
    <w:p w14:paraId="35F23BAE">
      <w:pPr>
        <w:adjustRightInd w:val="0"/>
        <w:snapToGrid w:val="0"/>
        <w:spacing w:line="380" w:lineRule="exact"/>
        <w:ind w:firstLine="420" w:firstLineChars="200"/>
        <w:rPr>
          <w:rFonts w:ascii="宋体"/>
          <w:highlight w:val="none"/>
        </w:rPr>
      </w:pPr>
      <w:r>
        <w:rPr>
          <w:rFonts w:hint="eastAsia" w:ascii="宋体"/>
          <w:highlight w:val="none"/>
        </w:rPr>
        <w:t>（十二）冰凌：指春季江河解冻期时冰块飘浮遇阻，堆积成坝，堵塞江道，造成水位急剧上升，以致江水溢出江道，漫延成灾。</w:t>
      </w:r>
    </w:p>
    <w:p w14:paraId="28E857A2">
      <w:pPr>
        <w:adjustRightInd w:val="0"/>
        <w:snapToGrid w:val="0"/>
        <w:spacing w:line="380" w:lineRule="exact"/>
        <w:ind w:firstLine="420" w:firstLineChars="200"/>
        <w:rPr>
          <w:rFonts w:ascii="宋体"/>
          <w:highlight w:val="none"/>
        </w:rPr>
      </w:pPr>
      <w:r>
        <w:rPr>
          <w:rFonts w:hint="eastAsia" w:ascii="宋体"/>
          <w:highlight w:val="none"/>
        </w:rPr>
        <w:t>陆上有些地区，如山谷风口或酷寒致使雨雪在物体上结成冰块，成下垂形状，越结越厚，重量增加，由于下垂的拉力致使物体毁坏，也属冰凌责任。</w:t>
      </w:r>
    </w:p>
    <w:p w14:paraId="74769806">
      <w:pPr>
        <w:adjustRightInd w:val="0"/>
        <w:snapToGrid w:val="0"/>
        <w:spacing w:line="380" w:lineRule="exact"/>
        <w:ind w:firstLine="420" w:firstLineChars="200"/>
        <w:rPr>
          <w:rFonts w:ascii="宋体"/>
          <w:highlight w:val="none"/>
        </w:rPr>
      </w:pPr>
      <w:r>
        <w:rPr>
          <w:rFonts w:hint="eastAsia" w:ascii="宋体"/>
          <w:highlight w:val="none"/>
        </w:rPr>
        <w:t>（十三）突发性滑坡：斜坡上不稳的岩土体或人为堆积物在重力作用下突然整体向下滑动的现象。</w:t>
      </w:r>
    </w:p>
    <w:p w14:paraId="04B30489">
      <w:pPr>
        <w:adjustRightInd w:val="0"/>
        <w:snapToGrid w:val="0"/>
        <w:spacing w:line="380" w:lineRule="exact"/>
        <w:ind w:firstLine="420" w:firstLineChars="200"/>
        <w:rPr>
          <w:rFonts w:ascii="宋体"/>
          <w:highlight w:val="none"/>
        </w:rPr>
      </w:pPr>
      <w:r>
        <w:rPr>
          <w:rFonts w:hint="eastAsia" w:ascii="宋体"/>
          <w:highlight w:val="none"/>
        </w:rPr>
        <w:t>（十四）崩塌：石崖、土崖、岩石受自然风化、雨蚀造成崩溃下塌，以及大量积雪在重力作用下从高处突然崩塌滚落。</w:t>
      </w:r>
    </w:p>
    <w:p w14:paraId="62C1B40A">
      <w:pPr>
        <w:adjustRightInd w:val="0"/>
        <w:snapToGrid w:val="0"/>
        <w:spacing w:line="380" w:lineRule="exact"/>
        <w:ind w:firstLine="420" w:firstLineChars="200"/>
        <w:rPr>
          <w:rFonts w:ascii="宋体"/>
          <w:highlight w:val="none"/>
        </w:rPr>
      </w:pPr>
      <w:r>
        <w:rPr>
          <w:rFonts w:hint="eastAsia" w:ascii="宋体"/>
          <w:highlight w:val="none"/>
        </w:rPr>
        <w:t>（十五）泥石流：由于雨水、冰雪融化等水源激发的、含有大量泥沙石块的特殊洪流。</w:t>
      </w:r>
    </w:p>
    <w:p w14:paraId="3C24CD48">
      <w:pPr>
        <w:adjustRightInd w:val="0"/>
        <w:snapToGrid w:val="0"/>
        <w:spacing w:line="380" w:lineRule="exact"/>
        <w:ind w:firstLine="420" w:firstLineChars="200"/>
        <w:rPr>
          <w:rFonts w:ascii="宋体"/>
          <w:highlight w:val="none"/>
        </w:rPr>
      </w:pPr>
      <w:r>
        <w:rPr>
          <w:rFonts w:hint="eastAsia" w:ascii="宋体"/>
          <w:highlight w:val="none"/>
        </w:rPr>
        <w:t>（十六）地面突然下陷下沉：地壳因为自然变异，地层收缩而发生突然塌陷。对于因海潮、河流、大雨侵蚀或在建筑房屋前没有掌握地层情况，地下有孔穴、矿穴，以致地面突然塌陷，也属地面突然下陷下沉。但未按建筑施工要求导致建筑地基下沉、裂缝、倒塌等，不在此列。</w:t>
      </w:r>
    </w:p>
    <w:p w14:paraId="6AE42157">
      <w:pPr>
        <w:adjustRightInd w:val="0"/>
        <w:snapToGrid w:val="0"/>
        <w:spacing w:line="380" w:lineRule="exact"/>
        <w:ind w:firstLine="420" w:firstLineChars="200"/>
        <w:rPr>
          <w:rFonts w:ascii="宋体"/>
          <w:highlight w:val="none"/>
        </w:rPr>
      </w:pPr>
      <w:r>
        <w:rPr>
          <w:rFonts w:hint="eastAsia" w:ascii="宋体"/>
          <w:highlight w:val="none"/>
        </w:rPr>
        <w:t>（十七）飞行物体及其他空中运行物体坠落：指空中飞行器、人造卫星、陨石坠落，吊车、行车在运行时发生的物体坠落，人工开凿或爆炸而致石方、石块、土方飞射、塌下，建筑物倒塌、倒落、倾倒，以及其他空中运行物体坠落。</w:t>
      </w:r>
    </w:p>
    <w:p w14:paraId="4CDFECCF">
      <w:pPr>
        <w:adjustRightInd w:val="0"/>
        <w:snapToGrid w:val="0"/>
        <w:spacing w:line="380" w:lineRule="exact"/>
        <w:ind w:firstLine="420" w:firstLineChars="200"/>
        <w:rPr>
          <w:rFonts w:ascii="宋体"/>
          <w:highlight w:val="none"/>
        </w:rPr>
      </w:pPr>
      <w:r>
        <w:rPr>
          <w:rFonts w:hint="eastAsia" w:ascii="宋体"/>
          <w:highlight w:val="none"/>
        </w:rPr>
        <w:t>（十八）自然灾害：指雷击、暴雨、洪水、暴风、龙卷风、冰雹、台风、飓风、沙尘暴、暴雪、冰凌、突发性滑坡、崩塌、泥石流、地面突然下陷下沉及其他人力不可抗拒的破坏力强大的自然现象。</w:t>
      </w:r>
    </w:p>
    <w:p w14:paraId="458C91BF">
      <w:pPr>
        <w:adjustRightInd w:val="0"/>
        <w:snapToGrid w:val="0"/>
        <w:spacing w:line="380" w:lineRule="exact"/>
        <w:ind w:firstLine="420" w:firstLineChars="200"/>
        <w:rPr>
          <w:rFonts w:ascii="宋体"/>
          <w:highlight w:val="none"/>
        </w:rPr>
      </w:pPr>
      <w:r>
        <w:rPr>
          <w:rFonts w:hint="eastAsia" w:ascii="宋体"/>
          <w:highlight w:val="none"/>
        </w:rPr>
        <w:t>（十九）意外事故：指不可预料的以及被保险人无法控制并造成物质损失的突发性事件，包括火灾和爆炸。</w:t>
      </w:r>
    </w:p>
    <w:p w14:paraId="3CC03057">
      <w:pPr>
        <w:adjustRightInd w:val="0"/>
        <w:snapToGrid w:val="0"/>
        <w:spacing w:line="380" w:lineRule="exact"/>
        <w:ind w:firstLine="420" w:firstLineChars="200"/>
        <w:rPr>
          <w:rFonts w:ascii="宋体"/>
          <w:highlight w:val="none"/>
        </w:rPr>
      </w:pPr>
      <w:r>
        <w:rPr>
          <w:rFonts w:hint="eastAsia" w:ascii="宋体"/>
          <w:highlight w:val="none"/>
        </w:rPr>
        <w:t>（二十）重大过失行为：指行为人不但没有遵守法律规范对其较高要求，甚至连人们都应当注意并能注意的一般标准也未达到的行为。</w:t>
      </w:r>
    </w:p>
    <w:p w14:paraId="340B5F49">
      <w:pPr>
        <w:adjustRightInd w:val="0"/>
        <w:snapToGrid w:val="0"/>
        <w:spacing w:line="380" w:lineRule="exact"/>
        <w:ind w:firstLine="420" w:firstLineChars="200"/>
        <w:rPr>
          <w:rFonts w:ascii="宋体"/>
          <w:highlight w:val="none"/>
        </w:rPr>
      </w:pPr>
      <w:r>
        <w:rPr>
          <w:rFonts w:hint="eastAsia" w:ascii="宋体"/>
          <w:highlight w:val="none"/>
        </w:rPr>
        <w:t>（二十一）恐怖活动：指任何人以某一组织的名义或参与某一组织使用武力或暴力对任何政府进行恐吓或施加影响而采取的行动。</w:t>
      </w:r>
    </w:p>
    <w:p w14:paraId="335339A7">
      <w:pPr>
        <w:adjustRightInd w:val="0"/>
        <w:snapToGrid w:val="0"/>
        <w:spacing w:line="380" w:lineRule="exact"/>
        <w:ind w:firstLine="420" w:firstLineChars="200"/>
        <w:rPr>
          <w:rFonts w:ascii="宋体"/>
          <w:highlight w:val="none"/>
        </w:rPr>
      </w:pPr>
      <w:r>
        <w:rPr>
          <w:rFonts w:hint="eastAsia" w:ascii="宋体"/>
          <w:highlight w:val="none"/>
        </w:rPr>
        <w:t>（二十二）地震：地壳发生的震动。</w:t>
      </w:r>
    </w:p>
    <w:p w14:paraId="1AD7961C">
      <w:pPr>
        <w:adjustRightInd w:val="0"/>
        <w:snapToGrid w:val="0"/>
        <w:spacing w:line="380" w:lineRule="exact"/>
        <w:ind w:firstLine="420" w:firstLineChars="200"/>
        <w:rPr>
          <w:rFonts w:ascii="宋体"/>
          <w:highlight w:val="none"/>
        </w:rPr>
      </w:pPr>
      <w:r>
        <w:rPr>
          <w:rFonts w:hint="eastAsia" w:ascii="宋体"/>
          <w:highlight w:val="none"/>
        </w:rPr>
        <w:t>（二十三）海啸：海啸是指由海底地震，火山爆发或水下滑坡、塌陷所激发的海洋巨波。</w:t>
      </w:r>
    </w:p>
    <w:p w14:paraId="5BA66CDD">
      <w:pPr>
        <w:adjustRightInd w:val="0"/>
        <w:snapToGrid w:val="0"/>
        <w:spacing w:line="380" w:lineRule="exact"/>
        <w:ind w:firstLine="420" w:firstLineChars="200"/>
        <w:rPr>
          <w:rFonts w:ascii="宋体"/>
          <w:highlight w:val="none"/>
        </w:rPr>
      </w:pPr>
      <w:r>
        <w:rPr>
          <w:rFonts w:hint="eastAsia" w:ascii="宋体"/>
          <w:highlight w:val="none"/>
        </w:rPr>
        <w:t>（二十四）行政行为或司法行为：指各级政府部门、执法机关或依法履行公共管理、社会管理职能的机构下令破坏、征用、罚没保险标的的行为。</w:t>
      </w:r>
    </w:p>
    <w:p w14:paraId="1AAB3912">
      <w:pPr>
        <w:adjustRightInd w:val="0"/>
        <w:snapToGrid w:val="0"/>
        <w:spacing w:line="380" w:lineRule="exact"/>
        <w:ind w:firstLine="420" w:firstLineChars="200"/>
        <w:rPr>
          <w:rFonts w:ascii="宋体"/>
          <w:highlight w:val="none"/>
        </w:rPr>
      </w:pPr>
      <w:r>
        <w:rPr>
          <w:rFonts w:hint="eastAsia" w:ascii="宋体"/>
          <w:highlight w:val="none"/>
        </w:rPr>
        <w:t>（二十五）简易建筑：指符合下列条件之一的建筑：（1）使用竹木、芦席、蓬布、茅草、油毛毡、塑料膜、尼龙布、玻璃钢瓦等材料为顶或墙体的建筑；（2）顶部封闭，但直立面非封闭部分的面积与直立面总面积的比例超过10％的建筑；（3）屋顶与所有墙体之间的最大距离超过一米的建筑。</w:t>
      </w:r>
    </w:p>
    <w:p w14:paraId="35B938C3">
      <w:pPr>
        <w:adjustRightInd w:val="0"/>
        <w:snapToGrid w:val="0"/>
        <w:spacing w:line="380" w:lineRule="exact"/>
        <w:ind w:firstLine="420" w:firstLineChars="200"/>
        <w:rPr>
          <w:rFonts w:ascii="宋体"/>
          <w:highlight w:val="none"/>
        </w:rPr>
      </w:pPr>
      <w:r>
        <w:rPr>
          <w:rFonts w:hint="eastAsia" w:ascii="宋体"/>
          <w:highlight w:val="none"/>
        </w:rPr>
        <w:t>（二十六）自燃：指可燃物在没有外部热源直接作用的情况下，由于其内部的物理作用（如吸附、辐射等）、化学作用（如氧化、分解、聚合等）或生物作用（如发酵、细菌腐败等）而发热，热量积聚导致升温，当可燃物达到一定温度时，未与明火直接接触而发生燃烧的现象。</w:t>
      </w:r>
    </w:p>
    <w:p w14:paraId="1DC366C9">
      <w:pPr>
        <w:adjustRightInd w:val="0"/>
        <w:snapToGrid w:val="0"/>
        <w:spacing w:line="380" w:lineRule="exact"/>
        <w:ind w:firstLine="420" w:firstLineChars="200"/>
        <w:rPr>
          <w:rFonts w:ascii="宋体"/>
          <w:highlight w:val="none"/>
        </w:rPr>
      </w:pPr>
      <w:r>
        <w:rPr>
          <w:rFonts w:hint="eastAsia" w:ascii="宋体"/>
          <w:highlight w:val="none"/>
        </w:rPr>
        <w:t>（二十七）重置价值：指替换、重建受损保险标的，以使其达到全新状态而发生的费用，但不包括被保险人进行的任何变更、性能增加或改进所产生的额外费用。</w:t>
      </w:r>
    </w:p>
    <w:p w14:paraId="6C4AED9B">
      <w:pPr>
        <w:adjustRightInd w:val="0"/>
        <w:snapToGrid w:val="0"/>
        <w:spacing w:line="380" w:lineRule="exact"/>
        <w:ind w:firstLine="420" w:firstLineChars="200"/>
        <w:rPr>
          <w:rFonts w:ascii="宋体"/>
          <w:highlight w:val="none"/>
        </w:rPr>
      </w:pPr>
      <w:r>
        <w:rPr>
          <w:rFonts w:hint="eastAsia" w:ascii="宋体"/>
          <w:highlight w:val="none"/>
        </w:rPr>
        <w:t>（二十八）水箱、水管爆裂：包括冻裂和意外爆裂两种情况。水箱、水管爆裂一般是由水箱、水管本身瑕疵或使用耗损或严寒结冰造成的。</w:t>
      </w:r>
    </w:p>
    <w:p w14:paraId="118A432E">
      <w:pPr>
        <w:adjustRightInd w:val="0"/>
        <w:snapToGrid w:val="0"/>
        <w:spacing w:line="380" w:lineRule="exact"/>
        <w:ind w:firstLine="420" w:firstLineChars="200"/>
        <w:rPr>
          <w:rFonts w:ascii="宋体"/>
          <w:highlight w:val="none"/>
        </w:rPr>
      </w:pPr>
      <w:r>
        <w:rPr>
          <w:rFonts w:hint="eastAsia" w:ascii="宋体"/>
          <w:highlight w:val="none"/>
        </w:rPr>
        <w:t>附录：短期费率表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554"/>
        <w:gridCol w:w="554"/>
        <w:gridCol w:w="554"/>
        <w:gridCol w:w="554"/>
        <w:gridCol w:w="554"/>
        <w:gridCol w:w="554"/>
        <w:gridCol w:w="554"/>
        <w:gridCol w:w="554"/>
        <w:gridCol w:w="554"/>
        <w:gridCol w:w="554"/>
        <w:gridCol w:w="554"/>
        <w:gridCol w:w="556"/>
      </w:tblGrid>
      <w:tr w14:paraId="6A03A0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761" w:type="dxa"/>
            <w:tcBorders>
              <w:bottom w:val="single" w:color="auto" w:sz="4" w:space="0"/>
              <w:right w:val="single" w:color="auto" w:sz="4" w:space="0"/>
            </w:tcBorders>
            <w:vAlign w:val="center"/>
          </w:tcPr>
          <w:p w14:paraId="003FF689">
            <w:pPr>
              <w:adjustRightInd w:val="0"/>
              <w:snapToGrid w:val="0"/>
              <w:spacing w:line="360" w:lineRule="exact"/>
              <w:jc w:val="center"/>
              <w:rPr>
                <w:rFonts w:ascii="宋体"/>
                <w:sz w:val="18"/>
                <w:szCs w:val="18"/>
                <w:highlight w:val="none"/>
              </w:rPr>
            </w:pPr>
            <w:r>
              <w:rPr>
                <w:rFonts w:hint="eastAsia" w:ascii="宋体"/>
                <w:sz w:val="18"/>
                <w:szCs w:val="18"/>
                <w:highlight w:val="none"/>
              </w:rPr>
              <w:t>保险期间</w:t>
            </w:r>
          </w:p>
        </w:tc>
        <w:tc>
          <w:tcPr>
            <w:tcW w:w="554" w:type="dxa"/>
            <w:tcBorders>
              <w:left w:val="nil"/>
              <w:bottom w:val="single" w:color="auto" w:sz="4" w:space="0"/>
              <w:right w:val="single" w:color="auto" w:sz="4" w:space="0"/>
            </w:tcBorders>
            <w:vAlign w:val="center"/>
          </w:tcPr>
          <w:p w14:paraId="30E18970">
            <w:pPr>
              <w:adjustRightInd w:val="0"/>
              <w:snapToGrid w:val="0"/>
              <w:spacing w:line="360" w:lineRule="exact"/>
              <w:jc w:val="center"/>
              <w:rPr>
                <w:rFonts w:ascii="宋体"/>
                <w:sz w:val="18"/>
                <w:szCs w:val="18"/>
                <w:highlight w:val="none"/>
              </w:rPr>
            </w:pPr>
            <w:r>
              <w:rPr>
                <w:rFonts w:hint="eastAsia" w:ascii="宋体"/>
                <w:sz w:val="18"/>
                <w:szCs w:val="18"/>
                <w:highlight w:val="none"/>
              </w:rPr>
              <w:t>一</w:t>
            </w:r>
          </w:p>
          <w:p w14:paraId="576252D9">
            <w:pPr>
              <w:adjustRightInd w:val="0"/>
              <w:snapToGrid w:val="0"/>
              <w:spacing w:line="360" w:lineRule="exact"/>
              <w:jc w:val="center"/>
              <w:rPr>
                <w:rFonts w:ascii="宋体"/>
                <w:sz w:val="18"/>
                <w:szCs w:val="18"/>
                <w:highlight w:val="none"/>
              </w:rPr>
            </w:pPr>
            <w:r>
              <w:rPr>
                <w:rFonts w:hint="eastAsia" w:ascii="宋体"/>
                <w:sz w:val="18"/>
                <w:szCs w:val="18"/>
                <w:highlight w:val="none"/>
              </w:rPr>
              <w:t>个</w:t>
            </w:r>
          </w:p>
          <w:p w14:paraId="721129CB">
            <w:pPr>
              <w:adjustRightInd w:val="0"/>
              <w:snapToGrid w:val="0"/>
              <w:spacing w:line="360" w:lineRule="exact"/>
              <w:jc w:val="center"/>
              <w:rPr>
                <w:rFonts w:ascii="宋体"/>
                <w:sz w:val="18"/>
                <w:szCs w:val="18"/>
                <w:highlight w:val="none"/>
              </w:rPr>
            </w:pPr>
            <w:r>
              <w:rPr>
                <w:rFonts w:hint="eastAsia" w:ascii="宋体"/>
                <w:sz w:val="18"/>
                <w:szCs w:val="18"/>
                <w:highlight w:val="none"/>
              </w:rPr>
              <w:t>月</w:t>
            </w:r>
          </w:p>
        </w:tc>
        <w:tc>
          <w:tcPr>
            <w:tcW w:w="554" w:type="dxa"/>
            <w:tcBorders>
              <w:left w:val="nil"/>
              <w:bottom w:val="single" w:color="auto" w:sz="4" w:space="0"/>
              <w:right w:val="single" w:color="auto" w:sz="4" w:space="0"/>
            </w:tcBorders>
            <w:vAlign w:val="center"/>
          </w:tcPr>
          <w:p w14:paraId="177D3E38">
            <w:pPr>
              <w:adjustRightInd w:val="0"/>
              <w:snapToGrid w:val="0"/>
              <w:spacing w:line="360" w:lineRule="exact"/>
              <w:jc w:val="center"/>
              <w:rPr>
                <w:rFonts w:ascii="宋体"/>
                <w:sz w:val="18"/>
                <w:szCs w:val="18"/>
                <w:highlight w:val="none"/>
              </w:rPr>
            </w:pPr>
            <w:r>
              <w:rPr>
                <w:rFonts w:hint="eastAsia" w:ascii="宋体"/>
                <w:sz w:val="18"/>
                <w:szCs w:val="18"/>
                <w:highlight w:val="none"/>
              </w:rPr>
              <w:t>二</w:t>
            </w:r>
          </w:p>
          <w:p w14:paraId="3AC8AC5B">
            <w:pPr>
              <w:adjustRightInd w:val="0"/>
              <w:snapToGrid w:val="0"/>
              <w:spacing w:line="360" w:lineRule="exact"/>
              <w:jc w:val="center"/>
              <w:rPr>
                <w:rFonts w:ascii="宋体"/>
                <w:sz w:val="18"/>
                <w:szCs w:val="18"/>
                <w:highlight w:val="none"/>
              </w:rPr>
            </w:pPr>
            <w:r>
              <w:rPr>
                <w:rFonts w:hint="eastAsia" w:ascii="宋体"/>
                <w:sz w:val="18"/>
                <w:szCs w:val="18"/>
                <w:highlight w:val="none"/>
              </w:rPr>
              <w:t>个</w:t>
            </w:r>
          </w:p>
          <w:p w14:paraId="3F88F9DF">
            <w:pPr>
              <w:adjustRightInd w:val="0"/>
              <w:snapToGrid w:val="0"/>
              <w:spacing w:line="360" w:lineRule="exact"/>
              <w:jc w:val="center"/>
              <w:rPr>
                <w:rFonts w:ascii="宋体"/>
                <w:sz w:val="18"/>
                <w:szCs w:val="18"/>
                <w:highlight w:val="none"/>
              </w:rPr>
            </w:pPr>
            <w:r>
              <w:rPr>
                <w:rFonts w:hint="eastAsia" w:ascii="宋体"/>
                <w:sz w:val="18"/>
                <w:szCs w:val="18"/>
                <w:highlight w:val="none"/>
              </w:rPr>
              <w:t>月</w:t>
            </w:r>
          </w:p>
        </w:tc>
        <w:tc>
          <w:tcPr>
            <w:tcW w:w="554" w:type="dxa"/>
            <w:tcBorders>
              <w:left w:val="nil"/>
              <w:bottom w:val="single" w:color="auto" w:sz="4" w:space="0"/>
              <w:right w:val="single" w:color="auto" w:sz="4" w:space="0"/>
            </w:tcBorders>
            <w:vAlign w:val="center"/>
          </w:tcPr>
          <w:p w14:paraId="04E6BF8D">
            <w:pPr>
              <w:adjustRightInd w:val="0"/>
              <w:snapToGrid w:val="0"/>
              <w:spacing w:line="360" w:lineRule="exact"/>
              <w:jc w:val="center"/>
              <w:rPr>
                <w:rFonts w:ascii="宋体"/>
                <w:sz w:val="18"/>
                <w:szCs w:val="18"/>
                <w:highlight w:val="none"/>
              </w:rPr>
            </w:pPr>
            <w:r>
              <w:rPr>
                <w:rFonts w:hint="eastAsia" w:ascii="宋体"/>
                <w:sz w:val="18"/>
                <w:szCs w:val="18"/>
                <w:highlight w:val="none"/>
              </w:rPr>
              <w:t>三</w:t>
            </w:r>
          </w:p>
          <w:p w14:paraId="234F280A">
            <w:pPr>
              <w:adjustRightInd w:val="0"/>
              <w:snapToGrid w:val="0"/>
              <w:spacing w:line="360" w:lineRule="exact"/>
              <w:jc w:val="center"/>
              <w:rPr>
                <w:rFonts w:ascii="宋体"/>
                <w:sz w:val="18"/>
                <w:szCs w:val="18"/>
                <w:highlight w:val="none"/>
              </w:rPr>
            </w:pPr>
            <w:r>
              <w:rPr>
                <w:rFonts w:hint="eastAsia" w:ascii="宋体"/>
                <w:sz w:val="18"/>
                <w:szCs w:val="18"/>
                <w:highlight w:val="none"/>
              </w:rPr>
              <w:t>个</w:t>
            </w:r>
          </w:p>
          <w:p w14:paraId="2EBFDABB">
            <w:pPr>
              <w:adjustRightInd w:val="0"/>
              <w:snapToGrid w:val="0"/>
              <w:spacing w:line="360" w:lineRule="exact"/>
              <w:jc w:val="center"/>
              <w:rPr>
                <w:rFonts w:ascii="宋体"/>
                <w:sz w:val="18"/>
                <w:szCs w:val="18"/>
                <w:highlight w:val="none"/>
              </w:rPr>
            </w:pPr>
            <w:r>
              <w:rPr>
                <w:rFonts w:hint="eastAsia" w:ascii="宋体"/>
                <w:sz w:val="18"/>
                <w:szCs w:val="18"/>
                <w:highlight w:val="none"/>
              </w:rPr>
              <w:t>月</w:t>
            </w:r>
          </w:p>
        </w:tc>
        <w:tc>
          <w:tcPr>
            <w:tcW w:w="554" w:type="dxa"/>
            <w:tcBorders>
              <w:left w:val="nil"/>
              <w:bottom w:val="single" w:color="auto" w:sz="4" w:space="0"/>
              <w:right w:val="single" w:color="auto" w:sz="4" w:space="0"/>
            </w:tcBorders>
            <w:vAlign w:val="center"/>
          </w:tcPr>
          <w:p w14:paraId="1136FC45">
            <w:pPr>
              <w:adjustRightInd w:val="0"/>
              <w:snapToGrid w:val="0"/>
              <w:spacing w:line="360" w:lineRule="exact"/>
              <w:jc w:val="center"/>
              <w:rPr>
                <w:rFonts w:ascii="宋体"/>
                <w:sz w:val="18"/>
                <w:szCs w:val="18"/>
                <w:highlight w:val="none"/>
              </w:rPr>
            </w:pPr>
            <w:r>
              <w:rPr>
                <w:rFonts w:hint="eastAsia" w:ascii="宋体"/>
                <w:sz w:val="18"/>
                <w:szCs w:val="18"/>
                <w:highlight w:val="none"/>
              </w:rPr>
              <w:t>四</w:t>
            </w:r>
          </w:p>
          <w:p w14:paraId="0578AFB9">
            <w:pPr>
              <w:adjustRightInd w:val="0"/>
              <w:snapToGrid w:val="0"/>
              <w:spacing w:line="360" w:lineRule="exact"/>
              <w:jc w:val="center"/>
              <w:rPr>
                <w:rFonts w:ascii="宋体"/>
                <w:sz w:val="18"/>
                <w:szCs w:val="18"/>
                <w:highlight w:val="none"/>
              </w:rPr>
            </w:pPr>
            <w:r>
              <w:rPr>
                <w:rFonts w:hint="eastAsia" w:ascii="宋体"/>
                <w:sz w:val="18"/>
                <w:szCs w:val="18"/>
                <w:highlight w:val="none"/>
              </w:rPr>
              <w:t>个</w:t>
            </w:r>
          </w:p>
          <w:p w14:paraId="01F9F8B8">
            <w:pPr>
              <w:adjustRightInd w:val="0"/>
              <w:snapToGrid w:val="0"/>
              <w:spacing w:line="360" w:lineRule="exact"/>
              <w:jc w:val="center"/>
              <w:rPr>
                <w:rFonts w:ascii="宋体"/>
                <w:sz w:val="18"/>
                <w:szCs w:val="18"/>
                <w:highlight w:val="none"/>
              </w:rPr>
            </w:pPr>
            <w:r>
              <w:rPr>
                <w:rFonts w:hint="eastAsia" w:ascii="宋体"/>
                <w:sz w:val="18"/>
                <w:szCs w:val="18"/>
                <w:highlight w:val="none"/>
              </w:rPr>
              <w:t>月</w:t>
            </w:r>
          </w:p>
        </w:tc>
        <w:tc>
          <w:tcPr>
            <w:tcW w:w="554" w:type="dxa"/>
            <w:tcBorders>
              <w:left w:val="nil"/>
              <w:bottom w:val="single" w:color="auto" w:sz="4" w:space="0"/>
              <w:right w:val="single" w:color="auto" w:sz="4" w:space="0"/>
            </w:tcBorders>
            <w:vAlign w:val="center"/>
          </w:tcPr>
          <w:p w14:paraId="6DC75A45">
            <w:pPr>
              <w:adjustRightInd w:val="0"/>
              <w:snapToGrid w:val="0"/>
              <w:spacing w:line="360" w:lineRule="exact"/>
              <w:jc w:val="center"/>
              <w:rPr>
                <w:rFonts w:ascii="宋体"/>
                <w:sz w:val="18"/>
                <w:szCs w:val="18"/>
                <w:highlight w:val="none"/>
              </w:rPr>
            </w:pPr>
            <w:r>
              <w:rPr>
                <w:rFonts w:hint="eastAsia" w:ascii="宋体"/>
                <w:sz w:val="18"/>
                <w:szCs w:val="18"/>
                <w:highlight w:val="none"/>
              </w:rPr>
              <w:t>五</w:t>
            </w:r>
          </w:p>
          <w:p w14:paraId="13DF0873">
            <w:pPr>
              <w:adjustRightInd w:val="0"/>
              <w:snapToGrid w:val="0"/>
              <w:spacing w:line="360" w:lineRule="exact"/>
              <w:jc w:val="center"/>
              <w:rPr>
                <w:rFonts w:ascii="宋体"/>
                <w:sz w:val="18"/>
                <w:szCs w:val="18"/>
                <w:highlight w:val="none"/>
              </w:rPr>
            </w:pPr>
            <w:r>
              <w:rPr>
                <w:rFonts w:hint="eastAsia" w:ascii="宋体"/>
                <w:sz w:val="18"/>
                <w:szCs w:val="18"/>
                <w:highlight w:val="none"/>
              </w:rPr>
              <w:t>个</w:t>
            </w:r>
          </w:p>
          <w:p w14:paraId="6E53E63C">
            <w:pPr>
              <w:adjustRightInd w:val="0"/>
              <w:snapToGrid w:val="0"/>
              <w:spacing w:line="360" w:lineRule="exact"/>
              <w:jc w:val="center"/>
              <w:rPr>
                <w:rFonts w:ascii="宋体"/>
                <w:sz w:val="18"/>
                <w:szCs w:val="18"/>
                <w:highlight w:val="none"/>
              </w:rPr>
            </w:pPr>
            <w:r>
              <w:rPr>
                <w:rFonts w:hint="eastAsia" w:ascii="宋体"/>
                <w:sz w:val="18"/>
                <w:szCs w:val="18"/>
                <w:highlight w:val="none"/>
              </w:rPr>
              <w:t>月</w:t>
            </w:r>
          </w:p>
        </w:tc>
        <w:tc>
          <w:tcPr>
            <w:tcW w:w="554" w:type="dxa"/>
            <w:tcBorders>
              <w:left w:val="nil"/>
              <w:bottom w:val="single" w:color="auto" w:sz="4" w:space="0"/>
              <w:right w:val="single" w:color="auto" w:sz="4" w:space="0"/>
            </w:tcBorders>
            <w:vAlign w:val="center"/>
          </w:tcPr>
          <w:p w14:paraId="23B4906C">
            <w:pPr>
              <w:adjustRightInd w:val="0"/>
              <w:snapToGrid w:val="0"/>
              <w:spacing w:line="360" w:lineRule="exact"/>
              <w:jc w:val="center"/>
              <w:rPr>
                <w:rFonts w:ascii="宋体"/>
                <w:sz w:val="18"/>
                <w:szCs w:val="18"/>
                <w:highlight w:val="none"/>
              </w:rPr>
            </w:pPr>
            <w:r>
              <w:rPr>
                <w:rFonts w:hint="eastAsia" w:ascii="宋体"/>
                <w:sz w:val="18"/>
                <w:szCs w:val="18"/>
                <w:highlight w:val="none"/>
              </w:rPr>
              <w:t>六</w:t>
            </w:r>
          </w:p>
          <w:p w14:paraId="61154631">
            <w:pPr>
              <w:adjustRightInd w:val="0"/>
              <w:snapToGrid w:val="0"/>
              <w:spacing w:line="360" w:lineRule="exact"/>
              <w:jc w:val="center"/>
              <w:rPr>
                <w:rFonts w:ascii="宋体"/>
                <w:sz w:val="18"/>
                <w:szCs w:val="18"/>
                <w:highlight w:val="none"/>
              </w:rPr>
            </w:pPr>
            <w:r>
              <w:rPr>
                <w:rFonts w:hint="eastAsia" w:ascii="宋体"/>
                <w:sz w:val="18"/>
                <w:szCs w:val="18"/>
                <w:highlight w:val="none"/>
              </w:rPr>
              <w:t>个</w:t>
            </w:r>
          </w:p>
          <w:p w14:paraId="0832A02B">
            <w:pPr>
              <w:adjustRightInd w:val="0"/>
              <w:snapToGrid w:val="0"/>
              <w:spacing w:line="360" w:lineRule="exact"/>
              <w:jc w:val="center"/>
              <w:rPr>
                <w:rFonts w:ascii="宋体"/>
                <w:sz w:val="18"/>
                <w:szCs w:val="18"/>
                <w:highlight w:val="none"/>
              </w:rPr>
            </w:pPr>
            <w:r>
              <w:rPr>
                <w:rFonts w:hint="eastAsia" w:ascii="宋体"/>
                <w:sz w:val="18"/>
                <w:szCs w:val="18"/>
                <w:highlight w:val="none"/>
              </w:rPr>
              <w:t>月</w:t>
            </w:r>
          </w:p>
        </w:tc>
        <w:tc>
          <w:tcPr>
            <w:tcW w:w="554" w:type="dxa"/>
            <w:tcBorders>
              <w:left w:val="nil"/>
              <w:bottom w:val="single" w:color="auto" w:sz="4" w:space="0"/>
              <w:right w:val="single" w:color="auto" w:sz="4" w:space="0"/>
            </w:tcBorders>
            <w:vAlign w:val="center"/>
          </w:tcPr>
          <w:p w14:paraId="19374759">
            <w:pPr>
              <w:adjustRightInd w:val="0"/>
              <w:snapToGrid w:val="0"/>
              <w:spacing w:line="360" w:lineRule="exact"/>
              <w:jc w:val="center"/>
              <w:rPr>
                <w:rFonts w:ascii="宋体"/>
                <w:sz w:val="18"/>
                <w:szCs w:val="18"/>
                <w:highlight w:val="none"/>
              </w:rPr>
            </w:pPr>
            <w:r>
              <w:rPr>
                <w:rFonts w:hint="eastAsia" w:ascii="宋体"/>
                <w:sz w:val="18"/>
                <w:szCs w:val="18"/>
                <w:highlight w:val="none"/>
              </w:rPr>
              <w:t>七</w:t>
            </w:r>
          </w:p>
          <w:p w14:paraId="78B8DDDF">
            <w:pPr>
              <w:adjustRightInd w:val="0"/>
              <w:snapToGrid w:val="0"/>
              <w:spacing w:line="360" w:lineRule="exact"/>
              <w:jc w:val="center"/>
              <w:rPr>
                <w:rFonts w:ascii="宋体"/>
                <w:sz w:val="18"/>
                <w:szCs w:val="18"/>
                <w:highlight w:val="none"/>
              </w:rPr>
            </w:pPr>
            <w:r>
              <w:rPr>
                <w:rFonts w:hint="eastAsia" w:ascii="宋体"/>
                <w:sz w:val="18"/>
                <w:szCs w:val="18"/>
                <w:highlight w:val="none"/>
              </w:rPr>
              <w:t>个</w:t>
            </w:r>
          </w:p>
          <w:p w14:paraId="6724AB38">
            <w:pPr>
              <w:adjustRightInd w:val="0"/>
              <w:snapToGrid w:val="0"/>
              <w:spacing w:line="360" w:lineRule="exact"/>
              <w:jc w:val="center"/>
              <w:rPr>
                <w:rFonts w:ascii="宋体"/>
                <w:sz w:val="18"/>
                <w:szCs w:val="18"/>
                <w:highlight w:val="none"/>
              </w:rPr>
            </w:pPr>
            <w:r>
              <w:rPr>
                <w:rFonts w:hint="eastAsia" w:ascii="宋体"/>
                <w:sz w:val="18"/>
                <w:szCs w:val="18"/>
                <w:highlight w:val="none"/>
              </w:rPr>
              <w:t>月</w:t>
            </w:r>
          </w:p>
        </w:tc>
        <w:tc>
          <w:tcPr>
            <w:tcW w:w="554" w:type="dxa"/>
            <w:tcBorders>
              <w:left w:val="nil"/>
              <w:bottom w:val="single" w:color="auto" w:sz="4" w:space="0"/>
              <w:right w:val="single" w:color="auto" w:sz="4" w:space="0"/>
            </w:tcBorders>
            <w:vAlign w:val="center"/>
          </w:tcPr>
          <w:p w14:paraId="04C98340">
            <w:pPr>
              <w:adjustRightInd w:val="0"/>
              <w:snapToGrid w:val="0"/>
              <w:spacing w:line="360" w:lineRule="exact"/>
              <w:jc w:val="center"/>
              <w:rPr>
                <w:rFonts w:ascii="宋体"/>
                <w:sz w:val="18"/>
                <w:szCs w:val="18"/>
                <w:highlight w:val="none"/>
              </w:rPr>
            </w:pPr>
            <w:r>
              <w:rPr>
                <w:rFonts w:hint="eastAsia" w:ascii="宋体"/>
                <w:sz w:val="18"/>
                <w:szCs w:val="18"/>
                <w:highlight w:val="none"/>
              </w:rPr>
              <w:t>八</w:t>
            </w:r>
          </w:p>
          <w:p w14:paraId="41BCE40C">
            <w:pPr>
              <w:adjustRightInd w:val="0"/>
              <w:snapToGrid w:val="0"/>
              <w:spacing w:line="360" w:lineRule="exact"/>
              <w:jc w:val="center"/>
              <w:rPr>
                <w:rFonts w:ascii="宋体"/>
                <w:sz w:val="18"/>
                <w:szCs w:val="18"/>
                <w:highlight w:val="none"/>
              </w:rPr>
            </w:pPr>
            <w:r>
              <w:rPr>
                <w:rFonts w:hint="eastAsia" w:ascii="宋体"/>
                <w:sz w:val="18"/>
                <w:szCs w:val="18"/>
                <w:highlight w:val="none"/>
              </w:rPr>
              <w:t>个</w:t>
            </w:r>
          </w:p>
          <w:p w14:paraId="06858A3D">
            <w:pPr>
              <w:adjustRightInd w:val="0"/>
              <w:snapToGrid w:val="0"/>
              <w:spacing w:line="360" w:lineRule="exact"/>
              <w:jc w:val="center"/>
              <w:rPr>
                <w:rFonts w:ascii="宋体"/>
                <w:sz w:val="18"/>
                <w:szCs w:val="18"/>
                <w:highlight w:val="none"/>
              </w:rPr>
            </w:pPr>
            <w:r>
              <w:rPr>
                <w:rFonts w:hint="eastAsia" w:ascii="宋体"/>
                <w:sz w:val="18"/>
                <w:szCs w:val="18"/>
                <w:highlight w:val="none"/>
              </w:rPr>
              <w:t>月</w:t>
            </w:r>
          </w:p>
        </w:tc>
        <w:tc>
          <w:tcPr>
            <w:tcW w:w="554" w:type="dxa"/>
            <w:tcBorders>
              <w:left w:val="nil"/>
              <w:bottom w:val="single" w:color="auto" w:sz="4" w:space="0"/>
              <w:right w:val="single" w:color="auto" w:sz="4" w:space="0"/>
            </w:tcBorders>
            <w:vAlign w:val="center"/>
          </w:tcPr>
          <w:p w14:paraId="4C14EC86">
            <w:pPr>
              <w:adjustRightInd w:val="0"/>
              <w:snapToGrid w:val="0"/>
              <w:spacing w:line="360" w:lineRule="exact"/>
              <w:jc w:val="center"/>
              <w:rPr>
                <w:rFonts w:ascii="宋体"/>
                <w:sz w:val="18"/>
                <w:szCs w:val="18"/>
                <w:highlight w:val="none"/>
              </w:rPr>
            </w:pPr>
            <w:r>
              <w:rPr>
                <w:rFonts w:hint="eastAsia" w:ascii="宋体"/>
                <w:sz w:val="18"/>
                <w:szCs w:val="18"/>
                <w:highlight w:val="none"/>
              </w:rPr>
              <w:t>九</w:t>
            </w:r>
          </w:p>
          <w:p w14:paraId="59C2AA84">
            <w:pPr>
              <w:adjustRightInd w:val="0"/>
              <w:snapToGrid w:val="0"/>
              <w:spacing w:line="360" w:lineRule="exact"/>
              <w:jc w:val="center"/>
              <w:rPr>
                <w:rFonts w:ascii="宋体"/>
                <w:sz w:val="18"/>
                <w:szCs w:val="18"/>
                <w:highlight w:val="none"/>
              </w:rPr>
            </w:pPr>
            <w:r>
              <w:rPr>
                <w:rFonts w:hint="eastAsia" w:ascii="宋体"/>
                <w:sz w:val="18"/>
                <w:szCs w:val="18"/>
                <w:highlight w:val="none"/>
              </w:rPr>
              <w:t>个</w:t>
            </w:r>
          </w:p>
          <w:p w14:paraId="1C1481FE">
            <w:pPr>
              <w:adjustRightInd w:val="0"/>
              <w:snapToGrid w:val="0"/>
              <w:spacing w:line="360" w:lineRule="exact"/>
              <w:jc w:val="center"/>
              <w:rPr>
                <w:rFonts w:ascii="宋体"/>
                <w:sz w:val="18"/>
                <w:szCs w:val="18"/>
                <w:highlight w:val="none"/>
              </w:rPr>
            </w:pPr>
            <w:r>
              <w:rPr>
                <w:rFonts w:hint="eastAsia" w:ascii="宋体"/>
                <w:sz w:val="18"/>
                <w:szCs w:val="18"/>
                <w:highlight w:val="none"/>
              </w:rPr>
              <w:t>月</w:t>
            </w:r>
          </w:p>
        </w:tc>
        <w:tc>
          <w:tcPr>
            <w:tcW w:w="554" w:type="dxa"/>
            <w:tcBorders>
              <w:left w:val="nil"/>
              <w:bottom w:val="single" w:color="auto" w:sz="4" w:space="0"/>
              <w:right w:val="single" w:color="auto" w:sz="4" w:space="0"/>
            </w:tcBorders>
            <w:vAlign w:val="center"/>
          </w:tcPr>
          <w:p w14:paraId="59CBA04C">
            <w:pPr>
              <w:adjustRightInd w:val="0"/>
              <w:snapToGrid w:val="0"/>
              <w:spacing w:line="360" w:lineRule="exact"/>
              <w:jc w:val="center"/>
              <w:rPr>
                <w:rFonts w:ascii="宋体"/>
                <w:sz w:val="18"/>
                <w:szCs w:val="18"/>
                <w:highlight w:val="none"/>
              </w:rPr>
            </w:pPr>
            <w:r>
              <w:rPr>
                <w:rFonts w:hint="eastAsia" w:ascii="宋体"/>
                <w:sz w:val="18"/>
                <w:szCs w:val="18"/>
                <w:highlight w:val="none"/>
              </w:rPr>
              <w:t>十</w:t>
            </w:r>
          </w:p>
          <w:p w14:paraId="73D17832">
            <w:pPr>
              <w:adjustRightInd w:val="0"/>
              <w:snapToGrid w:val="0"/>
              <w:spacing w:line="360" w:lineRule="exact"/>
              <w:jc w:val="center"/>
              <w:rPr>
                <w:rFonts w:ascii="宋体"/>
                <w:sz w:val="18"/>
                <w:szCs w:val="18"/>
                <w:highlight w:val="none"/>
              </w:rPr>
            </w:pPr>
            <w:r>
              <w:rPr>
                <w:rFonts w:hint="eastAsia" w:ascii="宋体"/>
                <w:sz w:val="18"/>
                <w:szCs w:val="18"/>
                <w:highlight w:val="none"/>
              </w:rPr>
              <w:t>个</w:t>
            </w:r>
          </w:p>
          <w:p w14:paraId="45FD0848">
            <w:pPr>
              <w:adjustRightInd w:val="0"/>
              <w:snapToGrid w:val="0"/>
              <w:spacing w:line="360" w:lineRule="exact"/>
              <w:jc w:val="center"/>
              <w:rPr>
                <w:rFonts w:ascii="宋体"/>
                <w:sz w:val="18"/>
                <w:szCs w:val="18"/>
                <w:highlight w:val="none"/>
              </w:rPr>
            </w:pPr>
            <w:r>
              <w:rPr>
                <w:rFonts w:hint="eastAsia" w:ascii="宋体"/>
                <w:sz w:val="18"/>
                <w:szCs w:val="18"/>
                <w:highlight w:val="none"/>
              </w:rPr>
              <w:t>月</w:t>
            </w:r>
          </w:p>
        </w:tc>
        <w:tc>
          <w:tcPr>
            <w:tcW w:w="554" w:type="dxa"/>
            <w:tcBorders>
              <w:left w:val="nil"/>
              <w:bottom w:val="single" w:color="auto" w:sz="4" w:space="0"/>
              <w:right w:val="single" w:color="auto" w:sz="4" w:space="0"/>
            </w:tcBorders>
            <w:vAlign w:val="center"/>
          </w:tcPr>
          <w:p w14:paraId="17337E36">
            <w:pPr>
              <w:adjustRightInd w:val="0"/>
              <w:snapToGrid w:val="0"/>
              <w:spacing w:line="360" w:lineRule="exact"/>
              <w:jc w:val="center"/>
              <w:rPr>
                <w:rFonts w:ascii="宋体"/>
                <w:sz w:val="18"/>
                <w:szCs w:val="18"/>
                <w:highlight w:val="none"/>
              </w:rPr>
            </w:pPr>
            <w:r>
              <w:rPr>
                <w:rFonts w:hint="eastAsia" w:ascii="宋体"/>
                <w:sz w:val="18"/>
                <w:szCs w:val="18"/>
                <w:highlight w:val="none"/>
              </w:rPr>
              <w:t>十</w:t>
            </w:r>
          </w:p>
          <w:p w14:paraId="2D7D9F1B">
            <w:pPr>
              <w:adjustRightInd w:val="0"/>
              <w:snapToGrid w:val="0"/>
              <w:spacing w:line="360" w:lineRule="exact"/>
              <w:jc w:val="center"/>
              <w:rPr>
                <w:rFonts w:ascii="宋体"/>
                <w:sz w:val="18"/>
                <w:szCs w:val="18"/>
                <w:highlight w:val="none"/>
              </w:rPr>
            </w:pPr>
            <w:r>
              <w:rPr>
                <w:rFonts w:hint="eastAsia" w:ascii="宋体"/>
                <w:sz w:val="18"/>
                <w:szCs w:val="18"/>
                <w:highlight w:val="none"/>
              </w:rPr>
              <w:t>一</w:t>
            </w:r>
          </w:p>
          <w:p w14:paraId="474D9F35">
            <w:pPr>
              <w:adjustRightInd w:val="0"/>
              <w:snapToGrid w:val="0"/>
              <w:spacing w:line="360" w:lineRule="exact"/>
              <w:jc w:val="center"/>
              <w:rPr>
                <w:rFonts w:ascii="宋体"/>
                <w:sz w:val="18"/>
                <w:szCs w:val="18"/>
                <w:highlight w:val="none"/>
              </w:rPr>
            </w:pPr>
            <w:r>
              <w:rPr>
                <w:rFonts w:hint="eastAsia" w:ascii="宋体"/>
                <w:sz w:val="18"/>
                <w:szCs w:val="18"/>
                <w:highlight w:val="none"/>
              </w:rPr>
              <w:t>个</w:t>
            </w:r>
          </w:p>
          <w:p w14:paraId="07E18A46">
            <w:pPr>
              <w:adjustRightInd w:val="0"/>
              <w:snapToGrid w:val="0"/>
              <w:spacing w:line="360" w:lineRule="exact"/>
              <w:jc w:val="center"/>
              <w:rPr>
                <w:rFonts w:ascii="宋体"/>
                <w:sz w:val="18"/>
                <w:szCs w:val="18"/>
                <w:highlight w:val="none"/>
              </w:rPr>
            </w:pPr>
            <w:r>
              <w:rPr>
                <w:rFonts w:hint="eastAsia" w:ascii="宋体"/>
                <w:sz w:val="18"/>
                <w:szCs w:val="18"/>
                <w:highlight w:val="none"/>
              </w:rPr>
              <w:t>月</w:t>
            </w:r>
          </w:p>
        </w:tc>
        <w:tc>
          <w:tcPr>
            <w:tcW w:w="556" w:type="dxa"/>
            <w:tcBorders>
              <w:left w:val="nil"/>
              <w:bottom w:val="single" w:color="auto" w:sz="4" w:space="0"/>
            </w:tcBorders>
            <w:vAlign w:val="center"/>
          </w:tcPr>
          <w:p w14:paraId="728266FC">
            <w:pPr>
              <w:adjustRightInd w:val="0"/>
              <w:snapToGrid w:val="0"/>
              <w:spacing w:line="360" w:lineRule="exact"/>
              <w:jc w:val="center"/>
              <w:rPr>
                <w:rFonts w:ascii="宋体"/>
                <w:sz w:val="18"/>
                <w:szCs w:val="18"/>
                <w:highlight w:val="none"/>
              </w:rPr>
            </w:pPr>
            <w:r>
              <w:rPr>
                <w:rFonts w:hint="eastAsia" w:ascii="宋体"/>
                <w:sz w:val="18"/>
                <w:szCs w:val="18"/>
                <w:highlight w:val="none"/>
              </w:rPr>
              <w:t>十</w:t>
            </w:r>
          </w:p>
          <w:p w14:paraId="0FB5BD4C">
            <w:pPr>
              <w:adjustRightInd w:val="0"/>
              <w:snapToGrid w:val="0"/>
              <w:spacing w:line="360" w:lineRule="exact"/>
              <w:jc w:val="center"/>
              <w:rPr>
                <w:rFonts w:ascii="宋体"/>
                <w:sz w:val="18"/>
                <w:szCs w:val="18"/>
                <w:highlight w:val="none"/>
              </w:rPr>
            </w:pPr>
            <w:r>
              <w:rPr>
                <w:rFonts w:hint="eastAsia" w:ascii="宋体"/>
                <w:sz w:val="18"/>
                <w:szCs w:val="18"/>
                <w:highlight w:val="none"/>
              </w:rPr>
              <w:t>二</w:t>
            </w:r>
          </w:p>
          <w:p w14:paraId="4A2BC7E1">
            <w:pPr>
              <w:adjustRightInd w:val="0"/>
              <w:snapToGrid w:val="0"/>
              <w:spacing w:line="360" w:lineRule="exact"/>
              <w:jc w:val="center"/>
              <w:rPr>
                <w:rFonts w:ascii="宋体"/>
                <w:sz w:val="18"/>
                <w:szCs w:val="18"/>
                <w:highlight w:val="none"/>
              </w:rPr>
            </w:pPr>
            <w:r>
              <w:rPr>
                <w:rFonts w:hint="eastAsia" w:ascii="宋体"/>
                <w:sz w:val="18"/>
                <w:szCs w:val="18"/>
                <w:highlight w:val="none"/>
              </w:rPr>
              <w:t>个</w:t>
            </w:r>
          </w:p>
          <w:p w14:paraId="0C9FD038">
            <w:pPr>
              <w:adjustRightInd w:val="0"/>
              <w:snapToGrid w:val="0"/>
              <w:spacing w:line="360" w:lineRule="exact"/>
              <w:jc w:val="center"/>
              <w:rPr>
                <w:rFonts w:ascii="宋体"/>
                <w:sz w:val="18"/>
                <w:szCs w:val="18"/>
                <w:highlight w:val="none"/>
              </w:rPr>
            </w:pPr>
            <w:r>
              <w:rPr>
                <w:rFonts w:hint="eastAsia" w:ascii="宋体"/>
                <w:sz w:val="18"/>
                <w:szCs w:val="18"/>
                <w:highlight w:val="none"/>
              </w:rPr>
              <w:t>月</w:t>
            </w:r>
          </w:p>
        </w:tc>
      </w:tr>
      <w:tr w14:paraId="1F4F7B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61" w:type="dxa"/>
            <w:tcBorders>
              <w:top w:val="single" w:color="auto" w:sz="4" w:space="0"/>
              <w:right w:val="single" w:color="auto" w:sz="4" w:space="0"/>
            </w:tcBorders>
            <w:vAlign w:val="center"/>
          </w:tcPr>
          <w:p w14:paraId="283BC11F">
            <w:pPr>
              <w:adjustRightInd w:val="0"/>
              <w:snapToGrid w:val="0"/>
              <w:spacing w:line="360" w:lineRule="exact"/>
              <w:jc w:val="center"/>
              <w:rPr>
                <w:rFonts w:ascii="宋体"/>
                <w:sz w:val="18"/>
                <w:szCs w:val="18"/>
                <w:highlight w:val="none"/>
              </w:rPr>
            </w:pPr>
            <w:r>
              <w:rPr>
                <w:rFonts w:hint="eastAsia" w:ascii="宋体"/>
                <w:sz w:val="18"/>
                <w:szCs w:val="18"/>
                <w:highlight w:val="none"/>
              </w:rPr>
              <w:t>年费率的百分比</w:t>
            </w:r>
          </w:p>
        </w:tc>
        <w:tc>
          <w:tcPr>
            <w:tcW w:w="554" w:type="dxa"/>
            <w:tcBorders>
              <w:top w:val="single" w:color="auto" w:sz="4" w:space="0"/>
              <w:left w:val="nil"/>
              <w:right w:val="single" w:color="auto" w:sz="4" w:space="0"/>
            </w:tcBorders>
            <w:vAlign w:val="center"/>
          </w:tcPr>
          <w:p w14:paraId="176C7909">
            <w:pPr>
              <w:adjustRightInd w:val="0"/>
              <w:snapToGrid w:val="0"/>
              <w:spacing w:line="360" w:lineRule="exact"/>
              <w:jc w:val="center"/>
              <w:rPr>
                <w:rFonts w:ascii="宋体"/>
                <w:sz w:val="18"/>
                <w:szCs w:val="18"/>
                <w:highlight w:val="none"/>
              </w:rPr>
            </w:pPr>
            <w:r>
              <w:rPr>
                <w:rFonts w:hint="eastAsia" w:ascii="宋体"/>
                <w:sz w:val="18"/>
                <w:szCs w:val="18"/>
                <w:highlight w:val="none"/>
              </w:rPr>
              <w:t>10</w:t>
            </w:r>
          </w:p>
        </w:tc>
        <w:tc>
          <w:tcPr>
            <w:tcW w:w="554" w:type="dxa"/>
            <w:tcBorders>
              <w:top w:val="single" w:color="auto" w:sz="4" w:space="0"/>
              <w:left w:val="nil"/>
              <w:right w:val="single" w:color="auto" w:sz="4" w:space="0"/>
            </w:tcBorders>
            <w:vAlign w:val="center"/>
          </w:tcPr>
          <w:p w14:paraId="376C1FA4">
            <w:pPr>
              <w:adjustRightInd w:val="0"/>
              <w:snapToGrid w:val="0"/>
              <w:spacing w:line="360" w:lineRule="exact"/>
              <w:jc w:val="center"/>
              <w:rPr>
                <w:rFonts w:ascii="宋体"/>
                <w:sz w:val="18"/>
                <w:szCs w:val="18"/>
                <w:highlight w:val="none"/>
              </w:rPr>
            </w:pPr>
            <w:r>
              <w:rPr>
                <w:rFonts w:hint="eastAsia" w:ascii="宋体"/>
                <w:sz w:val="18"/>
                <w:szCs w:val="18"/>
                <w:highlight w:val="none"/>
              </w:rPr>
              <w:t>20</w:t>
            </w:r>
          </w:p>
        </w:tc>
        <w:tc>
          <w:tcPr>
            <w:tcW w:w="554" w:type="dxa"/>
            <w:tcBorders>
              <w:top w:val="single" w:color="auto" w:sz="4" w:space="0"/>
              <w:left w:val="nil"/>
              <w:right w:val="single" w:color="auto" w:sz="4" w:space="0"/>
            </w:tcBorders>
            <w:vAlign w:val="center"/>
          </w:tcPr>
          <w:p w14:paraId="4A06BA75">
            <w:pPr>
              <w:adjustRightInd w:val="0"/>
              <w:snapToGrid w:val="0"/>
              <w:spacing w:line="360" w:lineRule="exact"/>
              <w:jc w:val="center"/>
              <w:rPr>
                <w:rFonts w:ascii="宋体"/>
                <w:sz w:val="18"/>
                <w:szCs w:val="18"/>
                <w:highlight w:val="none"/>
              </w:rPr>
            </w:pPr>
            <w:r>
              <w:rPr>
                <w:rFonts w:hint="eastAsia" w:ascii="宋体"/>
                <w:sz w:val="18"/>
                <w:szCs w:val="18"/>
                <w:highlight w:val="none"/>
              </w:rPr>
              <w:t>30</w:t>
            </w:r>
          </w:p>
        </w:tc>
        <w:tc>
          <w:tcPr>
            <w:tcW w:w="554" w:type="dxa"/>
            <w:tcBorders>
              <w:top w:val="single" w:color="auto" w:sz="4" w:space="0"/>
              <w:left w:val="nil"/>
              <w:right w:val="single" w:color="auto" w:sz="4" w:space="0"/>
            </w:tcBorders>
            <w:vAlign w:val="center"/>
          </w:tcPr>
          <w:p w14:paraId="7F2BF936">
            <w:pPr>
              <w:adjustRightInd w:val="0"/>
              <w:snapToGrid w:val="0"/>
              <w:spacing w:line="360" w:lineRule="exact"/>
              <w:jc w:val="center"/>
              <w:rPr>
                <w:rFonts w:ascii="宋体"/>
                <w:sz w:val="18"/>
                <w:szCs w:val="18"/>
                <w:highlight w:val="none"/>
              </w:rPr>
            </w:pPr>
            <w:r>
              <w:rPr>
                <w:rFonts w:hint="eastAsia" w:ascii="宋体"/>
                <w:sz w:val="18"/>
                <w:szCs w:val="18"/>
                <w:highlight w:val="none"/>
              </w:rPr>
              <w:t>40</w:t>
            </w:r>
          </w:p>
        </w:tc>
        <w:tc>
          <w:tcPr>
            <w:tcW w:w="554" w:type="dxa"/>
            <w:tcBorders>
              <w:top w:val="single" w:color="auto" w:sz="4" w:space="0"/>
              <w:left w:val="nil"/>
              <w:right w:val="single" w:color="auto" w:sz="4" w:space="0"/>
            </w:tcBorders>
            <w:vAlign w:val="center"/>
          </w:tcPr>
          <w:p w14:paraId="55047D3C">
            <w:pPr>
              <w:adjustRightInd w:val="0"/>
              <w:snapToGrid w:val="0"/>
              <w:spacing w:line="360" w:lineRule="exact"/>
              <w:jc w:val="center"/>
              <w:rPr>
                <w:rFonts w:ascii="宋体"/>
                <w:sz w:val="18"/>
                <w:szCs w:val="18"/>
                <w:highlight w:val="none"/>
              </w:rPr>
            </w:pPr>
            <w:r>
              <w:rPr>
                <w:rFonts w:hint="eastAsia" w:ascii="宋体"/>
                <w:sz w:val="18"/>
                <w:szCs w:val="18"/>
                <w:highlight w:val="none"/>
              </w:rPr>
              <w:t>50</w:t>
            </w:r>
          </w:p>
        </w:tc>
        <w:tc>
          <w:tcPr>
            <w:tcW w:w="554" w:type="dxa"/>
            <w:tcBorders>
              <w:top w:val="single" w:color="auto" w:sz="4" w:space="0"/>
              <w:left w:val="nil"/>
              <w:right w:val="single" w:color="auto" w:sz="4" w:space="0"/>
            </w:tcBorders>
            <w:vAlign w:val="center"/>
          </w:tcPr>
          <w:p w14:paraId="284540F0">
            <w:pPr>
              <w:adjustRightInd w:val="0"/>
              <w:snapToGrid w:val="0"/>
              <w:spacing w:line="360" w:lineRule="exact"/>
              <w:jc w:val="center"/>
              <w:rPr>
                <w:rFonts w:ascii="宋体"/>
                <w:sz w:val="18"/>
                <w:szCs w:val="18"/>
                <w:highlight w:val="none"/>
              </w:rPr>
            </w:pPr>
            <w:r>
              <w:rPr>
                <w:rFonts w:hint="eastAsia" w:ascii="宋体"/>
                <w:sz w:val="18"/>
                <w:szCs w:val="18"/>
                <w:highlight w:val="none"/>
              </w:rPr>
              <w:t>60</w:t>
            </w:r>
          </w:p>
        </w:tc>
        <w:tc>
          <w:tcPr>
            <w:tcW w:w="554" w:type="dxa"/>
            <w:tcBorders>
              <w:top w:val="single" w:color="auto" w:sz="4" w:space="0"/>
              <w:left w:val="nil"/>
              <w:right w:val="single" w:color="auto" w:sz="4" w:space="0"/>
            </w:tcBorders>
            <w:vAlign w:val="center"/>
          </w:tcPr>
          <w:p w14:paraId="03D8FE60">
            <w:pPr>
              <w:adjustRightInd w:val="0"/>
              <w:snapToGrid w:val="0"/>
              <w:spacing w:line="360" w:lineRule="exact"/>
              <w:jc w:val="center"/>
              <w:rPr>
                <w:rFonts w:ascii="宋体"/>
                <w:sz w:val="18"/>
                <w:szCs w:val="18"/>
                <w:highlight w:val="none"/>
              </w:rPr>
            </w:pPr>
            <w:r>
              <w:rPr>
                <w:rFonts w:hint="eastAsia" w:ascii="宋体"/>
                <w:sz w:val="18"/>
                <w:szCs w:val="18"/>
                <w:highlight w:val="none"/>
              </w:rPr>
              <w:t>70</w:t>
            </w:r>
          </w:p>
        </w:tc>
        <w:tc>
          <w:tcPr>
            <w:tcW w:w="554" w:type="dxa"/>
            <w:tcBorders>
              <w:top w:val="single" w:color="auto" w:sz="4" w:space="0"/>
              <w:left w:val="nil"/>
              <w:right w:val="single" w:color="auto" w:sz="4" w:space="0"/>
            </w:tcBorders>
            <w:vAlign w:val="center"/>
          </w:tcPr>
          <w:p w14:paraId="36A34B6B">
            <w:pPr>
              <w:adjustRightInd w:val="0"/>
              <w:snapToGrid w:val="0"/>
              <w:spacing w:line="360" w:lineRule="exact"/>
              <w:jc w:val="center"/>
              <w:rPr>
                <w:rFonts w:ascii="宋体"/>
                <w:sz w:val="18"/>
                <w:szCs w:val="18"/>
                <w:highlight w:val="none"/>
              </w:rPr>
            </w:pPr>
            <w:r>
              <w:rPr>
                <w:rFonts w:hint="eastAsia" w:ascii="宋体"/>
                <w:sz w:val="18"/>
                <w:szCs w:val="18"/>
                <w:highlight w:val="none"/>
              </w:rPr>
              <w:t>80</w:t>
            </w:r>
          </w:p>
        </w:tc>
        <w:tc>
          <w:tcPr>
            <w:tcW w:w="554" w:type="dxa"/>
            <w:tcBorders>
              <w:top w:val="single" w:color="auto" w:sz="4" w:space="0"/>
              <w:left w:val="nil"/>
              <w:right w:val="single" w:color="auto" w:sz="4" w:space="0"/>
            </w:tcBorders>
            <w:vAlign w:val="center"/>
          </w:tcPr>
          <w:p w14:paraId="31911799">
            <w:pPr>
              <w:adjustRightInd w:val="0"/>
              <w:snapToGrid w:val="0"/>
              <w:spacing w:line="360" w:lineRule="exact"/>
              <w:jc w:val="center"/>
              <w:rPr>
                <w:rFonts w:ascii="宋体"/>
                <w:sz w:val="18"/>
                <w:szCs w:val="18"/>
                <w:highlight w:val="none"/>
              </w:rPr>
            </w:pPr>
            <w:r>
              <w:rPr>
                <w:rFonts w:hint="eastAsia" w:ascii="宋体"/>
                <w:sz w:val="18"/>
                <w:szCs w:val="18"/>
                <w:highlight w:val="none"/>
              </w:rPr>
              <w:t>85</w:t>
            </w:r>
          </w:p>
        </w:tc>
        <w:tc>
          <w:tcPr>
            <w:tcW w:w="554" w:type="dxa"/>
            <w:tcBorders>
              <w:top w:val="single" w:color="auto" w:sz="4" w:space="0"/>
              <w:left w:val="nil"/>
              <w:right w:val="single" w:color="auto" w:sz="4" w:space="0"/>
            </w:tcBorders>
            <w:vAlign w:val="center"/>
          </w:tcPr>
          <w:p w14:paraId="26430640">
            <w:pPr>
              <w:adjustRightInd w:val="0"/>
              <w:snapToGrid w:val="0"/>
              <w:spacing w:line="360" w:lineRule="exact"/>
              <w:jc w:val="center"/>
              <w:rPr>
                <w:rFonts w:ascii="宋体"/>
                <w:sz w:val="18"/>
                <w:szCs w:val="18"/>
                <w:highlight w:val="none"/>
              </w:rPr>
            </w:pPr>
            <w:r>
              <w:rPr>
                <w:rFonts w:hint="eastAsia" w:ascii="宋体"/>
                <w:sz w:val="18"/>
                <w:szCs w:val="18"/>
                <w:highlight w:val="none"/>
              </w:rPr>
              <w:t>90</w:t>
            </w:r>
          </w:p>
        </w:tc>
        <w:tc>
          <w:tcPr>
            <w:tcW w:w="554" w:type="dxa"/>
            <w:tcBorders>
              <w:top w:val="single" w:color="auto" w:sz="4" w:space="0"/>
              <w:left w:val="nil"/>
              <w:right w:val="single" w:color="auto" w:sz="4" w:space="0"/>
            </w:tcBorders>
            <w:vAlign w:val="center"/>
          </w:tcPr>
          <w:p w14:paraId="74538B88">
            <w:pPr>
              <w:adjustRightInd w:val="0"/>
              <w:snapToGrid w:val="0"/>
              <w:spacing w:line="360" w:lineRule="exact"/>
              <w:jc w:val="center"/>
              <w:rPr>
                <w:rFonts w:ascii="宋体"/>
                <w:sz w:val="18"/>
                <w:szCs w:val="18"/>
                <w:highlight w:val="none"/>
              </w:rPr>
            </w:pPr>
            <w:r>
              <w:rPr>
                <w:rFonts w:hint="eastAsia" w:ascii="宋体"/>
                <w:sz w:val="18"/>
                <w:szCs w:val="18"/>
                <w:highlight w:val="none"/>
              </w:rPr>
              <w:t>95</w:t>
            </w:r>
          </w:p>
        </w:tc>
        <w:tc>
          <w:tcPr>
            <w:tcW w:w="556" w:type="dxa"/>
            <w:tcBorders>
              <w:top w:val="single" w:color="auto" w:sz="4" w:space="0"/>
              <w:left w:val="nil"/>
            </w:tcBorders>
            <w:vAlign w:val="center"/>
          </w:tcPr>
          <w:p w14:paraId="441CC8C8">
            <w:pPr>
              <w:adjustRightInd w:val="0"/>
              <w:snapToGrid w:val="0"/>
              <w:spacing w:line="360" w:lineRule="exact"/>
              <w:jc w:val="center"/>
              <w:rPr>
                <w:rFonts w:ascii="宋体"/>
                <w:sz w:val="18"/>
                <w:szCs w:val="18"/>
                <w:highlight w:val="none"/>
              </w:rPr>
            </w:pPr>
            <w:r>
              <w:rPr>
                <w:rFonts w:hint="eastAsia" w:ascii="宋体"/>
                <w:sz w:val="18"/>
                <w:szCs w:val="18"/>
                <w:highlight w:val="none"/>
              </w:rPr>
              <w:t>100</w:t>
            </w:r>
          </w:p>
        </w:tc>
      </w:tr>
    </w:tbl>
    <w:p w14:paraId="474369FF">
      <w:pPr>
        <w:adjustRightInd w:val="0"/>
        <w:snapToGrid w:val="0"/>
        <w:spacing w:line="360" w:lineRule="exact"/>
        <w:ind w:firstLine="420" w:firstLineChars="200"/>
        <w:rPr>
          <w:rFonts w:ascii="宋体"/>
          <w:szCs w:val="21"/>
          <w:highlight w:val="none"/>
        </w:rPr>
      </w:pPr>
      <w:r>
        <w:rPr>
          <w:rFonts w:hint="eastAsia" w:ascii="宋体"/>
          <w:highlight w:val="none"/>
        </w:rPr>
        <w:t>注：不足一个月的部分按一个月计收。</w:t>
      </w:r>
    </w:p>
    <w:p w14:paraId="00464810">
      <w:pPr>
        <w:rPr>
          <w:rFonts w:ascii="宋体"/>
          <w:highlight w:val="none"/>
        </w:rPr>
      </w:pPr>
      <w:r>
        <w:rPr>
          <w:rFonts w:hint="eastAsia" w:ascii="宋体"/>
          <w:highlight w:val="none"/>
        </w:rPr>
        <w:br w:type="page"/>
      </w:r>
    </w:p>
    <w:p w14:paraId="23473AEC">
      <w:pPr>
        <w:keepNext/>
        <w:keepLines/>
        <w:adjustRightInd w:val="0"/>
        <w:snapToGrid w:val="0"/>
        <w:ind w:firstLine="560" w:firstLineChars="200"/>
        <w:jc w:val="center"/>
        <w:rPr>
          <w:rFonts w:ascii="宋体"/>
          <w:sz w:val="28"/>
          <w:szCs w:val="36"/>
          <w:highlight w:val="none"/>
        </w:rPr>
      </w:pPr>
      <w:r>
        <w:rPr>
          <w:rFonts w:hint="eastAsia" w:ascii="宋体"/>
          <w:sz w:val="28"/>
          <w:szCs w:val="36"/>
          <w:highlight w:val="none"/>
        </w:rPr>
        <w:t>财产一切险附加条款</w:t>
      </w:r>
    </w:p>
    <w:p w14:paraId="7EAC308C">
      <w:pPr>
        <w:adjustRightInd w:val="0"/>
        <w:snapToGrid w:val="0"/>
        <w:spacing w:line="360" w:lineRule="exact"/>
        <w:ind w:firstLine="420" w:firstLineChars="200"/>
        <w:rPr>
          <w:rFonts w:ascii="宋体"/>
          <w:highlight w:val="none"/>
        </w:rPr>
      </w:pPr>
      <w:r>
        <w:rPr>
          <w:rFonts w:hint="eastAsia" w:ascii="宋体"/>
          <w:highlight w:val="none"/>
        </w:rPr>
        <w:t>1、地震责任扩展条款</w:t>
      </w:r>
    </w:p>
    <w:p w14:paraId="2ECF57A8">
      <w:pPr>
        <w:adjustRightInd w:val="0"/>
        <w:snapToGrid w:val="0"/>
        <w:spacing w:line="360" w:lineRule="exact"/>
        <w:ind w:firstLine="420" w:firstLineChars="200"/>
        <w:rPr>
          <w:rFonts w:ascii="宋体"/>
          <w:highlight w:val="none"/>
        </w:rPr>
      </w:pPr>
      <w:r>
        <w:rPr>
          <w:rFonts w:hint="eastAsia" w:ascii="宋体"/>
          <w:highlight w:val="none"/>
        </w:rPr>
        <w:t>经双方同意，对地震或由此引起的海啸、火灾、爆炸造成保险标的的损失，保险人按照本保险合同的约定负责赔偿保险标的因连续72小时内遭受一次或多次地震（余震）所致损失视为一次事故。</w:t>
      </w:r>
    </w:p>
    <w:p w14:paraId="636297FA">
      <w:pPr>
        <w:adjustRightInd w:val="0"/>
        <w:snapToGrid w:val="0"/>
        <w:spacing w:line="360" w:lineRule="exact"/>
        <w:ind w:firstLine="420" w:firstLineChars="200"/>
        <w:rPr>
          <w:rFonts w:ascii="宋体"/>
          <w:highlight w:val="none"/>
        </w:rPr>
      </w:pPr>
      <w:r>
        <w:rPr>
          <w:rFonts w:hint="eastAsia" w:ascii="宋体"/>
          <w:highlight w:val="none"/>
        </w:rPr>
        <w:t>本附加条款项下每次事故赔偿限额不超过保险费的20倍。</w:t>
      </w:r>
    </w:p>
    <w:p w14:paraId="586D4AC1">
      <w:pPr>
        <w:adjustRightInd w:val="0"/>
        <w:snapToGrid w:val="0"/>
        <w:spacing w:line="360" w:lineRule="exact"/>
        <w:ind w:firstLine="420" w:firstLineChars="200"/>
        <w:rPr>
          <w:rFonts w:ascii="宋体"/>
          <w:highlight w:val="none"/>
        </w:rPr>
      </w:pPr>
      <w:r>
        <w:rPr>
          <w:rFonts w:hint="eastAsia" w:ascii="宋体"/>
          <w:highlight w:val="none"/>
        </w:rPr>
        <w:t xml:space="preserve">本附加条款项下每次事故绝对免赔额为RMB100万元或损失金额的10％，两者以高者为准。 </w:t>
      </w:r>
    </w:p>
    <w:p w14:paraId="73D9AE65">
      <w:pPr>
        <w:adjustRightInd w:val="0"/>
        <w:snapToGrid w:val="0"/>
        <w:spacing w:line="360" w:lineRule="exact"/>
        <w:ind w:firstLine="420" w:firstLineChars="200"/>
        <w:rPr>
          <w:rFonts w:ascii="宋体"/>
          <w:highlight w:val="none"/>
        </w:rPr>
      </w:pPr>
      <w:r>
        <w:rPr>
          <w:rFonts w:hint="eastAsia" w:ascii="宋体"/>
          <w:highlight w:val="none"/>
        </w:rPr>
        <w:t xml:space="preserve">本附加条款与主条款内容相悖之处，以本附加条款为准；未尽之处，以主条款为准。 </w:t>
      </w:r>
    </w:p>
    <w:p w14:paraId="01044232">
      <w:pPr>
        <w:adjustRightInd w:val="0"/>
        <w:snapToGrid w:val="0"/>
        <w:spacing w:line="360" w:lineRule="exact"/>
        <w:ind w:firstLine="420" w:firstLineChars="200"/>
        <w:rPr>
          <w:rFonts w:ascii="宋体"/>
          <w:highlight w:val="none"/>
        </w:rPr>
      </w:pPr>
      <w:r>
        <w:rPr>
          <w:rFonts w:hint="eastAsia" w:ascii="宋体"/>
          <w:highlight w:val="none"/>
        </w:rPr>
        <w:t>2、专业费用扩展条款（累计赔偿限额：RMB3，000，000）</w:t>
      </w:r>
    </w:p>
    <w:p w14:paraId="1B6C220D">
      <w:pPr>
        <w:autoSpaceDE w:val="0"/>
        <w:autoSpaceDN w:val="0"/>
        <w:adjustRightInd w:val="0"/>
        <w:snapToGrid w:val="0"/>
        <w:spacing w:line="360" w:lineRule="exact"/>
        <w:ind w:firstLine="420" w:firstLineChars="200"/>
        <w:rPr>
          <w:rFonts w:ascii="宋体"/>
          <w:highlight w:val="none"/>
        </w:rPr>
      </w:pPr>
      <w:r>
        <w:rPr>
          <w:rFonts w:hint="eastAsia" w:ascii="宋体"/>
          <w:highlight w:val="none"/>
        </w:rPr>
        <w:t>经双方同意，发生保险责任范围内的损失后，在恢复受损保险标的过程中发生的必要、合理的设计师、检验师及工程咨询人费用，保险人按照本保险合同的约定负责赔偿，但被保险人为准备索赔或估损所发生的任何费用，保险人不负责赔偿。</w:t>
      </w:r>
    </w:p>
    <w:p w14:paraId="1E6314CF">
      <w:pPr>
        <w:adjustRightInd w:val="0"/>
        <w:snapToGrid w:val="0"/>
        <w:spacing w:line="360" w:lineRule="exact"/>
        <w:ind w:firstLine="420" w:firstLineChars="200"/>
        <w:rPr>
          <w:rFonts w:ascii="宋体"/>
          <w:highlight w:val="none"/>
        </w:rPr>
      </w:pPr>
      <w:r>
        <w:rPr>
          <w:rFonts w:hint="eastAsia" w:ascii="宋体"/>
          <w:highlight w:val="none"/>
        </w:rPr>
        <w:t>保险人对上述费用的赔偿以恢复受损保险标的时有关行业管理部门的收费规定为准，但最高不超过本保险合同中载明的相应赔偿限额。</w:t>
      </w:r>
    </w:p>
    <w:p w14:paraId="5A21FE23">
      <w:pPr>
        <w:adjustRightInd w:val="0"/>
        <w:snapToGrid w:val="0"/>
        <w:spacing w:line="360" w:lineRule="exact"/>
        <w:ind w:firstLine="420" w:firstLineChars="200"/>
        <w:rPr>
          <w:rFonts w:ascii="宋体"/>
          <w:highlight w:val="none"/>
        </w:rPr>
      </w:pPr>
      <w:r>
        <w:rPr>
          <w:rFonts w:hint="eastAsia" w:ascii="宋体"/>
          <w:highlight w:val="none"/>
        </w:rPr>
        <w:t xml:space="preserve">本附加条款与主条款内容相悖之处，以本附加条款为准；未尽之处，以主条款为准。 </w:t>
      </w:r>
    </w:p>
    <w:p w14:paraId="651F57FF">
      <w:pPr>
        <w:adjustRightInd w:val="0"/>
        <w:snapToGrid w:val="0"/>
        <w:spacing w:line="360" w:lineRule="exact"/>
        <w:ind w:firstLine="420" w:firstLineChars="200"/>
        <w:rPr>
          <w:rFonts w:ascii="宋体"/>
          <w:highlight w:val="none"/>
        </w:rPr>
      </w:pPr>
      <w:r>
        <w:rPr>
          <w:rFonts w:hint="eastAsia" w:ascii="宋体"/>
          <w:highlight w:val="none"/>
        </w:rPr>
        <w:t>3、自动恢复保险金额条款</w:t>
      </w:r>
    </w:p>
    <w:p w14:paraId="7E7FBA88">
      <w:pPr>
        <w:adjustRightInd w:val="0"/>
        <w:snapToGrid w:val="0"/>
        <w:spacing w:line="360" w:lineRule="exact"/>
        <w:ind w:firstLine="420" w:firstLineChars="200"/>
        <w:rPr>
          <w:rFonts w:ascii="宋体"/>
          <w:highlight w:val="none"/>
        </w:rPr>
      </w:pPr>
      <w:r>
        <w:rPr>
          <w:rFonts w:hint="eastAsia" w:ascii="宋体"/>
          <w:highlight w:val="none"/>
        </w:rPr>
        <w:t>经双方同意，发生保险责任范围内的损失时，各项受损保险标的的保险金额自动恢复，但被保险人应按日比例支付恢复部分自损失发生之日起至本保险合同保险期间届满之日止期间的保险费。</w:t>
      </w:r>
    </w:p>
    <w:p w14:paraId="0523FF00">
      <w:pPr>
        <w:adjustRightInd w:val="0"/>
        <w:snapToGrid w:val="0"/>
        <w:spacing w:line="360" w:lineRule="exact"/>
        <w:ind w:firstLine="420" w:firstLineChars="200"/>
        <w:rPr>
          <w:rFonts w:ascii="宋体"/>
          <w:highlight w:val="none"/>
        </w:rPr>
      </w:pPr>
      <w:r>
        <w:rPr>
          <w:rFonts w:hint="eastAsia" w:ascii="宋体"/>
          <w:highlight w:val="none"/>
        </w:rPr>
        <w:t xml:space="preserve">本附加条款与主条款内容相悖之处，以本附加条款为准；未尽之处，以主条款为准。 </w:t>
      </w:r>
    </w:p>
    <w:p w14:paraId="50FA65C3">
      <w:pPr>
        <w:adjustRightInd w:val="0"/>
        <w:snapToGrid w:val="0"/>
        <w:spacing w:line="360" w:lineRule="exact"/>
        <w:ind w:firstLine="420" w:firstLineChars="200"/>
        <w:rPr>
          <w:rFonts w:ascii="宋体"/>
          <w:highlight w:val="none"/>
        </w:rPr>
      </w:pPr>
      <w:r>
        <w:rPr>
          <w:rFonts w:hint="eastAsia" w:ascii="宋体"/>
          <w:highlight w:val="none"/>
        </w:rPr>
        <w:t>4、清理残骸费用扩展条款</w:t>
      </w:r>
    </w:p>
    <w:p w14:paraId="311EBD9C">
      <w:pPr>
        <w:autoSpaceDE w:val="0"/>
        <w:autoSpaceDN w:val="0"/>
        <w:adjustRightInd w:val="0"/>
        <w:snapToGrid w:val="0"/>
        <w:spacing w:line="360" w:lineRule="exact"/>
        <w:ind w:firstLine="420" w:firstLineChars="200"/>
        <w:rPr>
          <w:rFonts w:ascii="宋体"/>
          <w:highlight w:val="none"/>
        </w:rPr>
      </w:pPr>
      <w:r>
        <w:rPr>
          <w:rFonts w:hint="eastAsia" w:ascii="宋体"/>
          <w:highlight w:val="none"/>
        </w:rPr>
        <w:t>经双方同意，因发生保险责任范围内的损失而产生的清除、拆除或支撑受损保险标的的费用，保险人按照本保险合同的约定负责赔偿。</w:t>
      </w:r>
    </w:p>
    <w:p w14:paraId="035CE65D">
      <w:pPr>
        <w:adjustRightInd w:val="0"/>
        <w:snapToGrid w:val="0"/>
        <w:spacing w:line="360" w:lineRule="exact"/>
        <w:ind w:firstLine="420" w:firstLineChars="200"/>
        <w:rPr>
          <w:rFonts w:ascii="宋体"/>
          <w:highlight w:val="none"/>
        </w:rPr>
      </w:pPr>
      <w:r>
        <w:rPr>
          <w:rFonts w:hint="eastAsia" w:ascii="宋体"/>
          <w:highlight w:val="none"/>
        </w:rPr>
        <w:t>每次事故赔偿限额：损失金额的80%</w:t>
      </w:r>
    </w:p>
    <w:p w14:paraId="1DFE255A">
      <w:pPr>
        <w:adjustRightInd w:val="0"/>
        <w:snapToGrid w:val="0"/>
        <w:spacing w:line="360" w:lineRule="exact"/>
        <w:ind w:firstLine="420" w:firstLineChars="200"/>
        <w:rPr>
          <w:rFonts w:ascii="宋体"/>
          <w:highlight w:val="none"/>
        </w:rPr>
      </w:pPr>
      <w:r>
        <w:rPr>
          <w:rFonts w:hint="eastAsia" w:ascii="宋体"/>
          <w:highlight w:val="none"/>
        </w:rPr>
        <w:t xml:space="preserve">本附加条款与主条款内容相悖之处，以本附加条款为准；未尽之处，以主条款为准。 </w:t>
      </w:r>
    </w:p>
    <w:p w14:paraId="39EB9D93">
      <w:pPr>
        <w:adjustRightInd w:val="0"/>
        <w:snapToGrid w:val="0"/>
        <w:spacing w:line="360" w:lineRule="exact"/>
        <w:ind w:firstLine="420" w:firstLineChars="200"/>
        <w:rPr>
          <w:rFonts w:ascii="宋体"/>
          <w:highlight w:val="none"/>
        </w:rPr>
      </w:pPr>
      <w:r>
        <w:rPr>
          <w:rFonts w:hint="eastAsia" w:ascii="宋体"/>
          <w:highlight w:val="none"/>
        </w:rPr>
        <w:t>5、临时保护措施扩展条款</w:t>
      </w:r>
    </w:p>
    <w:p w14:paraId="1F08ECDE">
      <w:pPr>
        <w:autoSpaceDE w:val="0"/>
        <w:autoSpaceDN w:val="0"/>
        <w:adjustRightInd w:val="0"/>
        <w:snapToGrid w:val="0"/>
        <w:spacing w:line="360" w:lineRule="exact"/>
        <w:ind w:firstLine="420" w:firstLineChars="200"/>
        <w:rPr>
          <w:rFonts w:ascii="宋体"/>
          <w:highlight w:val="none"/>
        </w:rPr>
      </w:pPr>
      <w:r>
        <w:rPr>
          <w:rFonts w:hint="eastAsia" w:ascii="宋体"/>
          <w:highlight w:val="none"/>
        </w:rPr>
        <w:t>经双方同意，由于对受损保险标的进行合理的临时性修理、保护而产生的必要费用，保险人按照本保险合同的约定负责赔偿，但上述费用仅限于为防止受损保险标的遭受进一步损失所进行的修理、保护而产生的费用。</w:t>
      </w:r>
    </w:p>
    <w:p w14:paraId="3473B9AB">
      <w:pPr>
        <w:adjustRightInd w:val="0"/>
        <w:snapToGrid w:val="0"/>
        <w:spacing w:line="360" w:lineRule="exact"/>
        <w:ind w:firstLine="420" w:firstLineChars="200"/>
        <w:rPr>
          <w:rFonts w:ascii="宋体"/>
          <w:highlight w:val="none"/>
        </w:rPr>
      </w:pPr>
      <w:r>
        <w:rPr>
          <w:rFonts w:hint="eastAsia" w:ascii="宋体"/>
          <w:highlight w:val="none"/>
        </w:rPr>
        <w:t xml:space="preserve">本附加条款与主条款内容相悖之处，以本附加条款为准；未尽之处，以主条款为准。 </w:t>
      </w:r>
    </w:p>
    <w:p w14:paraId="56A6B7BA">
      <w:pPr>
        <w:adjustRightInd w:val="0"/>
        <w:snapToGrid w:val="0"/>
        <w:spacing w:line="360" w:lineRule="exact"/>
        <w:ind w:firstLine="420" w:firstLineChars="200"/>
        <w:rPr>
          <w:rFonts w:ascii="宋体"/>
          <w:highlight w:val="none"/>
        </w:rPr>
      </w:pPr>
      <w:r>
        <w:rPr>
          <w:rFonts w:hint="eastAsia" w:ascii="宋体"/>
          <w:highlight w:val="none"/>
        </w:rPr>
        <w:t>6、违反条件条款</w:t>
      </w:r>
    </w:p>
    <w:p w14:paraId="54E335E8">
      <w:pPr>
        <w:adjustRightInd w:val="0"/>
        <w:snapToGrid w:val="0"/>
        <w:spacing w:line="360" w:lineRule="exact"/>
        <w:ind w:firstLine="420" w:firstLineChars="200"/>
        <w:rPr>
          <w:rFonts w:ascii="宋体"/>
          <w:highlight w:val="none"/>
        </w:rPr>
      </w:pPr>
      <w:r>
        <w:rPr>
          <w:rFonts w:hint="eastAsia" w:ascii="宋体"/>
          <w:highlight w:val="none"/>
        </w:rPr>
        <w:t>经双方同意，被保险人违反了本保险合同约定的条件和保证时，仅使这些违反的条件和保证所对应的保障失效，而不影响其他保障的效力。</w:t>
      </w:r>
    </w:p>
    <w:p w14:paraId="2B97EF3B">
      <w:pPr>
        <w:adjustRightInd w:val="0"/>
        <w:snapToGrid w:val="0"/>
        <w:spacing w:line="360" w:lineRule="exact"/>
        <w:ind w:firstLine="420" w:firstLineChars="200"/>
        <w:rPr>
          <w:rFonts w:ascii="宋体"/>
          <w:highlight w:val="none"/>
        </w:rPr>
      </w:pPr>
      <w:r>
        <w:rPr>
          <w:rFonts w:hint="eastAsia" w:ascii="宋体"/>
          <w:highlight w:val="none"/>
        </w:rPr>
        <w:t xml:space="preserve">本附加条款与主条款内容相悖之处，以本附加条款为准；未尽之处，以主条款为准。 </w:t>
      </w:r>
    </w:p>
    <w:p w14:paraId="7EC17E20">
      <w:pPr>
        <w:adjustRightInd w:val="0"/>
        <w:snapToGrid w:val="0"/>
        <w:spacing w:line="360" w:lineRule="exact"/>
        <w:ind w:firstLine="420" w:firstLineChars="200"/>
        <w:rPr>
          <w:rFonts w:ascii="宋体"/>
          <w:highlight w:val="none"/>
        </w:rPr>
      </w:pPr>
      <w:r>
        <w:rPr>
          <w:rFonts w:hint="eastAsia" w:ascii="宋体"/>
          <w:highlight w:val="none"/>
        </w:rPr>
        <w:t>7、预付赔款条款</w:t>
      </w:r>
    </w:p>
    <w:p w14:paraId="60108DB4">
      <w:pPr>
        <w:adjustRightInd w:val="0"/>
        <w:snapToGrid w:val="0"/>
        <w:spacing w:line="360" w:lineRule="exact"/>
        <w:ind w:firstLine="420" w:firstLineChars="200"/>
        <w:rPr>
          <w:rFonts w:ascii="宋体"/>
          <w:highlight w:val="none"/>
        </w:rPr>
      </w:pPr>
      <w:r>
        <w:rPr>
          <w:rFonts w:hint="eastAsia" w:ascii="宋体"/>
          <w:highlight w:val="none"/>
        </w:rPr>
        <w:t>经双方同意，发生保险责任范围内损失，保险人在收到被保险人的索赔请求及相关单证资料之日起六十日内，未能确定赔偿金额的，根据被保险人的要求及公估人（理算师）的建议，保险人可预先支付部分赔款，金额不低于预计赔偿金额的50％。</w:t>
      </w:r>
    </w:p>
    <w:p w14:paraId="76192ACC">
      <w:pPr>
        <w:adjustRightInd w:val="0"/>
        <w:snapToGrid w:val="0"/>
        <w:spacing w:line="360" w:lineRule="exact"/>
        <w:ind w:firstLine="420" w:firstLineChars="200"/>
        <w:rPr>
          <w:rFonts w:ascii="宋体"/>
          <w:highlight w:val="none"/>
        </w:rPr>
      </w:pPr>
      <w:r>
        <w:rPr>
          <w:rFonts w:hint="eastAsia" w:ascii="宋体"/>
          <w:highlight w:val="none"/>
        </w:rPr>
        <w:t xml:space="preserve">本附加条款与主条款内容相悖之处，以本附加条款为准；未尽之处，以主条款为准。 </w:t>
      </w:r>
    </w:p>
    <w:p w14:paraId="3E8BD057">
      <w:pPr>
        <w:adjustRightInd w:val="0"/>
        <w:snapToGrid w:val="0"/>
        <w:spacing w:line="360" w:lineRule="exact"/>
        <w:ind w:firstLine="420" w:firstLineChars="200"/>
        <w:rPr>
          <w:rFonts w:ascii="宋体"/>
          <w:highlight w:val="none"/>
        </w:rPr>
      </w:pPr>
      <w:r>
        <w:rPr>
          <w:rFonts w:hint="eastAsia" w:ascii="宋体"/>
          <w:highlight w:val="none"/>
        </w:rPr>
        <w:t>8、索赔单据条款</w:t>
      </w:r>
    </w:p>
    <w:p w14:paraId="14C479BE">
      <w:pPr>
        <w:adjustRightInd w:val="0"/>
        <w:snapToGrid w:val="0"/>
        <w:spacing w:line="360" w:lineRule="exact"/>
        <w:ind w:firstLine="420" w:firstLineChars="200"/>
        <w:rPr>
          <w:rFonts w:ascii="宋体"/>
          <w:highlight w:val="none"/>
        </w:rPr>
      </w:pPr>
      <w:r>
        <w:rPr>
          <w:rFonts w:hint="eastAsia" w:ascii="宋体"/>
          <w:highlight w:val="none"/>
        </w:rPr>
        <w:t>经双方同意，被保险人应提供其所能提供的与确认事故的性质、原因、损失程度等有关的证明和材料。在事故的原因和损失已被证实的情况下，保险人不得仅以缺少单据或单据不合格为由拒绝或拖延承担其在本保险合同项下应承担的赔偿责任。</w:t>
      </w:r>
    </w:p>
    <w:p w14:paraId="507F2339">
      <w:pPr>
        <w:adjustRightInd w:val="0"/>
        <w:snapToGrid w:val="0"/>
        <w:spacing w:line="360" w:lineRule="exact"/>
        <w:ind w:firstLine="420" w:firstLineChars="200"/>
        <w:rPr>
          <w:rFonts w:ascii="Times New Roman"/>
          <w:highlight w:val="none"/>
        </w:rPr>
      </w:pPr>
      <w:r>
        <w:rPr>
          <w:rFonts w:hint="eastAsia" w:ascii="宋体"/>
          <w:highlight w:val="none"/>
        </w:rPr>
        <w:t>本附加条款与主条款内容相悖之处，以本附加条款为准；未尽之处，以主条款为准。</w:t>
      </w:r>
    </w:p>
    <w:p w14:paraId="38771A33">
      <w:pPr>
        <w:adjustRightInd w:val="0"/>
        <w:snapToGrid w:val="0"/>
        <w:spacing w:line="360" w:lineRule="exact"/>
        <w:ind w:firstLine="420" w:firstLineChars="200"/>
        <w:rPr>
          <w:rFonts w:ascii="宋体"/>
          <w:highlight w:val="none"/>
        </w:rPr>
      </w:pPr>
      <w:r>
        <w:rPr>
          <w:rFonts w:hint="eastAsia" w:ascii="宋体"/>
          <w:highlight w:val="none"/>
        </w:rPr>
        <w:t>9、特别费用扩展条款</w:t>
      </w:r>
    </w:p>
    <w:p w14:paraId="4C34DDDC">
      <w:pPr>
        <w:adjustRightInd w:val="0"/>
        <w:snapToGrid w:val="0"/>
        <w:spacing w:line="360" w:lineRule="exact"/>
        <w:ind w:firstLine="420" w:firstLineChars="200"/>
        <w:rPr>
          <w:rFonts w:ascii="宋体"/>
          <w:highlight w:val="none"/>
        </w:rPr>
      </w:pPr>
      <w:r>
        <w:rPr>
          <w:rFonts w:hint="eastAsia" w:ascii="宋体"/>
          <w:highlight w:val="none"/>
        </w:rPr>
        <w:t>兹经双方同意，鉴于被保险人已缴付了附加的保险费，本保险扩展承保下列特别费用，即：加班费、夜班费、节假日加班费以及快运费（不包括空运费）。但该特别费用须与本保险单项下予以赔偿的保险财产的损失有关。且本条款项下特别费用的最高赔偿金额在保险期限内不超过以下列明限额。若保险财产的保额不足，本条款项下特别费用的赔偿金额按比例减少。</w:t>
      </w:r>
    </w:p>
    <w:p w14:paraId="233017C4">
      <w:pPr>
        <w:adjustRightInd w:val="0"/>
        <w:snapToGrid w:val="0"/>
        <w:spacing w:line="360" w:lineRule="exact"/>
        <w:ind w:firstLine="420" w:firstLineChars="200"/>
        <w:rPr>
          <w:rFonts w:ascii="宋体"/>
          <w:highlight w:val="none"/>
        </w:rPr>
      </w:pPr>
      <w:r>
        <w:rPr>
          <w:rFonts w:hint="eastAsia" w:ascii="宋体"/>
          <w:highlight w:val="none"/>
        </w:rPr>
        <w:t>本保单所载其他条件不变。</w:t>
      </w:r>
    </w:p>
    <w:p w14:paraId="070C81B0">
      <w:pPr>
        <w:adjustRightInd w:val="0"/>
        <w:snapToGrid w:val="0"/>
        <w:spacing w:line="360" w:lineRule="exact"/>
        <w:ind w:firstLine="420" w:firstLineChars="200"/>
        <w:rPr>
          <w:rFonts w:ascii="宋体"/>
          <w:b/>
          <w:bCs/>
          <w:highlight w:val="none"/>
        </w:rPr>
      </w:pPr>
      <w:r>
        <w:rPr>
          <w:rFonts w:hint="eastAsia" w:ascii="宋体"/>
          <w:highlight w:val="none"/>
        </w:rPr>
        <w:t>最高赔偿限额：每次事故损失金额的25％。</w:t>
      </w:r>
    </w:p>
    <w:p w14:paraId="05D7FB5B">
      <w:pPr>
        <w:pStyle w:val="3"/>
        <w:rPr>
          <w:highlight w:val="none"/>
        </w:rPr>
      </w:pPr>
    </w:p>
    <w:p w14:paraId="49D2914C">
      <w:pPr>
        <w:widowControl/>
        <w:jc w:val="left"/>
        <w:rPr>
          <w:highlight w:val="none"/>
        </w:rPr>
      </w:pPr>
      <w:r>
        <w:rPr>
          <w:highlight w:val="none"/>
        </w:rPr>
        <w:br w:type="page"/>
      </w:r>
    </w:p>
    <w:p w14:paraId="2E1CF623">
      <w:pPr>
        <w:jc w:val="left"/>
        <w:outlineLvl w:val="2"/>
        <w:rPr>
          <w:rFonts w:ascii="宋体"/>
          <w:b/>
          <w:bCs/>
          <w:sz w:val="28"/>
          <w:szCs w:val="28"/>
          <w:highlight w:val="none"/>
        </w:rPr>
      </w:pPr>
      <w:r>
        <w:rPr>
          <w:rFonts w:hint="eastAsia" w:ascii="宋体"/>
          <w:b/>
          <w:bCs/>
          <w:sz w:val="28"/>
          <w:szCs w:val="28"/>
          <w:highlight w:val="none"/>
        </w:rPr>
        <w:t>附件三 《泰顺县公路应急抢险及小额零星工程单价表》</w:t>
      </w:r>
    </w:p>
    <w:tbl>
      <w:tblPr>
        <w:tblStyle w:val="25"/>
        <w:tblW w:w="8463" w:type="dxa"/>
        <w:jc w:val="center"/>
        <w:tblLayout w:type="fixed"/>
        <w:tblCellMar>
          <w:top w:w="15" w:type="dxa"/>
          <w:left w:w="15" w:type="dxa"/>
          <w:bottom w:w="15" w:type="dxa"/>
          <w:right w:w="15" w:type="dxa"/>
        </w:tblCellMar>
      </w:tblPr>
      <w:tblGrid>
        <w:gridCol w:w="827"/>
        <w:gridCol w:w="598"/>
        <w:gridCol w:w="4764"/>
        <w:gridCol w:w="670"/>
        <w:gridCol w:w="1604"/>
      </w:tblGrid>
      <w:tr w14:paraId="41550F1C">
        <w:tblPrEx>
          <w:tblCellMar>
            <w:top w:w="15" w:type="dxa"/>
            <w:left w:w="15" w:type="dxa"/>
            <w:bottom w:w="15" w:type="dxa"/>
            <w:right w:w="15" w:type="dxa"/>
          </w:tblCellMar>
        </w:tblPrEx>
        <w:trPr>
          <w:trHeight w:val="306" w:hRule="atLeast"/>
          <w:jc w:val="center"/>
        </w:trPr>
        <w:tc>
          <w:tcPr>
            <w:tcW w:w="8463" w:type="dxa"/>
            <w:gridSpan w:val="5"/>
            <w:vAlign w:val="center"/>
          </w:tcPr>
          <w:p w14:paraId="281B7B47">
            <w:pPr>
              <w:widowControl/>
              <w:jc w:val="center"/>
              <w:textAlignment w:val="center"/>
              <w:rPr>
                <w:rFonts w:ascii="宋体"/>
                <w:sz w:val="18"/>
                <w:highlight w:val="none"/>
              </w:rPr>
            </w:pPr>
            <w:r>
              <w:rPr>
                <w:rFonts w:hint="eastAsia" w:ascii="宋体"/>
                <w:b/>
                <w:bCs/>
                <w:sz w:val="18"/>
                <w:highlight w:val="none"/>
              </w:rPr>
              <w:t>(一）路  基</w:t>
            </w:r>
          </w:p>
        </w:tc>
      </w:tr>
      <w:tr w14:paraId="42273926">
        <w:tblPrEx>
          <w:tblCellMar>
            <w:top w:w="15" w:type="dxa"/>
            <w:left w:w="15" w:type="dxa"/>
            <w:bottom w:w="15" w:type="dxa"/>
            <w:right w:w="15" w:type="dxa"/>
          </w:tblCellMar>
        </w:tblPrEx>
        <w:trPr>
          <w:trHeight w:val="20" w:hRule="atLeast"/>
          <w:jc w:val="center"/>
        </w:trPr>
        <w:tc>
          <w:tcPr>
            <w:tcW w:w="8463" w:type="dxa"/>
            <w:gridSpan w:val="5"/>
            <w:vAlign w:val="center"/>
          </w:tcPr>
          <w:p w14:paraId="7731877A">
            <w:pPr>
              <w:widowControl/>
              <w:jc w:val="left"/>
              <w:textAlignment w:val="center"/>
              <w:rPr>
                <w:rFonts w:ascii="宋体"/>
                <w:sz w:val="18"/>
                <w:highlight w:val="none"/>
              </w:rPr>
            </w:pPr>
            <w:r>
              <w:rPr>
                <w:rFonts w:hint="eastAsia" w:ascii="宋体"/>
                <w:sz w:val="18"/>
                <w:highlight w:val="none"/>
              </w:rPr>
              <w:t>项目名称：泰顺县公路应急抢险及小额零星工程单价</w:t>
            </w:r>
          </w:p>
        </w:tc>
      </w:tr>
      <w:tr w14:paraId="1D8A5572">
        <w:tblPrEx>
          <w:tblCellMar>
            <w:top w:w="15" w:type="dxa"/>
            <w:left w:w="15" w:type="dxa"/>
            <w:bottom w:w="15" w:type="dxa"/>
            <w:right w:w="15" w:type="dxa"/>
          </w:tblCellMar>
        </w:tblPrEx>
        <w:trPr>
          <w:trHeight w:val="20" w:hRule="atLeast"/>
          <w:jc w:val="center"/>
        </w:trPr>
        <w:tc>
          <w:tcPr>
            <w:tcW w:w="8463" w:type="dxa"/>
            <w:gridSpan w:val="5"/>
            <w:tcBorders>
              <w:top w:val="single" w:color="000000" w:sz="4" w:space="0"/>
              <w:left w:val="single" w:color="000000" w:sz="4" w:space="0"/>
              <w:bottom w:val="single" w:color="000000" w:sz="4" w:space="0"/>
              <w:right w:val="single" w:color="000000" w:sz="4" w:space="0"/>
            </w:tcBorders>
            <w:vAlign w:val="center"/>
          </w:tcPr>
          <w:p w14:paraId="75C83AF2">
            <w:pPr>
              <w:widowControl/>
              <w:jc w:val="center"/>
              <w:textAlignment w:val="center"/>
              <w:rPr>
                <w:rFonts w:ascii="宋体"/>
                <w:sz w:val="18"/>
                <w:highlight w:val="none"/>
              </w:rPr>
            </w:pPr>
            <w:r>
              <w:rPr>
                <w:rFonts w:hint="eastAsia" w:ascii="宋体"/>
                <w:sz w:val="18"/>
                <w:highlight w:val="none"/>
              </w:rPr>
              <w:t>清单  路基</w:t>
            </w:r>
          </w:p>
        </w:tc>
      </w:tr>
      <w:tr w14:paraId="75B90B5B">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EFCAFE2">
            <w:pPr>
              <w:widowControl/>
              <w:jc w:val="center"/>
              <w:textAlignment w:val="center"/>
              <w:rPr>
                <w:rFonts w:ascii="宋体"/>
                <w:sz w:val="18"/>
                <w:highlight w:val="none"/>
              </w:rPr>
            </w:pPr>
            <w:r>
              <w:rPr>
                <w:rFonts w:hint="eastAsia" w:ascii="宋体"/>
                <w:sz w:val="18"/>
                <w:highlight w:val="none"/>
              </w:rPr>
              <w:t>子目号</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1EF45728">
            <w:pPr>
              <w:widowControl/>
              <w:jc w:val="center"/>
              <w:textAlignment w:val="center"/>
              <w:rPr>
                <w:rFonts w:ascii="宋体"/>
                <w:sz w:val="18"/>
                <w:highlight w:val="none"/>
              </w:rPr>
            </w:pPr>
            <w:r>
              <w:rPr>
                <w:rFonts w:hint="eastAsia" w:ascii="宋体"/>
                <w:sz w:val="18"/>
                <w:highlight w:val="none"/>
              </w:rPr>
              <w:t>子目名称</w:t>
            </w:r>
          </w:p>
        </w:tc>
        <w:tc>
          <w:tcPr>
            <w:tcW w:w="670" w:type="dxa"/>
            <w:tcBorders>
              <w:top w:val="single" w:color="000000" w:sz="4" w:space="0"/>
              <w:left w:val="single" w:color="000000" w:sz="4" w:space="0"/>
              <w:bottom w:val="single" w:color="000000" w:sz="4" w:space="0"/>
              <w:right w:val="single" w:color="000000" w:sz="4" w:space="0"/>
            </w:tcBorders>
            <w:vAlign w:val="center"/>
          </w:tcPr>
          <w:p w14:paraId="1EC05C25">
            <w:pPr>
              <w:widowControl/>
              <w:jc w:val="center"/>
              <w:textAlignment w:val="center"/>
              <w:rPr>
                <w:rFonts w:ascii="宋体"/>
                <w:sz w:val="18"/>
                <w:highlight w:val="none"/>
              </w:rPr>
            </w:pPr>
            <w:r>
              <w:rPr>
                <w:rFonts w:hint="eastAsia" w:ascii="宋体"/>
                <w:sz w:val="18"/>
                <w:highlight w:val="none"/>
              </w:rPr>
              <w:t>单位</w:t>
            </w:r>
          </w:p>
        </w:tc>
        <w:tc>
          <w:tcPr>
            <w:tcW w:w="1604" w:type="dxa"/>
            <w:tcBorders>
              <w:top w:val="single" w:color="000000" w:sz="4" w:space="0"/>
              <w:left w:val="single" w:color="000000" w:sz="4" w:space="0"/>
              <w:bottom w:val="single" w:color="000000" w:sz="4" w:space="0"/>
              <w:right w:val="single" w:color="000000" w:sz="4" w:space="0"/>
            </w:tcBorders>
            <w:vAlign w:val="center"/>
          </w:tcPr>
          <w:p w14:paraId="549BBD46">
            <w:pPr>
              <w:widowControl/>
              <w:jc w:val="center"/>
              <w:textAlignment w:val="center"/>
              <w:rPr>
                <w:rFonts w:ascii="宋体"/>
                <w:sz w:val="18"/>
                <w:highlight w:val="none"/>
              </w:rPr>
            </w:pPr>
            <w:r>
              <w:rPr>
                <w:rFonts w:hint="eastAsia" w:ascii="宋体"/>
                <w:sz w:val="18"/>
                <w:highlight w:val="none"/>
              </w:rPr>
              <w:t>理赔单价（元）</w:t>
            </w:r>
          </w:p>
        </w:tc>
      </w:tr>
      <w:tr w14:paraId="4B712F71">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6F59599">
            <w:pPr>
              <w:widowControl/>
              <w:jc w:val="center"/>
              <w:textAlignment w:val="center"/>
              <w:rPr>
                <w:rFonts w:ascii="宋体"/>
                <w:sz w:val="18"/>
                <w:highlight w:val="none"/>
              </w:rPr>
            </w:pPr>
            <w:r>
              <w:rPr>
                <w:rFonts w:hint="eastAsia" w:ascii="宋体"/>
                <w:sz w:val="18"/>
                <w:highlight w:val="none"/>
              </w:rPr>
              <w:t>202-2</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2678EC05">
            <w:pPr>
              <w:widowControl/>
              <w:jc w:val="left"/>
              <w:textAlignment w:val="center"/>
              <w:rPr>
                <w:rFonts w:ascii="宋体"/>
                <w:sz w:val="18"/>
                <w:highlight w:val="none"/>
              </w:rPr>
            </w:pPr>
            <w:r>
              <w:rPr>
                <w:rFonts w:hint="eastAsia" w:ascii="宋体"/>
                <w:sz w:val="18"/>
                <w:highlight w:val="none"/>
              </w:rPr>
              <w:t>挖除旧路面（含运输）</w:t>
            </w:r>
          </w:p>
        </w:tc>
        <w:tc>
          <w:tcPr>
            <w:tcW w:w="670" w:type="dxa"/>
            <w:tcBorders>
              <w:top w:val="single" w:color="000000" w:sz="4" w:space="0"/>
              <w:left w:val="single" w:color="000000" w:sz="4" w:space="0"/>
              <w:bottom w:val="single" w:color="000000" w:sz="4" w:space="0"/>
              <w:right w:val="single" w:color="000000" w:sz="4" w:space="0"/>
            </w:tcBorders>
            <w:vAlign w:val="center"/>
          </w:tcPr>
          <w:p w14:paraId="080342B4">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0022A06D">
            <w:pPr>
              <w:jc w:val="center"/>
              <w:rPr>
                <w:rFonts w:ascii="宋体"/>
                <w:sz w:val="18"/>
                <w:highlight w:val="none"/>
              </w:rPr>
            </w:pPr>
          </w:p>
        </w:tc>
      </w:tr>
      <w:tr w14:paraId="10634D94">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035E495">
            <w:pPr>
              <w:widowControl/>
              <w:jc w:val="center"/>
              <w:textAlignment w:val="center"/>
              <w:rPr>
                <w:rFonts w:ascii="宋体"/>
                <w:sz w:val="18"/>
                <w:highlight w:val="none"/>
              </w:rPr>
            </w:pPr>
            <w:r>
              <w:rPr>
                <w:rFonts w:hint="eastAsia" w:ascii="宋体"/>
                <w:sz w:val="18"/>
                <w:highlight w:val="none"/>
              </w:rPr>
              <w:t>-a</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3E8F0AE3">
            <w:pPr>
              <w:widowControl/>
              <w:jc w:val="left"/>
              <w:textAlignment w:val="center"/>
              <w:rPr>
                <w:rFonts w:ascii="宋体"/>
                <w:sz w:val="18"/>
                <w:highlight w:val="none"/>
              </w:rPr>
            </w:pPr>
            <w:r>
              <w:rPr>
                <w:rFonts w:hint="eastAsia" w:ascii="宋体"/>
                <w:sz w:val="18"/>
                <w:highlight w:val="none"/>
              </w:rPr>
              <w:t>水泥混凝土路面</w:t>
            </w:r>
          </w:p>
        </w:tc>
        <w:tc>
          <w:tcPr>
            <w:tcW w:w="670" w:type="dxa"/>
            <w:tcBorders>
              <w:top w:val="single" w:color="000000" w:sz="4" w:space="0"/>
              <w:left w:val="single" w:color="000000" w:sz="4" w:space="0"/>
              <w:bottom w:val="single" w:color="000000" w:sz="4" w:space="0"/>
              <w:right w:val="single" w:color="000000" w:sz="4" w:space="0"/>
            </w:tcBorders>
            <w:vAlign w:val="center"/>
          </w:tcPr>
          <w:p w14:paraId="10A16961">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1B546996">
            <w:pPr>
              <w:widowControl/>
              <w:jc w:val="center"/>
              <w:textAlignment w:val="center"/>
              <w:rPr>
                <w:rFonts w:ascii="宋体"/>
                <w:sz w:val="18"/>
                <w:highlight w:val="none"/>
              </w:rPr>
            </w:pPr>
            <w:r>
              <w:rPr>
                <w:rFonts w:hint="eastAsia" w:ascii="宋体"/>
                <w:sz w:val="18"/>
                <w:highlight w:val="none"/>
              </w:rPr>
              <w:t>265</w:t>
            </w:r>
          </w:p>
        </w:tc>
      </w:tr>
      <w:tr w14:paraId="7A0B1355">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CA3CF14">
            <w:pPr>
              <w:widowControl/>
              <w:jc w:val="center"/>
              <w:textAlignment w:val="center"/>
              <w:rPr>
                <w:rFonts w:ascii="宋体"/>
                <w:sz w:val="18"/>
                <w:highlight w:val="none"/>
              </w:rPr>
            </w:pPr>
            <w:r>
              <w:rPr>
                <w:rFonts w:hint="eastAsia" w:ascii="宋体"/>
                <w:sz w:val="18"/>
                <w:highlight w:val="none"/>
              </w:rPr>
              <w:t>-b</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434C0177">
            <w:pPr>
              <w:widowControl/>
              <w:jc w:val="left"/>
              <w:textAlignment w:val="center"/>
              <w:rPr>
                <w:rFonts w:ascii="宋体"/>
                <w:sz w:val="18"/>
                <w:highlight w:val="none"/>
              </w:rPr>
            </w:pPr>
            <w:r>
              <w:rPr>
                <w:rFonts w:hint="eastAsia" w:ascii="宋体"/>
                <w:sz w:val="18"/>
                <w:highlight w:val="none"/>
              </w:rPr>
              <w:t>沥青混凝土路面（含基层）</w:t>
            </w:r>
          </w:p>
        </w:tc>
        <w:tc>
          <w:tcPr>
            <w:tcW w:w="670" w:type="dxa"/>
            <w:tcBorders>
              <w:top w:val="single" w:color="000000" w:sz="4" w:space="0"/>
              <w:left w:val="single" w:color="000000" w:sz="4" w:space="0"/>
              <w:bottom w:val="single" w:color="000000" w:sz="4" w:space="0"/>
              <w:right w:val="single" w:color="000000" w:sz="4" w:space="0"/>
            </w:tcBorders>
            <w:vAlign w:val="center"/>
          </w:tcPr>
          <w:p w14:paraId="55E10BD8">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3590409A">
            <w:pPr>
              <w:widowControl/>
              <w:jc w:val="center"/>
              <w:textAlignment w:val="center"/>
              <w:rPr>
                <w:rFonts w:ascii="宋体"/>
                <w:sz w:val="18"/>
                <w:highlight w:val="none"/>
              </w:rPr>
            </w:pPr>
            <w:r>
              <w:rPr>
                <w:rFonts w:hint="eastAsia" w:ascii="宋体"/>
                <w:sz w:val="18"/>
                <w:highlight w:val="none"/>
              </w:rPr>
              <w:t>158</w:t>
            </w:r>
          </w:p>
        </w:tc>
      </w:tr>
      <w:tr w14:paraId="653D0250">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15F19759">
            <w:pPr>
              <w:widowControl/>
              <w:jc w:val="center"/>
              <w:textAlignment w:val="center"/>
              <w:rPr>
                <w:rFonts w:ascii="宋体"/>
                <w:sz w:val="18"/>
                <w:highlight w:val="none"/>
              </w:rPr>
            </w:pPr>
            <w:r>
              <w:rPr>
                <w:rFonts w:hint="eastAsia" w:ascii="宋体"/>
                <w:sz w:val="18"/>
                <w:highlight w:val="none"/>
              </w:rPr>
              <w:t>-c</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7047E15C">
            <w:pPr>
              <w:widowControl/>
              <w:jc w:val="left"/>
              <w:textAlignment w:val="center"/>
              <w:rPr>
                <w:rFonts w:ascii="宋体"/>
                <w:sz w:val="18"/>
                <w:highlight w:val="none"/>
              </w:rPr>
            </w:pPr>
            <w:r>
              <w:rPr>
                <w:rFonts w:hint="eastAsia" w:ascii="宋体"/>
                <w:sz w:val="18"/>
                <w:highlight w:val="none"/>
              </w:rPr>
              <w:t>碎石等其他路面</w:t>
            </w:r>
          </w:p>
        </w:tc>
        <w:tc>
          <w:tcPr>
            <w:tcW w:w="670" w:type="dxa"/>
            <w:tcBorders>
              <w:top w:val="single" w:color="000000" w:sz="4" w:space="0"/>
              <w:left w:val="single" w:color="000000" w:sz="4" w:space="0"/>
              <w:bottom w:val="single" w:color="000000" w:sz="4" w:space="0"/>
              <w:right w:val="single" w:color="000000" w:sz="4" w:space="0"/>
            </w:tcBorders>
            <w:vAlign w:val="center"/>
          </w:tcPr>
          <w:p w14:paraId="109D70D3">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02FDFF6F">
            <w:pPr>
              <w:widowControl/>
              <w:jc w:val="center"/>
              <w:textAlignment w:val="center"/>
              <w:rPr>
                <w:rFonts w:ascii="宋体"/>
                <w:sz w:val="18"/>
                <w:highlight w:val="none"/>
              </w:rPr>
            </w:pPr>
            <w:r>
              <w:rPr>
                <w:rFonts w:hint="eastAsia" w:ascii="宋体"/>
                <w:sz w:val="18"/>
                <w:highlight w:val="none"/>
              </w:rPr>
              <w:t>35</w:t>
            </w:r>
          </w:p>
        </w:tc>
      </w:tr>
      <w:tr w14:paraId="5360A00C">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08EB1B8">
            <w:pPr>
              <w:widowControl/>
              <w:jc w:val="center"/>
              <w:textAlignment w:val="center"/>
              <w:rPr>
                <w:rFonts w:ascii="宋体"/>
                <w:sz w:val="18"/>
                <w:highlight w:val="none"/>
              </w:rPr>
            </w:pPr>
            <w:r>
              <w:rPr>
                <w:rFonts w:hint="eastAsia" w:ascii="宋体"/>
                <w:sz w:val="18"/>
                <w:highlight w:val="none"/>
              </w:rPr>
              <w:t>-d</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2D44DDF3">
            <w:pPr>
              <w:widowControl/>
              <w:jc w:val="left"/>
              <w:textAlignment w:val="center"/>
              <w:rPr>
                <w:rFonts w:ascii="宋体"/>
                <w:sz w:val="18"/>
                <w:highlight w:val="none"/>
              </w:rPr>
            </w:pPr>
            <w:r>
              <w:rPr>
                <w:rFonts w:hint="eastAsia" w:ascii="宋体"/>
                <w:sz w:val="18"/>
                <w:highlight w:val="none"/>
              </w:rPr>
              <w:t>水泥稳定土基层</w:t>
            </w:r>
          </w:p>
        </w:tc>
        <w:tc>
          <w:tcPr>
            <w:tcW w:w="670" w:type="dxa"/>
            <w:tcBorders>
              <w:top w:val="single" w:color="000000" w:sz="4" w:space="0"/>
              <w:left w:val="single" w:color="000000" w:sz="4" w:space="0"/>
              <w:bottom w:val="single" w:color="000000" w:sz="4" w:space="0"/>
              <w:right w:val="single" w:color="000000" w:sz="4" w:space="0"/>
            </w:tcBorders>
            <w:vAlign w:val="center"/>
          </w:tcPr>
          <w:p w14:paraId="460381BA">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0F949D3B">
            <w:pPr>
              <w:widowControl/>
              <w:jc w:val="center"/>
              <w:textAlignment w:val="center"/>
              <w:rPr>
                <w:rFonts w:ascii="宋体"/>
                <w:sz w:val="18"/>
                <w:highlight w:val="none"/>
              </w:rPr>
            </w:pPr>
            <w:r>
              <w:rPr>
                <w:rFonts w:hint="eastAsia" w:ascii="宋体"/>
                <w:sz w:val="18"/>
                <w:highlight w:val="none"/>
              </w:rPr>
              <w:t>60</w:t>
            </w:r>
          </w:p>
        </w:tc>
      </w:tr>
      <w:tr w14:paraId="7C78568D">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3CE8CE5E">
            <w:pPr>
              <w:widowControl/>
              <w:jc w:val="center"/>
              <w:textAlignment w:val="center"/>
              <w:rPr>
                <w:rFonts w:ascii="宋体"/>
                <w:sz w:val="18"/>
                <w:highlight w:val="none"/>
              </w:rPr>
            </w:pPr>
            <w:r>
              <w:rPr>
                <w:rFonts w:hint="eastAsia" w:ascii="宋体"/>
                <w:sz w:val="18"/>
                <w:highlight w:val="none"/>
              </w:rPr>
              <w:t>202-3</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4A41B61A">
            <w:pPr>
              <w:widowControl/>
              <w:jc w:val="left"/>
              <w:textAlignment w:val="center"/>
              <w:rPr>
                <w:rFonts w:ascii="宋体"/>
                <w:sz w:val="18"/>
                <w:highlight w:val="none"/>
              </w:rPr>
            </w:pPr>
            <w:r>
              <w:rPr>
                <w:rFonts w:hint="eastAsia" w:ascii="宋体"/>
                <w:sz w:val="18"/>
                <w:highlight w:val="none"/>
              </w:rPr>
              <w:t>拆除结构物（含运输）</w:t>
            </w:r>
          </w:p>
        </w:tc>
        <w:tc>
          <w:tcPr>
            <w:tcW w:w="670" w:type="dxa"/>
            <w:tcBorders>
              <w:top w:val="single" w:color="000000" w:sz="4" w:space="0"/>
              <w:left w:val="single" w:color="000000" w:sz="4" w:space="0"/>
              <w:bottom w:val="single" w:color="000000" w:sz="4" w:space="0"/>
              <w:right w:val="single" w:color="000000" w:sz="4" w:space="0"/>
            </w:tcBorders>
            <w:vAlign w:val="center"/>
          </w:tcPr>
          <w:p w14:paraId="55F3E800">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091818B4">
            <w:pPr>
              <w:jc w:val="center"/>
              <w:rPr>
                <w:rFonts w:ascii="宋体"/>
                <w:sz w:val="18"/>
                <w:highlight w:val="none"/>
              </w:rPr>
            </w:pPr>
          </w:p>
        </w:tc>
      </w:tr>
      <w:tr w14:paraId="6EC8C399">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F9D6306">
            <w:pPr>
              <w:widowControl/>
              <w:jc w:val="center"/>
              <w:textAlignment w:val="center"/>
              <w:rPr>
                <w:rFonts w:ascii="宋体"/>
                <w:sz w:val="18"/>
                <w:highlight w:val="none"/>
              </w:rPr>
            </w:pPr>
            <w:r>
              <w:rPr>
                <w:rFonts w:hint="eastAsia" w:ascii="宋体"/>
                <w:sz w:val="18"/>
                <w:highlight w:val="none"/>
              </w:rPr>
              <w:t>-a</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43ECA423">
            <w:pPr>
              <w:widowControl/>
              <w:jc w:val="left"/>
              <w:textAlignment w:val="center"/>
              <w:rPr>
                <w:rFonts w:ascii="宋体"/>
                <w:sz w:val="18"/>
                <w:highlight w:val="none"/>
              </w:rPr>
            </w:pPr>
            <w:r>
              <w:rPr>
                <w:rFonts w:hint="eastAsia" w:ascii="宋体"/>
                <w:sz w:val="18"/>
                <w:highlight w:val="none"/>
              </w:rPr>
              <w:t>钢筋混凝土结构</w:t>
            </w:r>
          </w:p>
        </w:tc>
        <w:tc>
          <w:tcPr>
            <w:tcW w:w="670" w:type="dxa"/>
            <w:tcBorders>
              <w:top w:val="single" w:color="000000" w:sz="4" w:space="0"/>
              <w:left w:val="single" w:color="000000" w:sz="4" w:space="0"/>
              <w:bottom w:val="single" w:color="000000" w:sz="4" w:space="0"/>
              <w:right w:val="single" w:color="000000" w:sz="4" w:space="0"/>
            </w:tcBorders>
            <w:vAlign w:val="center"/>
          </w:tcPr>
          <w:p w14:paraId="6861AD14">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0639B45B">
            <w:pPr>
              <w:widowControl/>
              <w:jc w:val="center"/>
              <w:textAlignment w:val="center"/>
              <w:rPr>
                <w:rFonts w:ascii="宋体"/>
                <w:sz w:val="18"/>
                <w:highlight w:val="none"/>
              </w:rPr>
            </w:pPr>
            <w:r>
              <w:rPr>
                <w:rFonts w:hint="eastAsia" w:ascii="宋体"/>
                <w:sz w:val="18"/>
                <w:highlight w:val="none"/>
              </w:rPr>
              <w:t>476</w:t>
            </w:r>
          </w:p>
        </w:tc>
      </w:tr>
      <w:tr w14:paraId="23F2F176">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704BBCB">
            <w:pPr>
              <w:widowControl/>
              <w:jc w:val="center"/>
              <w:textAlignment w:val="center"/>
              <w:rPr>
                <w:rFonts w:ascii="宋体"/>
                <w:sz w:val="18"/>
                <w:highlight w:val="none"/>
              </w:rPr>
            </w:pPr>
            <w:r>
              <w:rPr>
                <w:rFonts w:hint="eastAsia" w:ascii="宋体"/>
                <w:sz w:val="18"/>
                <w:highlight w:val="none"/>
              </w:rPr>
              <w:t>-b</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7BA53448">
            <w:pPr>
              <w:widowControl/>
              <w:jc w:val="left"/>
              <w:textAlignment w:val="center"/>
              <w:rPr>
                <w:rFonts w:ascii="宋体"/>
                <w:sz w:val="18"/>
                <w:highlight w:val="none"/>
              </w:rPr>
            </w:pPr>
            <w:r>
              <w:rPr>
                <w:rFonts w:hint="eastAsia" w:ascii="宋体"/>
                <w:sz w:val="18"/>
                <w:highlight w:val="none"/>
              </w:rPr>
              <w:t>混凝土结构</w:t>
            </w:r>
          </w:p>
        </w:tc>
        <w:tc>
          <w:tcPr>
            <w:tcW w:w="670" w:type="dxa"/>
            <w:tcBorders>
              <w:top w:val="single" w:color="000000" w:sz="4" w:space="0"/>
              <w:left w:val="single" w:color="000000" w:sz="4" w:space="0"/>
              <w:bottom w:val="single" w:color="000000" w:sz="4" w:space="0"/>
              <w:right w:val="single" w:color="000000" w:sz="4" w:space="0"/>
            </w:tcBorders>
            <w:vAlign w:val="center"/>
          </w:tcPr>
          <w:p w14:paraId="0BD3B0AF">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532DED3C">
            <w:pPr>
              <w:widowControl/>
              <w:jc w:val="center"/>
              <w:textAlignment w:val="center"/>
              <w:rPr>
                <w:rFonts w:ascii="宋体"/>
                <w:sz w:val="18"/>
                <w:highlight w:val="none"/>
              </w:rPr>
            </w:pPr>
            <w:r>
              <w:rPr>
                <w:rFonts w:hint="eastAsia" w:ascii="宋体"/>
                <w:sz w:val="18"/>
                <w:highlight w:val="none"/>
              </w:rPr>
              <w:t xml:space="preserve"> 265</w:t>
            </w:r>
          </w:p>
        </w:tc>
      </w:tr>
      <w:tr w14:paraId="1C2B5008">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3A260D77">
            <w:pPr>
              <w:widowControl/>
              <w:jc w:val="center"/>
              <w:textAlignment w:val="center"/>
              <w:rPr>
                <w:rFonts w:ascii="宋体"/>
                <w:sz w:val="18"/>
                <w:highlight w:val="none"/>
              </w:rPr>
            </w:pPr>
            <w:r>
              <w:rPr>
                <w:rFonts w:hint="eastAsia" w:ascii="宋体"/>
                <w:sz w:val="18"/>
                <w:highlight w:val="none"/>
              </w:rPr>
              <w:t>-c</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60DF60A6">
            <w:pPr>
              <w:widowControl/>
              <w:jc w:val="left"/>
              <w:textAlignment w:val="center"/>
              <w:rPr>
                <w:rFonts w:ascii="宋体"/>
                <w:sz w:val="18"/>
                <w:highlight w:val="none"/>
              </w:rPr>
            </w:pPr>
            <w:r>
              <w:rPr>
                <w:rFonts w:hint="eastAsia" w:ascii="宋体"/>
                <w:sz w:val="18"/>
                <w:highlight w:val="none"/>
              </w:rPr>
              <w:t>砖、石及其他砌体结构</w:t>
            </w:r>
          </w:p>
        </w:tc>
        <w:tc>
          <w:tcPr>
            <w:tcW w:w="670" w:type="dxa"/>
            <w:tcBorders>
              <w:top w:val="single" w:color="000000" w:sz="4" w:space="0"/>
              <w:left w:val="single" w:color="000000" w:sz="4" w:space="0"/>
              <w:bottom w:val="single" w:color="000000" w:sz="4" w:space="0"/>
              <w:right w:val="single" w:color="000000" w:sz="4" w:space="0"/>
            </w:tcBorders>
            <w:vAlign w:val="center"/>
          </w:tcPr>
          <w:p w14:paraId="748BB903">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2F4599D5">
            <w:pPr>
              <w:widowControl/>
              <w:jc w:val="center"/>
              <w:textAlignment w:val="center"/>
              <w:rPr>
                <w:rFonts w:ascii="宋体"/>
                <w:sz w:val="18"/>
                <w:highlight w:val="none"/>
              </w:rPr>
            </w:pPr>
            <w:r>
              <w:rPr>
                <w:rFonts w:hint="eastAsia" w:ascii="宋体"/>
                <w:sz w:val="18"/>
                <w:highlight w:val="none"/>
              </w:rPr>
              <w:t>150</w:t>
            </w:r>
          </w:p>
        </w:tc>
      </w:tr>
      <w:tr w14:paraId="5B7C0FA5">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4A9F99B">
            <w:pPr>
              <w:widowControl/>
              <w:jc w:val="center"/>
              <w:textAlignment w:val="center"/>
              <w:rPr>
                <w:rFonts w:ascii="宋体"/>
                <w:sz w:val="18"/>
                <w:highlight w:val="none"/>
              </w:rPr>
            </w:pPr>
            <w:r>
              <w:rPr>
                <w:rFonts w:hint="eastAsia" w:ascii="宋体"/>
                <w:sz w:val="18"/>
                <w:highlight w:val="none"/>
              </w:rPr>
              <w:t>203-1</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47D979B6">
            <w:pPr>
              <w:widowControl/>
              <w:jc w:val="left"/>
              <w:textAlignment w:val="center"/>
              <w:rPr>
                <w:rFonts w:ascii="宋体"/>
                <w:sz w:val="18"/>
                <w:highlight w:val="none"/>
              </w:rPr>
            </w:pPr>
            <w:r>
              <w:rPr>
                <w:rFonts w:hint="eastAsia" w:ascii="宋体"/>
                <w:sz w:val="18"/>
                <w:highlight w:val="none"/>
              </w:rPr>
              <w:t>路基挖方</w:t>
            </w:r>
          </w:p>
        </w:tc>
        <w:tc>
          <w:tcPr>
            <w:tcW w:w="670" w:type="dxa"/>
            <w:tcBorders>
              <w:top w:val="single" w:color="000000" w:sz="4" w:space="0"/>
              <w:left w:val="single" w:color="000000" w:sz="4" w:space="0"/>
              <w:bottom w:val="single" w:color="000000" w:sz="4" w:space="0"/>
              <w:right w:val="single" w:color="000000" w:sz="4" w:space="0"/>
            </w:tcBorders>
            <w:vAlign w:val="center"/>
          </w:tcPr>
          <w:p w14:paraId="7D1F231D">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2E93143C">
            <w:pPr>
              <w:jc w:val="center"/>
              <w:rPr>
                <w:rFonts w:ascii="宋体"/>
                <w:sz w:val="18"/>
                <w:highlight w:val="none"/>
              </w:rPr>
            </w:pPr>
          </w:p>
        </w:tc>
      </w:tr>
      <w:tr w14:paraId="1F6D6DF4">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1712294">
            <w:pPr>
              <w:widowControl/>
              <w:jc w:val="center"/>
              <w:textAlignment w:val="center"/>
              <w:rPr>
                <w:rFonts w:ascii="宋体"/>
                <w:sz w:val="18"/>
                <w:highlight w:val="none"/>
              </w:rPr>
            </w:pPr>
            <w:r>
              <w:rPr>
                <w:rFonts w:hint="eastAsia" w:ascii="宋体"/>
                <w:sz w:val="18"/>
                <w:highlight w:val="none"/>
              </w:rPr>
              <w:t>-a1</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2C48685A">
            <w:pPr>
              <w:widowControl/>
              <w:jc w:val="left"/>
              <w:textAlignment w:val="center"/>
              <w:rPr>
                <w:rFonts w:ascii="宋体"/>
                <w:sz w:val="18"/>
                <w:highlight w:val="none"/>
              </w:rPr>
            </w:pPr>
            <w:r>
              <w:rPr>
                <w:rFonts w:hint="eastAsia" w:ascii="宋体"/>
                <w:sz w:val="18"/>
                <w:highlight w:val="none"/>
              </w:rPr>
              <w:t>机械挖土方（运距10KM内）</w:t>
            </w:r>
          </w:p>
        </w:tc>
        <w:tc>
          <w:tcPr>
            <w:tcW w:w="670" w:type="dxa"/>
            <w:tcBorders>
              <w:top w:val="single" w:color="000000" w:sz="4" w:space="0"/>
              <w:left w:val="single" w:color="000000" w:sz="4" w:space="0"/>
              <w:bottom w:val="single" w:color="000000" w:sz="4" w:space="0"/>
              <w:right w:val="single" w:color="000000" w:sz="4" w:space="0"/>
            </w:tcBorders>
            <w:vAlign w:val="center"/>
          </w:tcPr>
          <w:p w14:paraId="70D7FD57">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291ED8BC">
            <w:pPr>
              <w:widowControl/>
              <w:jc w:val="center"/>
              <w:textAlignment w:val="center"/>
              <w:rPr>
                <w:rFonts w:ascii="宋体"/>
                <w:sz w:val="18"/>
                <w:highlight w:val="none"/>
              </w:rPr>
            </w:pPr>
            <w:r>
              <w:rPr>
                <w:rFonts w:hint="eastAsia" w:ascii="宋体"/>
                <w:sz w:val="18"/>
                <w:highlight w:val="none"/>
              </w:rPr>
              <w:t>25</w:t>
            </w:r>
          </w:p>
        </w:tc>
      </w:tr>
      <w:tr w14:paraId="66DCFB9D">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41FF252">
            <w:pPr>
              <w:widowControl/>
              <w:jc w:val="center"/>
              <w:textAlignment w:val="center"/>
              <w:rPr>
                <w:rFonts w:ascii="宋体"/>
                <w:sz w:val="18"/>
                <w:highlight w:val="none"/>
              </w:rPr>
            </w:pPr>
            <w:r>
              <w:rPr>
                <w:rFonts w:hint="eastAsia" w:ascii="宋体"/>
                <w:sz w:val="18"/>
                <w:highlight w:val="none"/>
              </w:rPr>
              <w:t>-a2</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18A014F9">
            <w:pPr>
              <w:widowControl/>
              <w:jc w:val="left"/>
              <w:textAlignment w:val="center"/>
              <w:rPr>
                <w:rFonts w:ascii="宋体"/>
                <w:sz w:val="18"/>
                <w:highlight w:val="none"/>
              </w:rPr>
            </w:pPr>
            <w:r>
              <w:rPr>
                <w:rFonts w:hint="eastAsia" w:ascii="宋体"/>
                <w:sz w:val="18"/>
                <w:highlight w:val="none"/>
              </w:rPr>
              <w:t>人工挖土方（运距10KM内）</w:t>
            </w:r>
          </w:p>
        </w:tc>
        <w:tc>
          <w:tcPr>
            <w:tcW w:w="670" w:type="dxa"/>
            <w:tcBorders>
              <w:top w:val="single" w:color="000000" w:sz="4" w:space="0"/>
              <w:left w:val="single" w:color="000000" w:sz="4" w:space="0"/>
              <w:bottom w:val="single" w:color="000000" w:sz="4" w:space="0"/>
              <w:right w:val="single" w:color="000000" w:sz="4" w:space="0"/>
            </w:tcBorders>
            <w:vAlign w:val="center"/>
          </w:tcPr>
          <w:p w14:paraId="50515E7C">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5CA2A691">
            <w:pPr>
              <w:widowControl/>
              <w:jc w:val="center"/>
              <w:textAlignment w:val="center"/>
              <w:rPr>
                <w:rFonts w:ascii="宋体"/>
                <w:sz w:val="18"/>
                <w:highlight w:val="none"/>
              </w:rPr>
            </w:pPr>
            <w:r>
              <w:rPr>
                <w:rFonts w:hint="eastAsia" w:ascii="宋体"/>
                <w:sz w:val="18"/>
                <w:highlight w:val="none"/>
              </w:rPr>
              <w:t>70</w:t>
            </w:r>
          </w:p>
        </w:tc>
      </w:tr>
      <w:tr w14:paraId="05BC26DF">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6ADA84D">
            <w:pPr>
              <w:widowControl/>
              <w:jc w:val="center"/>
              <w:textAlignment w:val="center"/>
              <w:rPr>
                <w:rFonts w:ascii="宋体"/>
                <w:sz w:val="18"/>
                <w:highlight w:val="none"/>
              </w:rPr>
            </w:pPr>
            <w:r>
              <w:rPr>
                <w:rFonts w:hint="eastAsia" w:ascii="宋体"/>
                <w:sz w:val="18"/>
                <w:highlight w:val="none"/>
              </w:rPr>
              <w:t>-b1</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0F1E6BE4">
            <w:pPr>
              <w:widowControl/>
              <w:jc w:val="left"/>
              <w:textAlignment w:val="center"/>
              <w:rPr>
                <w:rFonts w:ascii="宋体"/>
                <w:sz w:val="18"/>
                <w:highlight w:val="none"/>
              </w:rPr>
            </w:pPr>
            <w:r>
              <w:rPr>
                <w:rFonts w:hint="eastAsia" w:ascii="宋体"/>
                <w:sz w:val="18"/>
                <w:highlight w:val="none"/>
              </w:rPr>
              <w:t>挖石方(镐头机开挖含运输10km）</w:t>
            </w:r>
          </w:p>
        </w:tc>
        <w:tc>
          <w:tcPr>
            <w:tcW w:w="670" w:type="dxa"/>
            <w:tcBorders>
              <w:top w:val="single" w:color="000000" w:sz="4" w:space="0"/>
              <w:left w:val="single" w:color="000000" w:sz="4" w:space="0"/>
              <w:bottom w:val="single" w:color="000000" w:sz="4" w:space="0"/>
              <w:right w:val="single" w:color="000000" w:sz="4" w:space="0"/>
            </w:tcBorders>
            <w:vAlign w:val="center"/>
          </w:tcPr>
          <w:p w14:paraId="1D1DBC1C">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18C62D14">
            <w:pPr>
              <w:widowControl/>
              <w:jc w:val="center"/>
              <w:textAlignment w:val="center"/>
              <w:rPr>
                <w:rFonts w:ascii="宋体"/>
                <w:sz w:val="18"/>
                <w:highlight w:val="none"/>
              </w:rPr>
            </w:pPr>
            <w:r>
              <w:rPr>
                <w:rFonts w:hint="eastAsia" w:ascii="宋体"/>
                <w:sz w:val="18"/>
                <w:highlight w:val="none"/>
              </w:rPr>
              <w:t xml:space="preserve"> 54</w:t>
            </w:r>
          </w:p>
        </w:tc>
      </w:tr>
      <w:tr w14:paraId="5ED0F808">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1E2BDAE2">
            <w:pPr>
              <w:widowControl/>
              <w:jc w:val="center"/>
              <w:textAlignment w:val="center"/>
              <w:rPr>
                <w:rFonts w:ascii="宋体"/>
                <w:sz w:val="18"/>
                <w:highlight w:val="none"/>
              </w:rPr>
            </w:pPr>
            <w:r>
              <w:rPr>
                <w:rFonts w:hint="eastAsia" w:ascii="宋体"/>
                <w:sz w:val="18"/>
                <w:highlight w:val="none"/>
              </w:rPr>
              <w:t>-b2</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1378C77A">
            <w:pPr>
              <w:widowControl/>
              <w:jc w:val="left"/>
              <w:textAlignment w:val="center"/>
              <w:rPr>
                <w:rFonts w:ascii="宋体"/>
                <w:sz w:val="18"/>
                <w:highlight w:val="none"/>
              </w:rPr>
            </w:pPr>
            <w:r>
              <w:rPr>
                <w:rFonts w:hint="eastAsia" w:ascii="宋体"/>
                <w:sz w:val="18"/>
                <w:highlight w:val="none"/>
              </w:rPr>
              <w:t>挖石方(人工开凿破石）</w:t>
            </w:r>
          </w:p>
        </w:tc>
        <w:tc>
          <w:tcPr>
            <w:tcW w:w="670" w:type="dxa"/>
            <w:tcBorders>
              <w:top w:val="single" w:color="000000" w:sz="4" w:space="0"/>
              <w:left w:val="single" w:color="000000" w:sz="4" w:space="0"/>
              <w:bottom w:val="single" w:color="000000" w:sz="4" w:space="0"/>
              <w:right w:val="single" w:color="000000" w:sz="4" w:space="0"/>
            </w:tcBorders>
            <w:vAlign w:val="center"/>
          </w:tcPr>
          <w:p w14:paraId="1B894FB7">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7DC3E263">
            <w:pPr>
              <w:widowControl/>
              <w:jc w:val="center"/>
              <w:textAlignment w:val="center"/>
              <w:rPr>
                <w:rFonts w:ascii="宋体"/>
                <w:sz w:val="18"/>
                <w:highlight w:val="none"/>
              </w:rPr>
            </w:pPr>
            <w:r>
              <w:rPr>
                <w:rFonts w:hint="eastAsia" w:ascii="宋体"/>
                <w:sz w:val="18"/>
                <w:highlight w:val="none"/>
              </w:rPr>
              <w:t>135</w:t>
            </w:r>
          </w:p>
        </w:tc>
      </w:tr>
      <w:tr w14:paraId="6F5551FD">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11C845B8">
            <w:pPr>
              <w:widowControl/>
              <w:jc w:val="center"/>
              <w:textAlignment w:val="center"/>
              <w:rPr>
                <w:rFonts w:ascii="宋体"/>
                <w:sz w:val="18"/>
                <w:highlight w:val="none"/>
              </w:rPr>
            </w:pPr>
            <w:r>
              <w:rPr>
                <w:rFonts w:hint="eastAsia" w:ascii="宋体"/>
                <w:sz w:val="18"/>
                <w:highlight w:val="none"/>
              </w:rPr>
              <w:t>-c</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4B274C28">
            <w:pPr>
              <w:widowControl/>
              <w:jc w:val="left"/>
              <w:textAlignment w:val="center"/>
              <w:rPr>
                <w:rFonts w:ascii="宋体"/>
                <w:sz w:val="18"/>
                <w:highlight w:val="none"/>
              </w:rPr>
            </w:pPr>
            <w:r>
              <w:rPr>
                <w:rFonts w:hint="eastAsia" w:ascii="宋体"/>
                <w:sz w:val="18"/>
                <w:highlight w:val="none"/>
              </w:rPr>
              <w:t>挖路槽土方（含整平压实）</w:t>
            </w:r>
          </w:p>
        </w:tc>
        <w:tc>
          <w:tcPr>
            <w:tcW w:w="670" w:type="dxa"/>
            <w:tcBorders>
              <w:top w:val="single" w:color="000000" w:sz="4" w:space="0"/>
              <w:left w:val="single" w:color="000000" w:sz="4" w:space="0"/>
              <w:bottom w:val="single" w:color="000000" w:sz="4" w:space="0"/>
              <w:right w:val="single" w:color="000000" w:sz="4" w:space="0"/>
            </w:tcBorders>
            <w:vAlign w:val="center"/>
          </w:tcPr>
          <w:p w14:paraId="3DA169BB">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7462048C">
            <w:pPr>
              <w:widowControl/>
              <w:jc w:val="center"/>
              <w:textAlignment w:val="center"/>
              <w:rPr>
                <w:rFonts w:ascii="宋体"/>
                <w:sz w:val="18"/>
                <w:highlight w:val="none"/>
              </w:rPr>
            </w:pPr>
            <w:r>
              <w:rPr>
                <w:rFonts w:hint="eastAsia" w:ascii="宋体"/>
                <w:sz w:val="18"/>
                <w:highlight w:val="none"/>
              </w:rPr>
              <w:t>45</w:t>
            </w:r>
          </w:p>
        </w:tc>
      </w:tr>
      <w:tr w14:paraId="08D346C5">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37373CBD">
            <w:pPr>
              <w:widowControl/>
              <w:jc w:val="center"/>
              <w:textAlignment w:val="center"/>
              <w:rPr>
                <w:rFonts w:ascii="宋体"/>
                <w:sz w:val="18"/>
                <w:highlight w:val="none"/>
              </w:rPr>
            </w:pPr>
            <w:r>
              <w:rPr>
                <w:rFonts w:hint="eastAsia" w:ascii="宋体"/>
                <w:sz w:val="18"/>
                <w:highlight w:val="none"/>
              </w:rPr>
              <w:t>-d</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5D21F2CE">
            <w:pPr>
              <w:widowControl/>
              <w:jc w:val="left"/>
              <w:textAlignment w:val="center"/>
              <w:rPr>
                <w:rFonts w:ascii="宋体"/>
                <w:sz w:val="18"/>
                <w:highlight w:val="none"/>
              </w:rPr>
            </w:pPr>
            <w:r>
              <w:rPr>
                <w:rFonts w:hint="eastAsia" w:ascii="宋体"/>
                <w:sz w:val="18"/>
                <w:highlight w:val="none"/>
              </w:rPr>
              <w:t>机械清除塌方（土石混合、大于20m³）</w:t>
            </w:r>
          </w:p>
        </w:tc>
        <w:tc>
          <w:tcPr>
            <w:tcW w:w="670" w:type="dxa"/>
            <w:tcBorders>
              <w:top w:val="single" w:color="000000" w:sz="4" w:space="0"/>
              <w:left w:val="single" w:color="000000" w:sz="4" w:space="0"/>
              <w:bottom w:val="single" w:color="000000" w:sz="4" w:space="0"/>
              <w:right w:val="single" w:color="000000" w:sz="4" w:space="0"/>
            </w:tcBorders>
            <w:vAlign w:val="center"/>
          </w:tcPr>
          <w:p w14:paraId="7A6CA1FF">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348FB9AF">
            <w:pPr>
              <w:widowControl/>
              <w:jc w:val="center"/>
              <w:textAlignment w:val="center"/>
              <w:rPr>
                <w:rFonts w:ascii="宋体"/>
                <w:sz w:val="18"/>
                <w:highlight w:val="none"/>
              </w:rPr>
            </w:pPr>
            <w:r>
              <w:rPr>
                <w:rFonts w:hint="eastAsia" w:ascii="宋体"/>
                <w:sz w:val="18"/>
                <w:highlight w:val="none"/>
              </w:rPr>
              <w:t>31</w:t>
            </w:r>
          </w:p>
        </w:tc>
      </w:tr>
      <w:tr w14:paraId="1B661746">
        <w:tblPrEx>
          <w:tblCellMar>
            <w:top w:w="15" w:type="dxa"/>
            <w:left w:w="15" w:type="dxa"/>
            <w:bottom w:w="15" w:type="dxa"/>
            <w:right w:w="15" w:type="dxa"/>
          </w:tblCellMar>
        </w:tblPrEx>
        <w:trPr>
          <w:trHeight w:val="9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C4E9F07">
            <w:pPr>
              <w:widowControl/>
              <w:jc w:val="center"/>
              <w:textAlignment w:val="center"/>
              <w:rPr>
                <w:rFonts w:ascii="宋体"/>
                <w:sz w:val="18"/>
                <w:highlight w:val="none"/>
              </w:rPr>
            </w:pPr>
            <w:r>
              <w:rPr>
                <w:rFonts w:hint="eastAsia" w:ascii="宋体"/>
                <w:sz w:val="18"/>
                <w:highlight w:val="none"/>
              </w:rPr>
              <w:t>-e</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5F379081">
            <w:pPr>
              <w:widowControl/>
              <w:jc w:val="left"/>
              <w:textAlignment w:val="center"/>
              <w:rPr>
                <w:rFonts w:ascii="宋体"/>
                <w:sz w:val="18"/>
                <w:highlight w:val="none"/>
              </w:rPr>
            </w:pPr>
            <w:r>
              <w:rPr>
                <w:rFonts w:hint="eastAsia" w:ascii="宋体"/>
                <w:sz w:val="18"/>
                <w:highlight w:val="none"/>
              </w:rPr>
              <w:t>人工清理塌方（土石混合、小于20m³）</w:t>
            </w:r>
          </w:p>
        </w:tc>
        <w:tc>
          <w:tcPr>
            <w:tcW w:w="670" w:type="dxa"/>
            <w:tcBorders>
              <w:top w:val="single" w:color="000000" w:sz="4" w:space="0"/>
              <w:left w:val="single" w:color="000000" w:sz="4" w:space="0"/>
              <w:bottom w:val="single" w:color="000000" w:sz="4" w:space="0"/>
              <w:right w:val="single" w:color="000000" w:sz="4" w:space="0"/>
            </w:tcBorders>
            <w:vAlign w:val="center"/>
          </w:tcPr>
          <w:p w14:paraId="71AF9135">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7762911E">
            <w:pPr>
              <w:widowControl/>
              <w:jc w:val="center"/>
              <w:textAlignment w:val="center"/>
              <w:rPr>
                <w:rFonts w:ascii="宋体"/>
                <w:sz w:val="18"/>
                <w:highlight w:val="none"/>
              </w:rPr>
            </w:pPr>
            <w:r>
              <w:rPr>
                <w:rFonts w:hint="eastAsia" w:ascii="宋体"/>
                <w:sz w:val="18"/>
                <w:highlight w:val="none"/>
              </w:rPr>
              <w:t>100</w:t>
            </w:r>
          </w:p>
        </w:tc>
      </w:tr>
      <w:tr w14:paraId="3E98F053">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36979725">
            <w:pPr>
              <w:widowControl/>
              <w:jc w:val="center"/>
              <w:textAlignment w:val="center"/>
              <w:rPr>
                <w:rFonts w:ascii="宋体"/>
                <w:sz w:val="18"/>
                <w:highlight w:val="none"/>
              </w:rPr>
            </w:pPr>
            <w:r>
              <w:rPr>
                <w:rFonts w:hint="eastAsia" w:ascii="宋体"/>
                <w:sz w:val="18"/>
                <w:highlight w:val="none"/>
              </w:rPr>
              <w:t>204-1</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708E418D">
            <w:pPr>
              <w:widowControl/>
              <w:jc w:val="left"/>
              <w:textAlignment w:val="center"/>
              <w:rPr>
                <w:rFonts w:ascii="宋体"/>
                <w:sz w:val="18"/>
                <w:highlight w:val="none"/>
              </w:rPr>
            </w:pPr>
            <w:r>
              <w:rPr>
                <w:rFonts w:hint="eastAsia" w:ascii="宋体"/>
                <w:sz w:val="18"/>
                <w:highlight w:val="none"/>
              </w:rPr>
              <w:t>路基填筑（含运输、整平、压实）</w:t>
            </w:r>
          </w:p>
        </w:tc>
        <w:tc>
          <w:tcPr>
            <w:tcW w:w="670" w:type="dxa"/>
            <w:tcBorders>
              <w:top w:val="single" w:color="000000" w:sz="4" w:space="0"/>
              <w:left w:val="single" w:color="000000" w:sz="4" w:space="0"/>
              <w:bottom w:val="single" w:color="000000" w:sz="4" w:space="0"/>
              <w:right w:val="single" w:color="000000" w:sz="4" w:space="0"/>
            </w:tcBorders>
            <w:vAlign w:val="center"/>
          </w:tcPr>
          <w:p w14:paraId="1C75B9A2">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6B5F359E">
            <w:pPr>
              <w:jc w:val="center"/>
              <w:rPr>
                <w:rFonts w:ascii="宋体"/>
                <w:sz w:val="18"/>
                <w:highlight w:val="none"/>
              </w:rPr>
            </w:pPr>
          </w:p>
        </w:tc>
      </w:tr>
      <w:tr w14:paraId="7547A328">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0C4878CC">
            <w:pPr>
              <w:widowControl/>
              <w:jc w:val="center"/>
              <w:textAlignment w:val="center"/>
              <w:rPr>
                <w:rFonts w:ascii="宋体"/>
                <w:sz w:val="18"/>
                <w:highlight w:val="none"/>
              </w:rPr>
            </w:pPr>
            <w:r>
              <w:rPr>
                <w:rFonts w:hint="eastAsia" w:ascii="宋体"/>
                <w:sz w:val="18"/>
                <w:highlight w:val="none"/>
              </w:rPr>
              <w:t>-a</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534ED903">
            <w:pPr>
              <w:widowControl/>
              <w:jc w:val="left"/>
              <w:textAlignment w:val="center"/>
              <w:rPr>
                <w:rFonts w:ascii="宋体"/>
                <w:sz w:val="18"/>
                <w:highlight w:val="none"/>
              </w:rPr>
            </w:pPr>
            <w:r>
              <w:rPr>
                <w:rFonts w:hint="eastAsia" w:ascii="宋体"/>
                <w:sz w:val="18"/>
                <w:highlight w:val="none"/>
              </w:rPr>
              <w:t>利用土方填筑</w:t>
            </w:r>
          </w:p>
        </w:tc>
        <w:tc>
          <w:tcPr>
            <w:tcW w:w="670" w:type="dxa"/>
            <w:tcBorders>
              <w:top w:val="single" w:color="000000" w:sz="4" w:space="0"/>
              <w:left w:val="single" w:color="000000" w:sz="4" w:space="0"/>
              <w:bottom w:val="single" w:color="000000" w:sz="4" w:space="0"/>
              <w:right w:val="single" w:color="000000" w:sz="4" w:space="0"/>
            </w:tcBorders>
            <w:vAlign w:val="center"/>
          </w:tcPr>
          <w:p w14:paraId="12E83D0E">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727B0A50">
            <w:pPr>
              <w:widowControl/>
              <w:jc w:val="center"/>
              <w:textAlignment w:val="center"/>
              <w:rPr>
                <w:rFonts w:ascii="宋体"/>
                <w:sz w:val="18"/>
                <w:highlight w:val="none"/>
              </w:rPr>
            </w:pPr>
            <w:r>
              <w:rPr>
                <w:rFonts w:hint="eastAsia" w:ascii="宋体"/>
                <w:sz w:val="18"/>
                <w:highlight w:val="none"/>
              </w:rPr>
              <w:t>36</w:t>
            </w:r>
          </w:p>
        </w:tc>
      </w:tr>
      <w:tr w14:paraId="4C8B15AA">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84B3EB9">
            <w:pPr>
              <w:widowControl/>
              <w:jc w:val="center"/>
              <w:textAlignment w:val="center"/>
              <w:rPr>
                <w:rFonts w:ascii="宋体"/>
                <w:sz w:val="18"/>
                <w:highlight w:val="none"/>
              </w:rPr>
            </w:pPr>
            <w:r>
              <w:rPr>
                <w:rFonts w:hint="eastAsia" w:ascii="宋体"/>
                <w:sz w:val="18"/>
                <w:highlight w:val="none"/>
              </w:rPr>
              <w:t>-b</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59B22F86">
            <w:pPr>
              <w:widowControl/>
              <w:jc w:val="left"/>
              <w:textAlignment w:val="center"/>
              <w:rPr>
                <w:rFonts w:ascii="宋体"/>
                <w:sz w:val="18"/>
                <w:highlight w:val="none"/>
              </w:rPr>
            </w:pPr>
            <w:r>
              <w:rPr>
                <w:rFonts w:hint="eastAsia" w:ascii="宋体"/>
                <w:sz w:val="18"/>
                <w:highlight w:val="none"/>
              </w:rPr>
              <w:t>利用石方填筑</w:t>
            </w:r>
          </w:p>
        </w:tc>
        <w:tc>
          <w:tcPr>
            <w:tcW w:w="670" w:type="dxa"/>
            <w:tcBorders>
              <w:top w:val="single" w:color="000000" w:sz="4" w:space="0"/>
              <w:left w:val="single" w:color="000000" w:sz="4" w:space="0"/>
              <w:bottom w:val="single" w:color="000000" w:sz="4" w:space="0"/>
              <w:right w:val="single" w:color="000000" w:sz="4" w:space="0"/>
            </w:tcBorders>
            <w:vAlign w:val="center"/>
          </w:tcPr>
          <w:p w14:paraId="23D60C3C">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65A02A7E">
            <w:pPr>
              <w:widowControl/>
              <w:jc w:val="center"/>
              <w:textAlignment w:val="center"/>
              <w:rPr>
                <w:rFonts w:ascii="宋体"/>
                <w:sz w:val="18"/>
                <w:highlight w:val="none"/>
              </w:rPr>
            </w:pPr>
            <w:r>
              <w:rPr>
                <w:rFonts w:hint="eastAsia" w:ascii="宋体"/>
                <w:sz w:val="18"/>
                <w:highlight w:val="none"/>
              </w:rPr>
              <w:t>40</w:t>
            </w:r>
          </w:p>
        </w:tc>
      </w:tr>
      <w:tr w14:paraId="5237F052">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0ECAF832">
            <w:pPr>
              <w:widowControl/>
              <w:jc w:val="center"/>
              <w:textAlignment w:val="center"/>
              <w:rPr>
                <w:rFonts w:ascii="宋体"/>
                <w:sz w:val="18"/>
                <w:highlight w:val="none"/>
              </w:rPr>
            </w:pPr>
            <w:r>
              <w:rPr>
                <w:rFonts w:hint="eastAsia" w:ascii="宋体"/>
                <w:sz w:val="18"/>
                <w:highlight w:val="none"/>
              </w:rPr>
              <w:t>-c</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1BA05D0C">
            <w:pPr>
              <w:widowControl/>
              <w:jc w:val="left"/>
              <w:textAlignment w:val="center"/>
              <w:rPr>
                <w:rFonts w:ascii="宋体"/>
                <w:sz w:val="18"/>
                <w:highlight w:val="none"/>
              </w:rPr>
            </w:pPr>
            <w:r>
              <w:rPr>
                <w:rFonts w:hint="eastAsia" w:ascii="宋体"/>
                <w:sz w:val="18"/>
                <w:highlight w:val="none"/>
              </w:rPr>
              <w:t>换填30-50cm厚砂砾垫层</w:t>
            </w:r>
          </w:p>
        </w:tc>
        <w:tc>
          <w:tcPr>
            <w:tcW w:w="670" w:type="dxa"/>
            <w:tcBorders>
              <w:top w:val="single" w:color="000000" w:sz="4" w:space="0"/>
              <w:left w:val="single" w:color="000000" w:sz="4" w:space="0"/>
              <w:bottom w:val="single" w:color="000000" w:sz="4" w:space="0"/>
              <w:right w:val="single" w:color="000000" w:sz="4" w:space="0"/>
            </w:tcBorders>
            <w:vAlign w:val="center"/>
          </w:tcPr>
          <w:p w14:paraId="721E68C0">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13A59453">
            <w:pPr>
              <w:widowControl/>
              <w:jc w:val="center"/>
              <w:textAlignment w:val="center"/>
              <w:rPr>
                <w:rFonts w:ascii="宋体"/>
                <w:sz w:val="18"/>
                <w:highlight w:val="none"/>
              </w:rPr>
            </w:pPr>
            <w:r>
              <w:rPr>
                <w:rFonts w:hint="eastAsia" w:ascii="宋体"/>
                <w:sz w:val="18"/>
                <w:highlight w:val="none"/>
              </w:rPr>
              <w:t>145</w:t>
            </w:r>
          </w:p>
        </w:tc>
      </w:tr>
      <w:tr w14:paraId="27FBF234">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70B4E29">
            <w:pPr>
              <w:widowControl/>
              <w:jc w:val="center"/>
              <w:textAlignment w:val="center"/>
              <w:rPr>
                <w:rFonts w:ascii="宋体"/>
                <w:sz w:val="18"/>
                <w:highlight w:val="none"/>
              </w:rPr>
            </w:pPr>
            <w:r>
              <w:rPr>
                <w:rFonts w:hint="eastAsia" w:ascii="宋体"/>
                <w:sz w:val="18"/>
                <w:highlight w:val="none"/>
              </w:rPr>
              <w:t>-d</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17C2429B">
            <w:pPr>
              <w:widowControl/>
              <w:jc w:val="left"/>
              <w:textAlignment w:val="center"/>
              <w:rPr>
                <w:rFonts w:ascii="宋体"/>
                <w:sz w:val="18"/>
                <w:highlight w:val="none"/>
              </w:rPr>
            </w:pPr>
            <w:r>
              <w:rPr>
                <w:rFonts w:hint="eastAsia" w:ascii="宋体"/>
                <w:sz w:val="18"/>
                <w:highlight w:val="none"/>
              </w:rPr>
              <w:t>墙（台）背回填</w:t>
            </w:r>
          </w:p>
        </w:tc>
        <w:tc>
          <w:tcPr>
            <w:tcW w:w="670" w:type="dxa"/>
            <w:tcBorders>
              <w:top w:val="single" w:color="000000" w:sz="4" w:space="0"/>
              <w:left w:val="single" w:color="000000" w:sz="4" w:space="0"/>
              <w:bottom w:val="single" w:color="000000" w:sz="4" w:space="0"/>
              <w:right w:val="single" w:color="000000" w:sz="4" w:space="0"/>
            </w:tcBorders>
            <w:vAlign w:val="center"/>
          </w:tcPr>
          <w:p w14:paraId="1281E145">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1BABC6F2">
            <w:pPr>
              <w:widowControl/>
              <w:jc w:val="center"/>
              <w:textAlignment w:val="center"/>
              <w:rPr>
                <w:rFonts w:ascii="宋体"/>
                <w:sz w:val="18"/>
                <w:highlight w:val="none"/>
              </w:rPr>
            </w:pPr>
            <w:r>
              <w:rPr>
                <w:rFonts w:hint="eastAsia" w:ascii="宋体"/>
                <w:sz w:val="18"/>
                <w:highlight w:val="none"/>
              </w:rPr>
              <w:t>68</w:t>
            </w:r>
          </w:p>
        </w:tc>
      </w:tr>
      <w:tr w14:paraId="084E5375">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078788E4">
            <w:pPr>
              <w:widowControl/>
              <w:jc w:val="center"/>
              <w:textAlignment w:val="center"/>
              <w:rPr>
                <w:rFonts w:ascii="宋体"/>
                <w:sz w:val="18"/>
                <w:highlight w:val="none"/>
              </w:rPr>
            </w:pPr>
            <w:r>
              <w:rPr>
                <w:rFonts w:hint="eastAsia" w:ascii="宋体"/>
                <w:sz w:val="18"/>
                <w:highlight w:val="none"/>
              </w:rPr>
              <w:t>-e</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759B37B1">
            <w:pPr>
              <w:widowControl/>
              <w:jc w:val="left"/>
              <w:textAlignment w:val="center"/>
              <w:rPr>
                <w:rFonts w:ascii="宋体"/>
                <w:sz w:val="18"/>
                <w:highlight w:val="none"/>
              </w:rPr>
            </w:pPr>
            <w:r>
              <w:rPr>
                <w:rFonts w:hint="eastAsia" w:ascii="宋体"/>
                <w:sz w:val="18"/>
                <w:highlight w:val="none"/>
              </w:rPr>
              <w:t>填种植土</w:t>
            </w:r>
          </w:p>
        </w:tc>
        <w:tc>
          <w:tcPr>
            <w:tcW w:w="670" w:type="dxa"/>
            <w:tcBorders>
              <w:top w:val="single" w:color="000000" w:sz="4" w:space="0"/>
              <w:left w:val="single" w:color="000000" w:sz="4" w:space="0"/>
              <w:bottom w:val="single" w:color="000000" w:sz="4" w:space="0"/>
              <w:right w:val="single" w:color="000000" w:sz="4" w:space="0"/>
            </w:tcBorders>
            <w:vAlign w:val="center"/>
          </w:tcPr>
          <w:p w14:paraId="5EB4693A">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4A35AD83">
            <w:pPr>
              <w:widowControl/>
              <w:jc w:val="center"/>
              <w:textAlignment w:val="center"/>
              <w:rPr>
                <w:rFonts w:ascii="宋体"/>
                <w:sz w:val="18"/>
                <w:highlight w:val="none"/>
              </w:rPr>
            </w:pPr>
            <w:r>
              <w:rPr>
                <w:rFonts w:hint="eastAsia" w:ascii="宋体"/>
                <w:sz w:val="18"/>
                <w:highlight w:val="none"/>
              </w:rPr>
              <w:t>38</w:t>
            </w:r>
          </w:p>
        </w:tc>
      </w:tr>
      <w:tr w14:paraId="3773810F">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3FE47350">
            <w:pPr>
              <w:widowControl/>
              <w:jc w:val="center"/>
              <w:textAlignment w:val="center"/>
              <w:rPr>
                <w:rFonts w:ascii="宋体"/>
                <w:sz w:val="18"/>
                <w:highlight w:val="none"/>
              </w:rPr>
            </w:pPr>
            <w:r>
              <w:rPr>
                <w:rFonts w:hint="eastAsia" w:ascii="宋体"/>
                <w:sz w:val="18"/>
                <w:highlight w:val="none"/>
              </w:rPr>
              <w:t>207-1</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3A28ACAA">
            <w:pPr>
              <w:widowControl/>
              <w:jc w:val="left"/>
              <w:textAlignment w:val="center"/>
              <w:rPr>
                <w:rFonts w:ascii="宋体"/>
                <w:sz w:val="18"/>
                <w:highlight w:val="none"/>
              </w:rPr>
            </w:pPr>
            <w:r>
              <w:rPr>
                <w:rFonts w:hint="eastAsia" w:ascii="宋体"/>
                <w:sz w:val="18"/>
                <w:highlight w:val="none"/>
              </w:rPr>
              <w:t>边沟</w:t>
            </w:r>
          </w:p>
        </w:tc>
        <w:tc>
          <w:tcPr>
            <w:tcW w:w="670" w:type="dxa"/>
            <w:tcBorders>
              <w:top w:val="single" w:color="000000" w:sz="4" w:space="0"/>
              <w:left w:val="single" w:color="000000" w:sz="4" w:space="0"/>
              <w:bottom w:val="single" w:color="000000" w:sz="4" w:space="0"/>
              <w:right w:val="single" w:color="000000" w:sz="4" w:space="0"/>
            </w:tcBorders>
            <w:vAlign w:val="center"/>
          </w:tcPr>
          <w:p w14:paraId="4574BF1D">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2AD48EB5">
            <w:pPr>
              <w:jc w:val="center"/>
              <w:rPr>
                <w:rFonts w:ascii="宋体"/>
                <w:sz w:val="18"/>
                <w:highlight w:val="none"/>
              </w:rPr>
            </w:pPr>
          </w:p>
        </w:tc>
      </w:tr>
      <w:tr w14:paraId="649CD0DF">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52AE4FA">
            <w:pPr>
              <w:widowControl/>
              <w:jc w:val="center"/>
              <w:textAlignment w:val="center"/>
              <w:rPr>
                <w:rFonts w:ascii="宋体"/>
                <w:sz w:val="18"/>
                <w:highlight w:val="none"/>
              </w:rPr>
            </w:pPr>
            <w:r>
              <w:rPr>
                <w:rFonts w:hint="eastAsia" w:ascii="宋体"/>
                <w:sz w:val="18"/>
                <w:highlight w:val="none"/>
              </w:rPr>
              <w:t>-a</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399F446E">
            <w:pPr>
              <w:widowControl/>
              <w:jc w:val="left"/>
              <w:textAlignment w:val="center"/>
              <w:rPr>
                <w:rFonts w:ascii="宋体"/>
                <w:sz w:val="18"/>
                <w:highlight w:val="none"/>
              </w:rPr>
            </w:pPr>
            <w:r>
              <w:rPr>
                <w:rFonts w:hint="eastAsia" w:ascii="宋体"/>
                <w:sz w:val="18"/>
                <w:highlight w:val="none"/>
              </w:rPr>
              <w:t>C20砼边沟墙</w:t>
            </w:r>
          </w:p>
        </w:tc>
        <w:tc>
          <w:tcPr>
            <w:tcW w:w="670" w:type="dxa"/>
            <w:tcBorders>
              <w:top w:val="single" w:color="000000" w:sz="4" w:space="0"/>
              <w:left w:val="single" w:color="000000" w:sz="4" w:space="0"/>
              <w:bottom w:val="single" w:color="000000" w:sz="4" w:space="0"/>
              <w:right w:val="single" w:color="000000" w:sz="4" w:space="0"/>
            </w:tcBorders>
            <w:vAlign w:val="center"/>
          </w:tcPr>
          <w:p w14:paraId="2E11023C">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5D8F7C34">
            <w:pPr>
              <w:widowControl/>
              <w:jc w:val="center"/>
              <w:textAlignment w:val="center"/>
              <w:rPr>
                <w:rFonts w:ascii="宋体"/>
                <w:sz w:val="18"/>
                <w:highlight w:val="none"/>
              </w:rPr>
            </w:pPr>
            <w:r>
              <w:rPr>
                <w:rFonts w:hint="eastAsia" w:ascii="宋体"/>
                <w:sz w:val="18"/>
                <w:highlight w:val="none"/>
              </w:rPr>
              <w:t>690</w:t>
            </w:r>
          </w:p>
        </w:tc>
      </w:tr>
      <w:tr w14:paraId="5E39D8C5">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F05F01F">
            <w:pPr>
              <w:widowControl/>
              <w:jc w:val="center"/>
              <w:textAlignment w:val="center"/>
              <w:rPr>
                <w:rFonts w:ascii="宋体"/>
                <w:sz w:val="18"/>
                <w:highlight w:val="none"/>
              </w:rPr>
            </w:pPr>
            <w:r>
              <w:rPr>
                <w:rFonts w:hint="eastAsia" w:ascii="宋体"/>
                <w:sz w:val="18"/>
                <w:highlight w:val="none"/>
              </w:rPr>
              <w:t>-b</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51D9D1CB">
            <w:pPr>
              <w:widowControl/>
              <w:jc w:val="left"/>
              <w:textAlignment w:val="center"/>
              <w:rPr>
                <w:rFonts w:ascii="宋体"/>
                <w:sz w:val="18"/>
                <w:highlight w:val="none"/>
              </w:rPr>
            </w:pPr>
            <w:r>
              <w:rPr>
                <w:rFonts w:hint="eastAsia" w:ascii="宋体"/>
                <w:sz w:val="18"/>
                <w:highlight w:val="none"/>
              </w:rPr>
              <w:t>C20细石砼边沟底</w:t>
            </w:r>
          </w:p>
        </w:tc>
        <w:tc>
          <w:tcPr>
            <w:tcW w:w="670" w:type="dxa"/>
            <w:tcBorders>
              <w:top w:val="single" w:color="000000" w:sz="4" w:space="0"/>
              <w:left w:val="single" w:color="000000" w:sz="4" w:space="0"/>
              <w:bottom w:val="single" w:color="000000" w:sz="4" w:space="0"/>
              <w:right w:val="single" w:color="000000" w:sz="4" w:space="0"/>
            </w:tcBorders>
            <w:vAlign w:val="center"/>
          </w:tcPr>
          <w:p w14:paraId="2C522E64">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2</w:t>
            </w:r>
          </w:p>
        </w:tc>
        <w:tc>
          <w:tcPr>
            <w:tcW w:w="1604" w:type="dxa"/>
            <w:tcBorders>
              <w:top w:val="single" w:color="000000" w:sz="4" w:space="0"/>
              <w:left w:val="single" w:color="000000" w:sz="4" w:space="0"/>
              <w:bottom w:val="single" w:color="000000" w:sz="4" w:space="0"/>
              <w:right w:val="single" w:color="000000" w:sz="4" w:space="0"/>
            </w:tcBorders>
            <w:vAlign w:val="center"/>
          </w:tcPr>
          <w:p w14:paraId="67CA7D67">
            <w:pPr>
              <w:widowControl/>
              <w:jc w:val="center"/>
              <w:textAlignment w:val="center"/>
              <w:rPr>
                <w:rFonts w:ascii="宋体"/>
                <w:sz w:val="18"/>
                <w:highlight w:val="none"/>
              </w:rPr>
            </w:pPr>
            <w:r>
              <w:rPr>
                <w:rFonts w:hint="eastAsia" w:ascii="宋体"/>
                <w:sz w:val="18"/>
                <w:highlight w:val="none"/>
              </w:rPr>
              <w:t xml:space="preserve">547 </w:t>
            </w:r>
          </w:p>
        </w:tc>
      </w:tr>
      <w:tr w14:paraId="2E2333E9">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C3DDD2C">
            <w:pPr>
              <w:widowControl/>
              <w:jc w:val="center"/>
              <w:textAlignment w:val="center"/>
              <w:rPr>
                <w:rFonts w:ascii="宋体"/>
                <w:sz w:val="18"/>
                <w:highlight w:val="none"/>
              </w:rPr>
            </w:pPr>
            <w:r>
              <w:rPr>
                <w:rFonts w:hint="eastAsia" w:ascii="宋体"/>
                <w:sz w:val="18"/>
                <w:highlight w:val="none"/>
              </w:rPr>
              <w:t>-c</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1C5AD87F">
            <w:pPr>
              <w:widowControl/>
              <w:jc w:val="left"/>
              <w:textAlignment w:val="center"/>
              <w:rPr>
                <w:rFonts w:ascii="宋体"/>
                <w:sz w:val="18"/>
                <w:highlight w:val="none"/>
              </w:rPr>
            </w:pPr>
            <w:r>
              <w:rPr>
                <w:rFonts w:hint="eastAsia" w:ascii="宋体"/>
                <w:sz w:val="18"/>
                <w:highlight w:val="none"/>
              </w:rPr>
              <w:t>暗埋式边沟（50*70cm、边沟墙30cm厚，配筋盖板厚度15cm）</w:t>
            </w:r>
          </w:p>
        </w:tc>
        <w:tc>
          <w:tcPr>
            <w:tcW w:w="670" w:type="dxa"/>
            <w:tcBorders>
              <w:top w:val="single" w:color="000000" w:sz="4" w:space="0"/>
              <w:left w:val="single" w:color="000000" w:sz="4" w:space="0"/>
              <w:bottom w:val="single" w:color="000000" w:sz="4" w:space="0"/>
              <w:right w:val="single" w:color="000000" w:sz="4" w:space="0"/>
            </w:tcBorders>
            <w:vAlign w:val="center"/>
          </w:tcPr>
          <w:p w14:paraId="64304F2F">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2C5AB01E">
            <w:pPr>
              <w:widowControl/>
              <w:jc w:val="center"/>
              <w:textAlignment w:val="center"/>
              <w:rPr>
                <w:rFonts w:ascii="宋体"/>
                <w:sz w:val="18"/>
                <w:highlight w:val="none"/>
              </w:rPr>
            </w:pPr>
            <w:r>
              <w:rPr>
                <w:rFonts w:hint="eastAsia" w:ascii="宋体"/>
                <w:sz w:val="18"/>
                <w:highlight w:val="none"/>
              </w:rPr>
              <w:t>485</w:t>
            </w:r>
          </w:p>
        </w:tc>
      </w:tr>
      <w:tr w14:paraId="4BDA6FFD">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178B304A">
            <w:pPr>
              <w:widowControl/>
              <w:jc w:val="center"/>
              <w:textAlignment w:val="center"/>
              <w:rPr>
                <w:rFonts w:ascii="宋体"/>
                <w:sz w:val="18"/>
                <w:highlight w:val="none"/>
              </w:rPr>
            </w:pPr>
            <w:r>
              <w:rPr>
                <w:rFonts w:hint="eastAsia" w:ascii="宋体"/>
                <w:sz w:val="18"/>
                <w:highlight w:val="none"/>
              </w:rPr>
              <w:t>209-1</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51C834AA">
            <w:pPr>
              <w:widowControl/>
              <w:jc w:val="left"/>
              <w:textAlignment w:val="center"/>
              <w:rPr>
                <w:rFonts w:ascii="宋体"/>
                <w:sz w:val="18"/>
                <w:highlight w:val="none"/>
              </w:rPr>
            </w:pPr>
            <w:r>
              <w:rPr>
                <w:rFonts w:hint="eastAsia" w:ascii="宋体"/>
                <w:sz w:val="18"/>
                <w:highlight w:val="none"/>
              </w:rPr>
              <w:t>挡土墙、护坡</w:t>
            </w:r>
          </w:p>
        </w:tc>
        <w:tc>
          <w:tcPr>
            <w:tcW w:w="670" w:type="dxa"/>
            <w:tcBorders>
              <w:top w:val="single" w:color="000000" w:sz="4" w:space="0"/>
              <w:left w:val="single" w:color="000000" w:sz="4" w:space="0"/>
              <w:bottom w:val="single" w:color="000000" w:sz="4" w:space="0"/>
              <w:right w:val="single" w:color="000000" w:sz="4" w:space="0"/>
            </w:tcBorders>
            <w:vAlign w:val="center"/>
          </w:tcPr>
          <w:p w14:paraId="089936ED">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78DCDB6A">
            <w:pPr>
              <w:jc w:val="center"/>
              <w:rPr>
                <w:rFonts w:ascii="宋体"/>
                <w:sz w:val="18"/>
                <w:highlight w:val="none"/>
              </w:rPr>
            </w:pPr>
          </w:p>
        </w:tc>
      </w:tr>
      <w:tr w14:paraId="009CDFA7">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160707C4">
            <w:pPr>
              <w:widowControl/>
              <w:jc w:val="center"/>
              <w:textAlignment w:val="center"/>
              <w:rPr>
                <w:rFonts w:ascii="宋体"/>
                <w:sz w:val="18"/>
                <w:highlight w:val="none"/>
              </w:rPr>
            </w:pPr>
            <w:r>
              <w:rPr>
                <w:rFonts w:hint="eastAsia" w:ascii="宋体"/>
                <w:sz w:val="18"/>
                <w:highlight w:val="none"/>
              </w:rPr>
              <w:t>-a</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26C1AF4A">
            <w:pPr>
              <w:widowControl/>
              <w:jc w:val="left"/>
              <w:textAlignment w:val="center"/>
              <w:rPr>
                <w:rFonts w:ascii="宋体"/>
                <w:sz w:val="18"/>
                <w:highlight w:val="none"/>
              </w:rPr>
            </w:pPr>
            <w:r>
              <w:rPr>
                <w:rFonts w:hint="eastAsia" w:ascii="宋体"/>
                <w:sz w:val="18"/>
                <w:highlight w:val="none"/>
              </w:rPr>
              <w:t>M7.5级砂浆砌片（块）石挡土墙</w:t>
            </w:r>
          </w:p>
        </w:tc>
        <w:tc>
          <w:tcPr>
            <w:tcW w:w="670" w:type="dxa"/>
            <w:tcBorders>
              <w:top w:val="single" w:color="000000" w:sz="4" w:space="0"/>
              <w:left w:val="single" w:color="000000" w:sz="4" w:space="0"/>
              <w:bottom w:val="single" w:color="000000" w:sz="4" w:space="0"/>
              <w:right w:val="single" w:color="000000" w:sz="4" w:space="0"/>
            </w:tcBorders>
            <w:vAlign w:val="center"/>
          </w:tcPr>
          <w:p w14:paraId="6F6E6F7D">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7AB804CB">
            <w:pPr>
              <w:widowControl/>
              <w:jc w:val="center"/>
              <w:textAlignment w:val="center"/>
              <w:rPr>
                <w:rFonts w:ascii="宋体"/>
                <w:sz w:val="18"/>
                <w:highlight w:val="none"/>
              </w:rPr>
            </w:pPr>
            <w:r>
              <w:rPr>
                <w:rFonts w:hint="eastAsia" w:ascii="宋体"/>
                <w:sz w:val="18"/>
                <w:highlight w:val="none"/>
              </w:rPr>
              <w:t>455</w:t>
            </w:r>
          </w:p>
        </w:tc>
      </w:tr>
      <w:tr w14:paraId="117976DE">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1D3CBF8B">
            <w:pPr>
              <w:widowControl/>
              <w:jc w:val="center"/>
              <w:textAlignment w:val="center"/>
              <w:rPr>
                <w:rFonts w:ascii="宋体"/>
                <w:sz w:val="18"/>
                <w:highlight w:val="none"/>
              </w:rPr>
            </w:pPr>
            <w:r>
              <w:rPr>
                <w:rFonts w:hint="eastAsia" w:ascii="宋体"/>
                <w:sz w:val="18"/>
                <w:highlight w:val="none"/>
              </w:rPr>
              <w:t>-b</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3E8D01FA">
            <w:pPr>
              <w:widowControl/>
              <w:jc w:val="left"/>
              <w:textAlignment w:val="center"/>
              <w:rPr>
                <w:rFonts w:ascii="宋体"/>
                <w:sz w:val="18"/>
                <w:highlight w:val="none"/>
              </w:rPr>
            </w:pPr>
            <w:r>
              <w:rPr>
                <w:rFonts w:hint="eastAsia" w:ascii="宋体"/>
                <w:sz w:val="18"/>
                <w:highlight w:val="none"/>
              </w:rPr>
              <w:t>干砌片（块）石挡土墙</w:t>
            </w:r>
          </w:p>
        </w:tc>
        <w:tc>
          <w:tcPr>
            <w:tcW w:w="670" w:type="dxa"/>
            <w:tcBorders>
              <w:top w:val="single" w:color="000000" w:sz="4" w:space="0"/>
              <w:left w:val="single" w:color="000000" w:sz="4" w:space="0"/>
              <w:bottom w:val="single" w:color="000000" w:sz="4" w:space="0"/>
              <w:right w:val="single" w:color="000000" w:sz="4" w:space="0"/>
            </w:tcBorders>
            <w:vAlign w:val="center"/>
          </w:tcPr>
          <w:p w14:paraId="4291A7ED">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68E417FF">
            <w:pPr>
              <w:widowControl/>
              <w:jc w:val="center"/>
              <w:textAlignment w:val="center"/>
              <w:rPr>
                <w:rFonts w:ascii="宋体"/>
                <w:sz w:val="18"/>
                <w:highlight w:val="none"/>
              </w:rPr>
            </w:pPr>
            <w:r>
              <w:rPr>
                <w:rFonts w:hint="eastAsia" w:ascii="宋体"/>
                <w:sz w:val="18"/>
                <w:highlight w:val="none"/>
              </w:rPr>
              <w:t>250</w:t>
            </w:r>
          </w:p>
        </w:tc>
      </w:tr>
      <w:tr w14:paraId="279C309F">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BD1E555">
            <w:pPr>
              <w:widowControl/>
              <w:jc w:val="center"/>
              <w:textAlignment w:val="center"/>
              <w:rPr>
                <w:rFonts w:ascii="宋体"/>
                <w:sz w:val="18"/>
                <w:highlight w:val="none"/>
              </w:rPr>
            </w:pPr>
            <w:r>
              <w:rPr>
                <w:rFonts w:hint="eastAsia" w:ascii="宋体"/>
                <w:sz w:val="18"/>
                <w:highlight w:val="none"/>
              </w:rPr>
              <w:t>-c</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3E57E10B">
            <w:pPr>
              <w:widowControl/>
              <w:jc w:val="left"/>
              <w:textAlignment w:val="center"/>
              <w:rPr>
                <w:rFonts w:ascii="宋体"/>
                <w:sz w:val="18"/>
                <w:highlight w:val="none"/>
              </w:rPr>
            </w:pPr>
            <w:r>
              <w:rPr>
                <w:rFonts w:hint="eastAsia" w:ascii="宋体"/>
                <w:sz w:val="18"/>
                <w:highlight w:val="none"/>
              </w:rPr>
              <w:t>C15片石混凝土挡土墙</w:t>
            </w:r>
          </w:p>
        </w:tc>
        <w:tc>
          <w:tcPr>
            <w:tcW w:w="670" w:type="dxa"/>
            <w:tcBorders>
              <w:top w:val="single" w:color="000000" w:sz="4" w:space="0"/>
              <w:left w:val="single" w:color="000000" w:sz="4" w:space="0"/>
              <w:bottom w:val="single" w:color="000000" w:sz="4" w:space="0"/>
              <w:right w:val="single" w:color="000000" w:sz="4" w:space="0"/>
            </w:tcBorders>
            <w:vAlign w:val="center"/>
          </w:tcPr>
          <w:p w14:paraId="4C6143E1">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4A75E342">
            <w:pPr>
              <w:widowControl/>
              <w:jc w:val="center"/>
              <w:textAlignment w:val="center"/>
              <w:rPr>
                <w:rFonts w:ascii="宋体"/>
                <w:sz w:val="18"/>
                <w:highlight w:val="none"/>
              </w:rPr>
            </w:pPr>
            <w:r>
              <w:rPr>
                <w:rFonts w:hint="eastAsia" w:ascii="宋体"/>
                <w:sz w:val="18"/>
                <w:highlight w:val="none"/>
              </w:rPr>
              <w:t>465</w:t>
            </w:r>
          </w:p>
        </w:tc>
      </w:tr>
      <w:tr w14:paraId="6071B3BB">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E020ED7">
            <w:pPr>
              <w:widowControl/>
              <w:jc w:val="center"/>
              <w:textAlignment w:val="center"/>
              <w:rPr>
                <w:rFonts w:ascii="宋体"/>
                <w:sz w:val="18"/>
                <w:highlight w:val="none"/>
              </w:rPr>
            </w:pPr>
            <w:r>
              <w:rPr>
                <w:rFonts w:hint="eastAsia" w:ascii="宋体"/>
                <w:sz w:val="18"/>
                <w:highlight w:val="none"/>
              </w:rPr>
              <w:t>-d</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20002819">
            <w:pPr>
              <w:widowControl/>
              <w:jc w:val="left"/>
              <w:textAlignment w:val="center"/>
              <w:rPr>
                <w:rFonts w:ascii="宋体"/>
                <w:sz w:val="18"/>
                <w:highlight w:val="none"/>
              </w:rPr>
            </w:pPr>
            <w:r>
              <w:rPr>
                <w:rFonts w:hint="eastAsia" w:ascii="宋体"/>
                <w:sz w:val="18"/>
                <w:highlight w:val="none"/>
              </w:rPr>
              <w:t>C20片石混凝土基础</w:t>
            </w:r>
          </w:p>
        </w:tc>
        <w:tc>
          <w:tcPr>
            <w:tcW w:w="670" w:type="dxa"/>
            <w:tcBorders>
              <w:top w:val="single" w:color="000000" w:sz="4" w:space="0"/>
              <w:left w:val="single" w:color="000000" w:sz="4" w:space="0"/>
              <w:bottom w:val="single" w:color="000000" w:sz="4" w:space="0"/>
              <w:right w:val="single" w:color="000000" w:sz="4" w:space="0"/>
            </w:tcBorders>
            <w:vAlign w:val="center"/>
          </w:tcPr>
          <w:p w14:paraId="410F0054">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778C67A9">
            <w:pPr>
              <w:widowControl/>
              <w:jc w:val="center"/>
              <w:textAlignment w:val="center"/>
              <w:rPr>
                <w:rFonts w:ascii="宋体"/>
                <w:sz w:val="18"/>
                <w:highlight w:val="none"/>
              </w:rPr>
            </w:pPr>
            <w:r>
              <w:rPr>
                <w:rFonts w:hint="eastAsia" w:ascii="宋体"/>
                <w:sz w:val="18"/>
                <w:highlight w:val="none"/>
              </w:rPr>
              <w:t>510</w:t>
            </w:r>
          </w:p>
        </w:tc>
      </w:tr>
      <w:tr w14:paraId="1EF58DF5">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0508F829">
            <w:pPr>
              <w:widowControl/>
              <w:jc w:val="center"/>
              <w:textAlignment w:val="center"/>
              <w:rPr>
                <w:rFonts w:ascii="宋体"/>
                <w:sz w:val="18"/>
                <w:highlight w:val="none"/>
              </w:rPr>
            </w:pPr>
            <w:r>
              <w:rPr>
                <w:rFonts w:hint="eastAsia" w:ascii="宋体"/>
                <w:sz w:val="18"/>
                <w:highlight w:val="none"/>
              </w:rPr>
              <w:t>-e</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4424ED99">
            <w:pPr>
              <w:widowControl/>
              <w:jc w:val="left"/>
              <w:textAlignment w:val="center"/>
              <w:rPr>
                <w:rFonts w:ascii="宋体"/>
                <w:sz w:val="18"/>
                <w:highlight w:val="none"/>
              </w:rPr>
            </w:pPr>
            <w:r>
              <w:rPr>
                <w:rFonts w:hint="eastAsia" w:ascii="宋体"/>
                <w:sz w:val="18"/>
                <w:highlight w:val="none"/>
              </w:rPr>
              <w:t>锚杆</w:t>
            </w:r>
          </w:p>
        </w:tc>
        <w:tc>
          <w:tcPr>
            <w:tcW w:w="670" w:type="dxa"/>
            <w:tcBorders>
              <w:top w:val="single" w:color="000000" w:sz="4" w:space="0"/>
              <w:left w:val="single" w:color="000000" w:sz="4" w:space="0"/>
              <w:bottom w:val="single" w:color="000000" w:sz="4" w:space="0"/>
              <w:right w:val="single" w:color="000000" w:sz="4" w:space="0"/>
            </w:tcBorders>
            <w:vAlign w:val="center"/>
          </w:tcPr>
          <w:p w14:paraId="57BBE2F8">
            <w:pPr>
              <w:widowControl/>
              <w:jc w:val="center"/>
              <w:textAlignment w:val="center"/>
              <w:rPr>
                <w:rFonts w:ascii="宋体"/>
                <w:sz w:val="18"/>
                <w:highlight w:val="none"/>
              </w:rPr>
            </w:pPr>
            <w:r>
              <w:rPr>
                <w:rFonts w:hint="eastAsia" w:ascii="宋体"/>
                <w:sz w:val="18"/>
                <w:highlight w:val="none"/>
              </w:rPr>
              <w:t>kg</w:t>
            </w:r>
          </w:p>
        </w:tc>
        <w:tc>
          <w:tcPr>
            <w:tcW w:w="1604" w:type="dxa"/>
            <w:tcBorders>
              <w:top w:val="single" w:color="000000" w:sz="4" w:space="0"/>
              <w:left w:val="single" w:color="000000" w:sz="4" w:space="0"/>
              <w:bottom w:val="single" w:color="000000" w:sz="4" w:space="0"/>
              <w:right w:val="single" w:color="000000" w:sz="4" w:space="0"/>
            </w:tcBorders>
            <w:vAlign w:val="center"/>
          </w:tcPr>
          <w:p w14:paraId="5DFF1C82">
            <w:pPr>
              <w:widowControl/>
              <w:jc w:val="center"/>
              <w:textAlignment w:val="center"/>
              <w:rPr>
                <w:rFonts w:ascii="宋体"/>
                <w:sz w:val="18"/>
                <w:highlight w:val="none"/>
              </w:rPr>
            </w:pPr>
            <w:r>
              <w:rPr>
                <w:rFonts w:hint="eastAsia" w:ascii="宋体"/>
                <w:sz w:val="18"/>
                <w:highlight w:val="none"/>
              </w:rPr>
              <w:t>43</w:t>
            </w:r>
          </w:p>
        </w:tc>
      </w:tr>
      <w:tr w14:paraId="00AFE1A8">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D53A49A">
            <w:pPr>
              <w:widowControl/>
              <w:jc w:val="center"/>
              <w:textAlignment w:val="center"/>
              <w:rPr>
                <w:rFonts w:ascii="宋体"/>
                <w:sz w:val="18"/>
                <w:highlight w:val="none"/>
              </w:rPr>
            </w:pPr>
            <w:r>
              <w:rPr>
                <w:rFonts w:hint="eastAsia" w:ascii="宋体"/>
                <w:sz w:val="18"/>
                <w:highlight w:val="none"/>
              </w:rPr>
              <w:t>-f</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1CDE956B">
            <w:pPr>
              <w:widowControl/>
              <w:jc w:val="left"/>
              <w:textAlignment w:val="center"/>
              <w:rPr>
                <w:rFonts w:ascii="宋体"/>
                <w:sz w:val="18"/>
                <w:highlight w:val="none"/>
              </w:rPr>
            </w:pPr>
            <w:r>
              <w:rPr>
                <w:rFonts w:hint="eastAsia" w:ascii="宋体"/>
                <w:sz w:val="18"/>
                <w:highlight w:val="none"/>
              </w:rPr>
              <w:t>C20混凝土挡土墙</w:t>
            </w:r>
          </w:p>
        </w:tc>
        <w:tc>
          <w:tcPr>
            <w:tcW w:w="670" w:type="dxa"/>
            <w:tcBorders>
              <w:top w:val="single" w:color="000000" w:sz="4" w:space="0"/>
              <w:left w:val="single" w:color="000000" w:sz="4" w:space="0"/>
              <w:bottom w:val="single" w:color="000000" w:sz="4" w:space="0"/>
              <w:right w:val="single" w:color="000000" w:sz="4" w:space="0"/>
            </w:tcBorders>
            <w:vAlign w:val="center"/>
          </w:tcPr>
          <w:p w14:paraId="2216EBCF">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6461380B">
            <w:pPr>
              <w:widowControl/>
              <w:jc w:val="center"/>
              <w:textAlignment w:val="center"/>
              <w:rPr>
                <w:rFonts w:ascii="宋体"/>
                <w:sz w:val="18"/>
                <w:highlight w:val="none"/>
              </w:rPr>
            </w:pPr>
            <w:r>
              <w:rPr>
                <w:rFonts w:hint="eastAsia" w:ascii="宋体"/>
                <w:sz w:val="18"/>
                <w:highlight w:val="none"/>
              </w:rPr>
              <w:t>885</w:t>
            </w:r>
          </w:p>
        </w:tc>
      </w:tr>
      <w:tr w14:paraId="0ECBDE08">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6708D78">
            <w:pPr>
              <w:widowControl/>
              <w:jc w:val="center"/>
              <w:textAlignment w:val="center"/>
              <w:rPr>
                <w:rFonts w:ascii="宋体"/>
                <w:sz w:val="18"/>
                <w:highlight w:val="none"/>
              </w:rPr>
            </w:pPr>
            <w:r>
              <w:rPr>
                <w:rFonts w:hint="eastAsia" w:ascii="宋体"/>
                <w:sz w:val="18"/>
                <w:highlight w:val="none"/>
              </w:rPr>
              <w:t>-g</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56F03193">
            <w:pPr>
              <w:widowControl/>
              <w:jc w:val="left"/>
              <w:textAlignment w:val="center"/>
              <w:rPr>
                <w:rFonts w:ascii="宋体"/>
                <w:sz w:val="18"/>
                <w:highlight w:val="none"/>
              </w:rPr>
            </w:pPr>
            <w:r>
              <w:rPr>
                <w:rFonts w:hint="eastAsia" w:ascii="宋体"/>
                <w:sz w:val="18"/>
                <w:highlight w:val="none"/>
              </w:rPr>
              <w:t>浆砌料石挡土墙（面料厚50cm）</w:t>
            </w:r>
          </w:p>
        </w:tc>
        <w:tc>
          <w:tcPr>
            <w:tcW w:w="670" w:type="dxa"/>
            <w:tcBorders>
              <w:top w:val="single" w:color="000000" w:sz="4" w:space="0"/>
              <w:left w:val="single" w:color="000000" w:sz="4" w:space="0"/>
              <w:bottom w:val="single" w:color="000000" w:sz="4" w:space="0"/>
              <w:right w:val="single" w:color="000000" w:sz="4" w:space="0"/>
            </w:tcBorders>
            <w:vAlign w:val="center"/>
          </w:tcPr>
          <w:p w14:paraId="57AAB8E1">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4B837FD5">
            <w:pPr>
              <w:widowControl/>
              <w:jc w:val="center"/>
              <w:textAlignment w:val="center"/>
              <w:rPr>
                <w:rFonts w:ascii="宋体"/>
                <w:sz w:val="18"/>
                <w:highlight w:val="none"/>
              </w:rPr>
            </w:pPr>
            <w:r>
              <w:rPr>
                <w:rFonts w:hint="eastAsia" w:ascii="宋体"/>
                <w:sz w:val="18"/>
                <w:highlight w:val="none"/>
              </w:rPr>
              <w:t xml:space="preserve"> 1003</w:t>
            </w:r>
          </w:p>
        </w:tc>
      </w:tr>
      <w:tr w14:paraId="66678592">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3E118F9B">
            <w:pPr>
              <w:widowControl/>
              <w:jc w:val="center"/>
              <w:textAlignment w:val="center"/>
              <w:rPr>
                <w:rFonts w:ascii="宋体"/>
                <w:sz w:val="18"/>
                <w:highlight w:val="none"/>
              </w:rPr>
            </w:pPr>
            <w:r>
              <w:rPr>
                <w:rFonts w:hint="eastAsia" w:ascii="宋体"/>
                <w:sz w:val="18"/>
                <w:highlight w:val="none"/>
              </w:rPr>
              <w:t>-h</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42BEF7B6">
            <w:pPr>
              <w:widowControl/>
              <w:jc w:val="left"/>
              <w:textAlignment w:val="center"/>
              <w:rPr>
                <w:rFonts w:ascii="宋体"/>
                <w:sz w:val="18"/>
                <w:highlight w:val="none"/>
              </w:rPr>
            </w:pPr>
            <w:r>
              <w:rPr>
                <w:rFonts w:hint="eastAsia" w:ascii="宋体"/>
                <w:sz w:val="18"/>
                <w:highlight w:val="none"/>
              </w:rPr>
              <w:t>挡土墙勾缝</w:t>
            </w:r>
          </w:p>
        </w:tc>
        <w:tc>
          <w:tcPr>
            <w:tcW w:w="670" w:type="dxa"/>
            <w:tcBorders>
              <w:top w:val="single" w:color="000000" w:sz="4" w:space="0"/>
              <w:left w:val="single" w:color="000000" w:sz="4" w:space="0"/>
              <w:bottom w:val="single" w:color="000000" w:sz="4" w:space="0"/>
              <w:right w:val="single" w:color="000000" w:sz="4" w:space="0"/>
            </w:tcBorders>
            <w:vAlign w:val="center"/>
          </w:tcPr>
          <w:p w14:paraId="3331E91E">
            <w:pPr>
              <w:widowControl/>
              <w:jc w:val="center"/>
              <w:textAlignment w:val="center"/>
              <w:rPr>
                <w:rFonts w:ascii="宋体"/>
                <w:sz w:val="18"/>
                <w:highlight w:val="none"/>
              </w:rPr>
            </w:pPr>
            <w:r>
              <w:rPr>
                <w:rFonts w:hint="eastAsia" w:ascii="宋体"/>
                <w:sz w:val="18"/>
                <w:highlight w:val="none"/>
              </w:rPr>
              <w:t>㎡</w:t>
            </w:r>
          </w:p>
        </w:tc>
        <w:tc>
          <w:tcPr>
            <w:tcW w:w="1604" w:type="dxa"/>
            <w:tcBorders>
              <w:top w:val="single" w:color="000000" w:sz="4" w:space="0"/>
              <w:left w:val="single" w:color="000000" w:sz="4" w:space="0"/>
              <w:bottom w:val="single" w:color="000000" w:sz="4" w:space="0"/>
              <w:right w:val="single" w:color="000000" w:sz="4" w:space="0"/>
            </w:tcBorders>
            <w:vAlign w:val="center"/>
          </w:tcPr>
          <w:p w14:paraId="1CC9023C">
            <w:pPr>
              <w:widowControl/>
              <w:jc w:val="center"/>
              <w:textAlignment w:val="center"/>
              <w:rPr>
                <w:rFonts w:ascii="宋体"/>
                <w:sz w:val="18"/>
                <w:highlight w:val="none"/>
              </w:rPr>
            </w:pPr>
            <w:r>
              <w:rPr>
                <w:rFonts w:hint="eastAsia" w:ascii="宋体"/>
                <w:sz w:val="18"/>
                <w:highlight w:val="none"/>
              </w:rPr>
              <w:t>25</w:t>
            </w:r>
          </w:p>
        </w:tc>
      </w:tr>
      <w:tr w14:paraId="11AB68F9">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C7C20B6">
            <w:pPr>
              <w:widowControl/>
              <w:jc w:val="center"/>
              <w:textAlignment w:val="center"/>
              <w:rPr>
                <w:rFonts w:ascii="宋体"/>
                <w:sz w:val="18"/>
                <w:highlight w:val="none"/>
              </w:rPr>
            </w:pPr>
            <w:r>
              <w:rPr>
                <w:rFonts w:hint="eastAsia" w:ascii="宋体"/>
                <w:sz w:val="18"/>
                <w:highlight w:val="none"/>
              </w:rPr>
              <w:t>-i</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30FFA475">
            <w:pPr>
              <w:widowControl/>
              <w:jc w:val="left"/>
              <w:textAlignment w:val="center"/>
              <w:rPr>
                <w:rFonts w:ascii="宋体"/>
                <w:sz w:val="18"/>
                <w:highlight w:val="none"/>
              </w:rPr>
            </w:pPr>
            <w:r>
              <w:rPr>
                <w:rFonts w:hint="eastAsia" w:ascii="宋体"/>
                <w:sz w:val="18"/>
                <w:highlight w:val="none"/>
              </w:rPr>
              <w:t>厚水泥混凝土压顶（5cm-10cm）</w:t>
            </w:r>
          </w:p>
        </w:tc>
        <w:tc>
          <w:tcPr>
            <w:tcW w:w="670" w:type="dxa"/>
            <w:tcBorders>
              <w:top w:val="single" w:color="000000" w:sz="4" w:space="0"/>
              <w:left w:val="single" w:color="000000" w:sz="4" w:space="0"/>
              <w:bottom w:val="single" w:color="000000" w:sz="4" w:space="0"/>
              <w:right w:val="single" w:color="000000" w:sz="4" w:space="0"/>
            </w:tcBorders>
            <w:vAlign w:val="center"/>
          </w:tcPr>
          <w:p w14:paraId="5A54FB23">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0933575E">
            <w:pPr>
              <w:widowControl/>
              <w:jc w:val="center"/>
              <w:textAlignment w:val="center"/>
              <w:rPr>
                <w:rFonts w:ascii="宋体"/>
                <w:sz w:val="18"/>
                <w:highlight w:val="none"/>
              </w:rPr>
            </w:pPr>
            <w:r>
              <w:rPr>
                <w:rFonts w:hint="eastAsia" w:ascii="宋体"/>
                <w:sz w:val="18"/>
                <w:highlight w:val="none"/>
              </w:rPr>
              <w:t>700</w:t>
            </w:r>
          </w:p>
        </w:tc>
      </w:tr>
      <w:tr w14:paraId="71220F76">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7E6D84B">
            <w:pPr>
              <w:widowControl/>
              <w:jc w:val="center"/>
              <w:textAlignment w:val="center"/>
              <w:rPr>
                <w:rFonts w:ascii="宋体"/>
                <w:sz w:val="18"/>
                <w:highlight w:val="none"/>
              </w:rPr>
            </w:pPr>
            <w:r>
              <w:rPr>
                <w:rFonts w:hint="eastAsia" w:ascii="宋体"/>
                <w:sz w:val="18"/>
                <w:highlight w:val="none"/>
              </w:rPr>
              <w:t>-j</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6E04AC28">
            <w:pPr>
              <w:widowControl/>
              <w:jc w:val="left"/>
              <w:textAlignment w:val="center"/>
              <w:rPr>
                <w:rFonts w:ascii="宋体"/>
                <w:sz w:val="18"/>
                <w:highlight w:val="none"/>
              </w:rPr>
            </w:pPr>
            <w:r>
              <w:rPr>
                <w:rFonts w:hint="eastAsia" w:ascii="宋体"/>
                <w:sz w:val="18"/>
                <w:highlight w:val="none"/>
              </w:rPr>
              <w:t>浆砌河卵石游步道</w:t>
            </w:r>
          </w:p>
        </w:tc>
        <w:tc>
          <w:tcPr>
            <w:tcW w:w="670" w:type="dxa"/>
            <w:tcBorders>
              <w:top w:val="single" w:color="000000" w:sz="4" w:space="0"/>
              <w:left w:val="single" w:color="000000" w:sz="4" w:space="0"/>
              <w:bottom w:val="single" w:color="000000" w:sz="4" w:space="0"/>
              <w:right w:val="single" w:color="000000" w:sz="4" w:space="0"/>
            </w:tcBorders>
            <w:vAlign w:val="center"/>
          </w:tcPr>
          <w:p w14:paraId="444D5E90">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673180AB">
            <w:pPr>
              <w:widowControl/>
              <w:jc w:val="center"/>
              <w:textAlignment w:val="center"/>
              <w:rPr>
                <w:rFonts w:ascii="宋体"/>
                <w:sz w:val="18"/>
                <w:highlight w:val="none"/>
              </w:rPr>
            </w:pPr>
            <w:r>
              <w:rPr>
                <w:rFonts w:hint="eastAsia" w:ascii="宋体"/>
                <w:sz w:val="18"/>
                <w:highlight w:val="none"/>
              </w:rPr>
              <w:t>689</w:t>
            </w:r>
          </w:p>
        </w:tc>
      </w:tr>
      <w:tr w14:paraId="1686581A">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2B81EEC">
            <w:pPr>
              <w:widowControl/>
              <w:jc w:val="center"/>
              <w:textAlignment w:val="center"/>
              <w:rPr>
                <w:rFonts w:ascii="宋体"/>
                <w:sz w:val="18"/>
                <w:highlight w:val="none"/>
              </w:rPr>
            </w:pPr>
            <w:r>
              <w:rPr>
                <w:rFonts w:hint="eastAsia" w:ascii="宋体"/>
                <w:sz w:val="18"/>
                <w:highlight w:val="none"/>
              </w:rPr>
              <w:t>-k</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2C8723B8">
            <w:pPr>
              <w:widowControl/>
              <w:jc w:val="left"/>
              <w:textAlignment w:val="center"/>
              <w:rPr>
                <w:rFonts w:ascii="宋体"/>
                <w:sz w:val="18"/>
                <w:highlight w:val="none"/>
              </w:rPr>
            </w:pPr>
            <w:r>
              <w:rPr>
                <w:rFonts w:hint="eastAsia" w:ascii="宋体"/>
                <w:sz w:val="18"/>
                <w:highlight w:val="none"/>
              </w:rPr>
              <w:t>C20片石混凝土护坡</w:t>
            </w:r>
          </w:p>
        </w:tc>
        <w:tc>
          <w:tcPr>
            <w:tcW w:w="670" w:type="dxa"/>
            <w:tcBorders>
              <w:top w:val="single" w:color="000000" w:sz="4" w:space="0"/>
              <w:left w:val="single" w:color="000000" w:sz="4" w:space="0"/>
              <w:bottom w:val="single" w:color="000000" w:sz="4" w:space="0"/>
              <w:right w:val="single" w:color="000000" w:sz="4" w:space="0"/>
            </w:tcBorders>
            <w:vAlign w:val="center"/>
          </w:tcPr>
          <w:p w14:paraId="57721778">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4EFB3753">
            <w:pPr>
              <w:widowControl/>
              <w:jc w:val="center"/>
              <w:textAlignment w:val="center"/>
              <w:rPr>
                <w:rFonts w:ascii="宋体"/>
                <w:sz w:val="18"/>
                <w:highlight w:val="none"/>
              </w:rPr>
            </w:pPr>
            <w:r>
              <w:rPr>
                <w:rFonts w:hint="eastAsia" w:ascii="宋体"/>
                <w:sz w:val="18"/>
                <w:highlight w:val="none"/>
              </w:rPr>
              <w:t>550</w:t>
            </w:r>
          </w:p>
        </w:tc>
      </w:tr>
      <w:tr w14:paraId="52D7E12A">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3AEE94F8">
            <w:pPr>
              <w:widowControl/>
              <w:jc w:val="center"/>
              <w:textAlignment w:val="center"/>
              <w:rPr>
                <w:rFonts w:ascii="宋体"/>
                <w:sz w:val="18"/>
                <w:highlight w:val="none"/>
              </w:rPr>
            </w:pPr>
            <w:r>
              <w:rPr>
                <w:rFonts w:hint="eastAsia" w:ascii="宋体"/>
                <w:sz w:val="18"/>
                <w:highlight w:val="none"/>
              </w:rPr>
              <w:t>210-1</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6DD5B86C">
            <w:pPr>
              <w:widowControl/>
              <w:jc w:val="left"/>
              <w:textAlignment w:val="center"/>
              <w:rPr>
                <w:rFonts w:ascii="宋体"/>
                <w:sz w:val="18"/>
                <w:highlight w:val="none"/>
              </w:rPr>
            </w:pPr>
            <w:r>
              <w:rPr>
                <w:rFonts w:hint="eastAsia" w:ascii="宋体"/>
                <w:sz w:val="18"/>
                <w:highlight w:val="none"/>
              </w:rPr>
              <w:t>窨井和雨水栅</w:t>
            </w:r>
          </w:p>
        </w:tc>
        <w:tc>
          <w:tcPr>
            <w:tcW w:w="670" w:type="dxa"/>
            <w:tcBorders>
              <w:top w:val="single" w:color="000000" w:sz="4" w:space="0"/>
              <w:left w:val="single" w:color="000000" w:sz="4" w:space="0"/>
              <w:bottom w:val="single" w:color="000000" w:sz="4" w:space="0"/>
              <w:right w:val="single" w:color="000000" w:sz="4" w:space="0"/>
            </w:tcBorders>
            <w:vAlign w:val="center"/>
          </w:tcPr>
          <w:p w14:paraId="3B10E844">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12AB5B3D">
            <w:pPr>
              <w:jc w:val="center"/>
              <w:rPr>
                <w:rFonts w:ascii="宋体"/>
                <w:sz w:val="18"/>
                <w:highlight w:val="none"/>
              </w:rPr>
            </w:pPr>
          </w:p>
        </w:tc>
      </w:tr>
      <w:tr w14:paraId="1D3D19E4">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3EE5F654">
            <w:pPr>
              <w:widowControl/>
              <w:jc w:val="center"/>
              <w:textAlignment w:val="center"/>
              <w:rPr>
                <w:rFonts w:ascii="宋体"/>
                <w:sz w:val="18"/>
                <w:highlight w:val="none"/>
              </w:rPr>
            </w:pPr>
            <w:r>
              <w:rPr>
                <w:rFonts w:hint="eastAsia" w:ascii="宋体"/>
                <w:sz w:val="18"/>
                <w:highlight w:val="none"/>
              </w:rPr>
              <w:t>-a</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1727C7D7">
            <w:pPr>
              <w:widowControl/>
              <w:jc w:val="left"/>
              <w:textAlignment w:val="center"/>
              <w:rPr>
                <w:rFonts w:ascii="宋体"/>
                <w:sz w:val="18"/>
                <w:highlight w:val="none"/>
              </w:rPr>
            </w:pPr>
            <w:r>
              <w:rPr>
                <w:rFonts w:hint="eastAsia" w:ascii="宋体"/>
                <w:sz w:val="18"/>
                <w:highlight w:val="none"/>
              </w:rPr>
              <w:t>700*100（100公斤）球墨窨井盖</w:t>
            </w:r>
          </w:p>
        </w:tc>
        <w:tc>
          <w:tcPr>
            <w:tcW w:w="670" w:type="dxa"/>
            <w:tcBorders>
              <w:top w:val="single" w:color="000000" w:sz="4" w:space="0"/>
              <w:left w:val="single" w:color="000000" w:sz="4" w:space="0"/>
              <w:bottom w:val="single" w:color="000000" w:sz="4" w:space="0"/>
              <w:right w:val="single" w:color="000000" w:sz="4" w:space="0"/>
            </w:tcBorders>
            <w:vAlign w:val="center"/>
          </w:tcPr>
          <w:p w14:paraId="6C2A35FB">
            <w:pPr>
              <w:widowControl/>
              <w:jc w:val="center"/>
              <w:textAlignment w:val="center"/>
              <w:rPr>
                <w:rFonts w:ascii="宋体"/>
                <w:sz w:val="18"/>
                <w:highlight w:val="none"/>
              </w:rPr>
            </w:pPr>
            <w:r>
              <w:rPr>
                <w:rFonts w:hint="eastAsia" w:ascii="宋体"/>
                <w:sz w:val="18"/>
                <w:highlight w:val="none"/>
              </w:rPr>
              <w:t>套</w:t>
            </w:r>
          </w:p>
        </w:tc>
        <w:tc>
          <w:tcPr>
            <w:tcW w:w="1604" w:type="dxa"/>
            <w:tcBorders>
              <w:top w:val="single" w:color="000000" w:sz="4" w:space="0"/>
              <w:left w:val="single" w:color="000000" w:sz="4" w:space="0"/>
              <w:bottom w:val="single" w:color="000000" w:sz="4" w:space="0"/>
              <w:right w:val="single" w:color="000000" w:sz="4" w:space="0"/>
            </w:tcBorders>
            <w:vAlign w:val="center"/>
          </w:tcPr>
          <w:p w14:paraId="2A65C4D6">
            <w:pPr>
              <w:widowControl/>
              <w:jc w:val="center"/>
              <w:textAlignment w:val="center"/>
              <w:rPr>
                <w:rFonts w:ascii="宋体"/>
                <w:sz w:val="18"/>
                <w:highlight w:val="none"/>
              </w:rPr>
            </w:pPr>
            <w:r>
              <w:rPr>
                <w:rFonts w:hint="eastAsia" w:ascii="宋体"/>
                <w:sz w:val="18"/>
                <w:highlight w:val="none"/>
              </w:rPr>
              <w:t xml:space="preserve"> 980</w:t>
            </w:r>
          </w:p>
        </w:tc>
      </w:tr>
      <w:tr w14:paraId="200DC10F">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C16F2A1">
            <w:pPr>
              <w:widowControl/>
              <w:jc w:val="center"/>
              <w:textAlignment w:val="center"/>
              <w:rPr>
                <w:rFonts w:ascii="宋体"/>
                <w:sz w:val="18"/>
                <w:highlight w:val="none"/>
              </w:rPr>
            </w:pPr>
            <w:r>
              <w:rPr>
                <w:rFonts w:hint="eastAsia" w:ascii="宋体"/>
                <w:sz w:val="18"/>
                <w:highlight w:val="none"/>
              </w:rPr>
              <w:t>-b</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2766EA2C">
            <w:pPr>
              <w:widowControl/>
              <w:jc w:val="left"/>
              <w:textAlignment w:val="center"/>
              <w:rPr>
                <w:rFonts w:ascii="宋体"/>
                <w:sz w:val="18"/>
                <w:highlight w:val="none"/>
              </w:rPr>
            </w:pPr>
            <w:r>
              <w:rPr>
                <w:rFonts w:hint="eastAsia" w:ascii="宋体"/>
                <w:sz w:val="18"/>
                <w:highlight w:val="none"/>
              </w:rPr>
              <w:t>500*400（30公斤）球墨雨水栅</w:t>
            </w:r>
          </w:p>
        </w:tc>
        <w:tc>
          <w:tcPr>
            <w:tcW w:w="670" w:type="dxa"/>
            <w:tcBorders>
              <w:top w:val="single" w:color="000000" w:sz="4" w:space="0"/>
              <w:left w:val="single" w:color="000000" w:sz="4" w:space="0"/>
              <w:bottom w:val="single" w:color="000000" w:sz="4" w:space="0"/>
              <w:right w:val="single" w:color="000000" w:sz="4" w:space="0"/>
            </w:tcBorders>
            <w:vAlign w:val="center"/>
          </w:tcPr>
          <w:p w14:paraId="3232721A">
            <w:pPr>
              <w:widowControl/>
              <w:jc w:val="center"/>
              <w:textAlignment w:val="center"/>
              <w:rPr>
                <w:rFonts w:ascii="宋体"/>
                <w:sz w:val="18"/>
                <w:highlight w:val="none"/>
              </w:rPr>
            </w:pPr>
            <w:r>
              <w:rPr>
                <w:rFonts w:hint="eastAsia" w:ascii="宋体"/>
                <w:sz w:val="18"/>
                <w:highlight w:val="none"/>
              </w:rPr>
              <w:t>套</w:t>
            </w:r>
          </w:p>
        </w:tc>
        <w:tc>
          <w:tcPr>
            <w:tcW w:w="1604" w:type="dxa"/>
            <w:tcBorders>
              <w:top w:val="single" w:color="000000" w:sz="4" w:space="0"/>
              <w:left w:val="single" w:color="000000" w:sz="4" w:space="0"/>
              <w:bottom w:val="single" w:color="000000" w:sz="4" w:space="0"/>
              <w:right w:val="single" w:color="000000" w:sz="4" w:space="0"/>
            </w:tcBorders>
            <w:vAlign w:val="center"/>
          </w:tcPr>
          <w:p w14:paraId="54501A4C">
            <w:pPr>
              <w:widowControl/>
              <w:jc w:val="center"/>
              <w:textAlignment w:val="center"/>
              <w:rPr>
                <w:rFonts w:ascii="宋体"/>
                <w:sz w:val="18"/>
                <w:highlight w:val="none"/>
              </w:rPr>
            </w:pPr>
            <w:r>
              <w:rPr>
                <w:rFonts w:hint="eastAsia" w:ascii="宋体"/>
                <w:sz w:val="18"/>
                <w:highlight w:val="none"/>
              </w:rPr>
              <w:t>536</w:t>
            </w:r>
          </w:p>
        </w:tc>
      </w:tr>
      <w:tr w14:paraId="7FEC215A">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AB4220F">
            <w:pPr>
              <w:widowControl/>
              <w:jc w:val="center"/>
              <w:textAlignment w:val="center"/>
              <w:rPr>
                <w:rFonts w:ascii="宋体"/>
                <w:sz w:val="18"/>
                <w:highlight w:val="none"/>
              </w:rPr>
            </w:pPr>
            <w:r>
              <w:rPr>
                <w:rFonts w:hint="eastAsia" w:ascii="宋体"/>
                <w:sz w:val="18"/>
                <w:highlight w:val="none"/>
              </w:rPr>
              <w:t>-c</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7B8B6978">
            <w:pPr>
              <w:widowControl/>
              <w:jc w:val="left"/>
              <w:textAlignment w:val="center"/>
              <w:rPr>
                <w:rFonts w:ascii="宋体"/>
                <w:sz w:val="18"/>
                <w:highlight w:val="none"/>
              </w:rPr>
            </w:pPr>
            <w:r>
              <w:rPr>
                <w:rFonts w:hint="eastAsia" w:ascii="宋体"/>
                <w:sz w:val="18"/>
                <w:highlight w:val="none"/>
              </w:rPr>
              <w:t>700*100（45公斤）球墨雨水栅</w:t>
            </w:r>
          </w:p>
        </w:tc>
        <w:tc>
          <w:tcPr>
            <w:tcW w:w="670" w:type="dxa"/>
            <w:tcBorders>
              <w:top w:val="single" w:color="000000" w:sz="4" w:space="0"/>
              <w:left w:val="single" w:color="000000" w:sz="4" w:space="0"/>
              <w:bottom w:val="single" w:color="000000" w:sz="4" w:space="0"/>
              <w:right w:val="single" w:color="000000" w:sz="4" w:space="0"/>
            </w:tcBorders>
            <w:vAlign w:val="center"/>
          </w:tcPr>
          <w:p w14:paraId="2E5A207F">
            <w:pPr>
              <w:widowControl/>
              <w:jc w:val="center"/>
              <w:textAlignment w:val="center"/>
              <w:rPr>
                <w:rFonts w:ascii="宋体"/>
                <w:sz w:val="18"/>
                <w:highlight w:val="none"/>
              </w:rPr>
            </w:pPr>
            <w:r>
              <w:rPr>
                <w:rFonts w:hint="eastAsia" w:ascii="宋体"/>
                <w:sz w:val="18"/>
                <w:highlight w:val="none"/>
              </w:rPr>
              <w:t>套</w:t>
            </w:r>
          </w:p>
        </w:tc>
        <w:tc>
          <w:tcPr>
            <w:tcW w:w="1604" w:type="dxa"/>
            <w:tcBorders>
              <w:top w:val="single" w:color="000000" w:sz="4" w:space="0"/>
              <w:left w:val="single" w:color="000000" w:sz="4" w:space="0"/>
              <w:bottom w:val="single" w:color="000000" w:sz="4" w:space="0"/>
              <w:right w:val="single" w:color="000000" w:sz="4" w:space="0"/>
            </w:tcBorders>
            <w:vAlign w:val="center"/>
          </w:tcPr>
          <w:p w14:paraId="529D845F">
            <w:pPr>
              <w:widowControl/>
              <w:jc w:val="center"/>
              <w:textAlignment w:val="center"/>
              <w:rPr>
                <w:rFonts w:ascii="宋体"/>
                <w:sz w:val="18"/>
                <w:highlight w:val="none"/>
              </w:rPr>
            </w:pPr>
            <w:r>
              <w:rPr>
                <w:rFonts w:hint="eastAsia" w:ascii="宋体"/>
                <w:sz w:val="18"/>
                <w:highlight w:val="none"/>
              </w:rPr>
              <w:t xml:space="preserve"> 671</w:t>
            </w:r>
          </w:p>
        </w:tc>
      </w:tr>
      <w:tr w14:paraId="5B962EE1">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0C868AB">
            <w:pPr>
              <w:widowControl/>
              <w:jc w:val="center"/>
              <w:textAlignment w:val="center"/>
              <w:rPr>
                <w:rFonts w:ascii="宋体"/>
                <w:sz w:val="18"/>
                <w:highlight w:val="none"/>
              </w:rPr>
            </w:pPr>
            <w:r>
              <w:rPr>
                <w:rFonts w:hint="eastAsia" w:ascii="宋体"/>
                <w:sz w:val="18"/>
                <w:highlight w:val="none"/>
              </w:rPr>
              <w:t>-d</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43641C0C">
            <w:pPr>
              <w:widowControl/>
              <w:jc w:val="left"/>
              <w:textAlignment w:val="center"/>
              <w:rPr>
                <w:rFonts w:ascii="宋体"/>
                <w:sz w:val="18"/>
                <w:highlight w:val="none"/>
              </w:rPr>
            </w:pPr>
            <w:r>
              <w:rPr>
                <w:rFonts w:hint="eastAsia" w:ascii="宋体"/>
                <w:sz w:val="18"/>
                <w:highlight w:val="none"/>
              </w:rPr>
              <w:t>500*400*40塑钢雨水栅</w:t>
            </w:r>
          </w:p>
        </w:tc>
        <w:tc>
          <w:tcPr>
            <w:tcW w:w="670" w:type="dxa"/>
            <w:tcBorders>
              <w:top w:val="single" w:color="000000" w:sz="4" w:space="0"/>
              <w:left w:val="single" w:color="000000" w:sz="4" w:space="0"/>
              <w:bottom w:val="single" w:color="000000" w:sz="4" w:space="0"/>
              <w:right w:val="single" w:color="000000" w:sz="4" w:space="0"/>
            </w:tcBorders>
            <w:vAlign w:val="center"/>
          </w:tcPr>
          <w:p w14:paraId="7294CD7A">
            <w:pPr>
              <w:widowControl/>
              <w:jc w:val="center"/>
              <w:textAlignment w:val="center"/>
              <w:rPr>
                <w:rFonts w:ascii="宋体"/>
                <w:sz w:val="18"/>
                <w:highlight w:val="none"/>
              </w:rPr>
            </w:pPr>
            <w:r>
              <w:rPr>
                <w:rFonts w:hint="eastAsia" w:ascii="宋体"/>
                <w:sz w:val="18"/>
                <w:highlight w:val="none"/>
              </w:rPr>
              <w:t>套</w:t>
            </w:r>
          </w:p>
        </w:tc>
        <w:tc>
          <w:tcPr>
            <w:tcW w:w="1604" w:type="dxa"/>
            <w:tcBorders>
              <w:top w:val="single" w:color="000000" w:sz="4" w:space="0"/>
              <w:left w:val="single" w:color="000000" w:sz="4" w:space="0"/>
              <w:bottom w:val="single" w:color="000000" w:sz="4" w:space="0"/>
              <w:right w:val="single" w:color="000000" w:sz="4" w:space="0"/>
            </w:tcBorders>
            <w:vAlign w:val="center"/>
          </w:tcPr>
          <w:p w14:paraId="519BA859">
            <w:pPr>
              <w:widowControl/>
              <w:jc w:val="center"/>
              <w:textAlignment w:val="center"/>
              <w:rPr>
                <w:rFonts w:ascii="宋体"/>
                <w:sz w:val="18"/>
                <w:highlight w:val="none"/>
              </w:rPr>
            </w:pPr>
            <w:r>
              <w:rPr>
                <w:rFonts w:hint="eastAsia" w:ascii="宋体"/>
                <w:sz w:val="18"/>
                <w:highlight w:val="none"/>
              </w:rPr>
              <w:t>160</w:t>
            </w:r>
          </w:p>
        </w:tc>
      </w:tr>
      <w:tr w14:paraId="3F4BDB51">
        <w:tblPrEx>
          <w:tblCellMar>
            <w:top w:w="15" w:type="dxa"/>
            <w:left w:w="15" w:type="dxa"/>
            <w:bottom w:w="15" w:type="dxa"/>
            <w:right w:w="15" w:type="dxa"/>
          </w:tblCellMar>
        </w:tblPrEx>
        <w:trPr>
          <w:trHeight w:val="20" w:hRule="atLeast"/>
          <w:jc w:val="center"/>
        </w:trPr>
        <w:tc>
          <w:tcPr>
            <w:tcW w:w="8463" w:type="dxa"/>
            <w:gridSpan w:val="5"/>
            <w:vAlign w:val="center"/>
          </w:tcPr>
          <w:p w14:paraId="2B9151B2">
            <w:pPr>
              <w:widowControl/>
              <w:textAlignment w:val="center"/>
              <w:rPr>
                <w:rFonts w:ascii="宋体"/>
                <w:sz w:val="18"/>
                <w:highlight w:val="none"/>
              </w:rPr>
            </w:pPr>
          </w:p>
          <w:p w14:paraId="00F7D8FC">
            <w:pPr>
              <w:widowControl/>
              <w:jc w:val="center"/>
              <w:textAlignment w:val="center"/>
              <w:rPr>
                <w:rFonts w:ascii="宋体"/>
                <w:sz w:val="18"/>
                <w:highlight w:val="none"/>
              </w:rPr>
            </w:pPr>
            <w:r>
              <w:rPr>
                <w:rFonts w:hint="eastAsia" w:ascii="宋体"/>
                <w:b/>
                <w:bCs/>
                <w:sz w:val="18"/>
                <w:highlight w:val="none"/>
              </w:rPr>
              <w:t>(二）路面工程</w:t>
            </w:r>
          </w:p>
        </w:tc>
      </w:tr>
      <w:tr w14:paraId="410DE8CE">
        <w:tblPrEx>
          <w:tblCellMar>
            <w:top w:w="15" w:type="dxa"/>
            <w:left w:w="15" w:type="dxa"/>
            <w:bottom w:w="15" w:type="dxa"/>
            <w:right w:w="15" w:type="dxa"/>
          </w:tblCellMar>
        </w:tblPrEx>
        <w:trPr>
          <w:trHeight w:val="20" w:hRule="atLeast"/>
          <w:jc w:val="center"/>
        </w:trPr>
        <w:tc>
          <w:tcPr>
            <w:tcW w:w="8463" w:type="dxa"/>
            <w:gridSpan w:val="5"/>
            <w:vAlign w:val="center"/>
          </w:tcPr>
          <w:p w14:paraId="5C298CDD">
            <w:pPr>
              <w:widowControl/>
              <w:jc w:val="left"/>
              <w:textAlignment w:val="center"/>
              <w:rPr>
                <w:rFonts w:ascii="宋体"/>
                <w:sz w:val="18"/>
                <w:highlight w:val="none"/>
              </w:rPr>
            </w:pPr>
            <w:r>
              <w:rPr>
                <w:rFonts w:hint="eastAsia" w:ascii="宋体"/>
                <w:sz w:val="18"/>
                <w:highlight w:val="none"/>
              </w:rPr>
              <w:t>项目名称：泰顺县公路应急抢险及小额零星工程单价</w:t>
            </w:r>
          </w:p>
        </w:tc>
      </w:tr>
      <w:tr w14:paraId="6715E3D2">
        <w:tblPrEx>
          <w:tblCellMar>
            <w:top w:w="15" w:type="dxa"/>
            <w:left w:w="15" w:type="dxa"/>
            <w:bottom w:w="15" w:type="dxa"/>
            <w:right w:w="15" w:type="dxa"/>
          </w:tblCellMar>
        </w:tblPrEx>
        <w:trPr>
          <w:trHeight w:val="20" w:hRule="atLeast"/>
          <w:jc w:val="center"/>
        </w:trPr>
        <w:tc>
          <w:tcPr>
            <w:tcW w:w="8463" w:type="dxa"/>
            <w:gridSpan w:val="5"/>
            <w:tcBorders>
              <w:top w:val="single" w:color="000000" w:sz="4" w:space="0"/>
              <w:left w:val="single" w:color="000000" w:sz="4" w:space="0"/>
              <w:bottom w:val="single" w:color="000000" w:sz="4" w:space="0"/>
              <w:right w:val="single" w:color="000000" w:sz="4" w:space="0"/>
            </w:tcBorders>
            <w:vAlign w:val="center"/>
          </w:tcPr>
          <w:p w14:paraId="4DA8FD9A">
            <w:pPr>
              <w:widowControl/>
              <w:jc w:val="center"/>
              <w:textAlignment w:val="center"/>
              <w:rPr>
                <w:rFonts w:ascii="宋体"/>
                <w:sz w:val="18"/>
                <w:highlight w:val="none"/>
              </w:rPr>
            </w:pPr>
            <w:r>
              <w:rPr>
                <w:rFonts w:hint="eastAsia" w:ascii="宋体"/>
                <w:sz w:val="18"/>
                <w:highlight w:val="none"/>
              </w:rPr>
              <w:t>清单      路面工程</w:t>
            </w:r>
          </w:p>
        </w:tc>
      </w:tr>
      <w:tr w14:paraId="116EE2CF">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DD1D830">
            <w:pPr>
              <w:widowControl/>
              <w:jc w:val="center"/>
              <w:textAlignment w:val="center"/>
              <w:rPr>
                <w:rFonts w:ascii="宋体"/>
                <w:sz w:val="18"/>
                <w:highlight w:val="none"/>
              </w:rPr>
            </w:pPr>
            <w:r>
              <w:rPr>
                <w:rFonts w:hint="eastAsia" w:ascii="宋体"/>
                <w:sz w:val="18"/>
                <w:highlight w:val="none"/>
              </w:rPr>
              <w:t>子目号</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065F8EAB">
            <w:pPr>
              <w:widowControl/>
              <w:jc w:val="center"/>
              <w:textAlignment w:val="center"/>
              <w:rPr>
                <w:rFonts w:ascii="宋体"/>
                <w:sz w:val="18"/>
                <w:highlight w:val="none"/>
              </w:rPr>
            </w:pPr>
            <w:r>
              <w:rPr>
                <w:rFonts w:hint="eastAsia" w:ascii="宋体"/>
                <w:sz w:val="18"/>
                <w:highlight w:val="none"/>
              </w:rPr>
              <w:t>子目名称</w:t>
            </w:r>
          </w:p>
        </w:tc>
        <w:tc>
          <w:tcPr>
            <w:tcW w:w="670" w:type="dxa"/>
            <w:tcBorders>
              <w:top w:val="single" w:color="000000" w:sz="4" w:space="0"/>
              <w:left w:val="single" w:color="000000" w:sz="4" w:space="0"/>
              <w:bottom w:val="single" w:color="000000" w:sz="4" w:space="0"/>
              <w:right w:val="single" w:color="000000" w:sz="4" w:space="0"/>
            </w:tcBorders>
            <w:vAlign w:val="center"/>
          </w:tcPr>
          <w:p w14:paraId="1AF0F8CF">
            <w:pPr>
              <w:widowControl/>
              <w:jc w:val="center"/>
              <w:textAlignment w:val="center"/>
              <w:rPr>
                <w:rFonts w:ascii="宋体"/>
                <w:sz w:val="18"/>
                <w:highlight w:val="none"/>
              </w:rPr>
            </w:pPr>
            <w:r>
              <w:rPr>
                <w:rFonts w:hint="eastAsia" w:ascii="宋体"/>
                <w:sz w:val="18"/>
                <w:highlight w:val="none"/>
              </w:rPr>
              <w:t>单位</w:t>
            </w:r>
          </w:p>
        </w:tc>
        <w:tc>
          <w:tcPr>
            <w:tcW w:w="1604" w:type="dxa"/>
            <w:tcBorders>
              <w:top w:val="single" w:color="000000" w:sz="4" w:space="0"/>
              <w:left w:val="single" w:color="000000" w:sz="4" w:space="0"/>
              <w:bottom w:val="single" w:color="000000" w:sz="4" w:space="0"/>
              <w:right w:val="single" w:color="000000" w:sz="4" w:space="0"/>
            </w:tcBorders>
            <w:vAlign w:val="center"/>
          </w:tcPr>
          <w:p w14:paraId="2985EA01">
            <w:pPr>
              <w:widowControl/>
              <w:jc w:val="center"/>
              <w:textAlignment w:val="center"/>
              <w:rPr>
                <w:rFonts w:ascii="宋体"/>
                <w:sz w:val="18"/>
                <w:highlight w:val="none"/>
              </w:rPr>
            </w:pPr>
            <w:r>
              <w:rPr>
                <w:rFonts w:hint="eastAsia" w:ascii="宋体"/>
                <w:sz w:val="18"/>
                <w:highlight w:val="none"/>
              </w:rPr>
              <w:t>理赔单价（元）</w:t>
            </w:r>
          </w:p>
        </w:tc>
      </w:tr>
      <w:tr w14:paraId="3AB7AD59">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5FFECBF">
            <w:pPr>
              <w:widowControl/>
              <w:jc w:val="center"/>
              <w:textAlignment w:val="center"/>
              <w:rPr>
                <w:rFonts w:ascii="宋体"/>
                <w:sz w:val="18"/>
                <w:highlight w:val="none"/>
              </w:rPr>
            </w:pPr>
            <w:r>
              <w:rPr>
                <w:rFonts w:hint="eastAsia" w:ascii="宋体"/>
                <w:sz w:val="18"/>
                <w:highlight w:val="none"/>
              </w:rPr>
              <w:t>301-2</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262A5B84">
            <w:pPr>
              <w:widowControl/>
              <w:jc w:val="left"/>
              <w:textAlignment w:val="center"/>
              <w:rPr>
                <w:rFonts w:ascii="宋体"/>
                <w:sz w:val="18"/>
                <w:highlight w:val="none"/>
              </w:rPr>
            </w:pPr>
            <w:r>
              <w:rPr>
                <w:rFonts w:hint="eastAsia" w:ascii="宋体"/>
                <w:sz w:val="18"/>
                <w:highlight w:val="none"/>
              </w:rPr>
              <w:t>铣刨沥青混凝土面层</w:t>
            </w:r>
          </w:p>
        </w:tc>
        <w:tc>
          <w:tcPr>
            <w:tcW w:w="670" w:type="dxa"/>
            <w:tcBorders>
              <w:top w:val="single" w:color="000000" w:sz="4" w:space="0"/>
              <w:left w:val="single" w:color="000000" w:sz="4" w:space="0"/>
              <w:bottom w:val="single" w:color="000000" w:sz="4" w:space="0"/>
              <w:right w:val="single" w:color="000000" w:sz="4" w:space="0"/>
            </w:tcBorders>
            <w:vAlign w:val="center"/>
          </w:tcPr>
          <w:p w14:paraId="4205A1A8">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6D17878A">
            <w:pPr>
              <w:jc w:val="center"/>
              <w:rPr>
                <w:rFonts w:ascii="宋体"/>
                <w:sz w:val="18"/>
                <w:highlight w:val="none"/>
              </w:rPr>
            </w:pPr>
          </w:p>
        </w:tc>
      </w:tr>
      <w:tr w14:paraId="3AB8B7F6">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3381FEAF">
            <w:pPr>
              <w:widowControl/>
              <w:jc w:val="center"/>
              <w:textAlignment w:val="center"/>
              <w:rPr>
                <w:rFonts w:ascii="宋体"/>
                <w:sz w:val="18"/>
                <w:highlight w:val="none"/>
              </w:rPr>
            </w:pPr>
            <w:r>
              <w:rPr>
                <w:rFonts w:hint="eastAsia" w:ascii="宋体"/>
                <w:sz w:val="18"/>
                <w:highlight w:val="none"/>
              </w:rPr>
              <w:t>-a</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1D1440C4">
            <w:pPr>
              <w:widowControl/>
              <w:jc w:val="left"/>
              <w:textAlignment w:val="center"/>
              <w:rPr>
                <w:rFonts w:ascii="宋体"/>
                <w:sz w:val="18"/>
                <w:highlight w:val="none"/>
              </w:rPr>
            </w:pPr>
            <w:r>
              <w:rPr>
                <w:rFonts w:hint="eastAsia" w:ascii="宋体"/>
                <w:sz w:val="18"/>
                <w:highlight w:val="none"/>
              </w:rPr>
              <w:t>铣刨沥青混凝土面层</w:t>
            </w:r>
          </w:p>
        </w:tc>
        <w:tc>
          <w:tcPr>
            <w:tcW w:w="670" w:type="dxa"/>
            <w:tcBorders>
              <w:top w:val="single" w:color="000000" w:sz="4" w:space="0"/>
              <w:left w:val="single" w:color="000000" w:sz="4" w:space="0"/>
              <w:bottom w:val="single" w:color="000000" w:sz="4" w:space="0"/>
              <w:right w:val="single" w:color="000000" w:sz="4" w:space="0"/>
            </w:tcBorders>
            <w:vAlign w:val="center"/>
          </w:tcPr>
          <w:p w14:paraId="2D0553BB">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4069ED13">
            <w:pPr>
              <w:widowControl/>
              <w:jc w:val="center"/>
              <w:textAlignment w:val="center"/>
              <w:rPr>
                <w:rFonts w:ascii="宋体"/>
                <w:sz w:val="18"/>
                <w:highlight w:val="none"/>
              </w:rPr>
            </w:pPr>
            <w:r>
              <w:rPr>
                <w:rFonts w:hint="eastAsia" w:ascii="宋体"/>
                <w:sz w:val="18"/>
                <w:highlight w:val="none"/>
              </w:rPr>
              <w:t>194</w:t>
            </w:r>
          </w:p>
        </w:tc>
      </w:tr>
      <w:tr w14:paraId="7FBF1C99">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B762BD6">
            <w:pPr>
              <w:widowControl/>
              <w:jc w:val="center"/>
              <w:textAlignment w:val="center"/>
              <w:rPr>
                <w:rFonts w:ascii="宋体"/>
                <w:sz w:val="18"/>
                <w:highlight w:val="none"/>
              </w:rPr>
            </w:pPr>
            <w:r>
              <w:rPr>
                <w:rFonts w:hint="eastAsia" w:ascii="宋体"/>
                <w:sz w:val="18"/>
                <w:highlight w:val="none"/>
              </w:rPr>
              <w:t>302-1</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5F7C97EB">
            <w:pPr>
              <w:widowControl/>
              <w:jc w:val="left"/>
              <w:textAlignment w:val="center"/>
              <w:rPr>
                <w:rFonts w:ascii="宋体"/>
                <w:sz w:val="18"/>
                <w:highlight w:val="none"/>
              </w:rPr>
            </w:pPr>
            <w:r>
              <w:rPr>
                <w:rFonts w:hint="eastAsia" w:ascii="宋体"/>
                <w:sz w:val="18"/>
                <w:highlight w:val="none"/>
              </w:rPr>
              <w:t>碎石垫层</w:t>
            </w:r>
          </w:p>
        </w:tc>
        <w:tc>
          <w:tcPr>
            <w:tcW w:w="670" w:type="dxa"/>
            <w:tcBorders>
              <w:top w:val="single" w:color="000000" w:sz="4" w:space="0"/>
              <w:left w:val="single" w:color="000000" w:sz="4" w:space="0"/>
              <w:bottom w:val="single" w:color="000000" w:sz="4" w:space="0"/>
              <w:right w:val="single" w:color="000000" w:sz="4" w:space="0"/>
            </w:tcBorders>
            <w:vAlign w:val="center"/>
          </w:tcPr>
          <w:p w14:paraId="49DCF0C8">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3C0DFD67">
            <w:pPr>
              <w:jc w:val="center"/>
              <w:rPr>
                <w:rFonts w:ascii="宋体"/>
                <w:sz w:val="18"/>
                <w:highlight w:val="none"/>
              </w:rPr>
            </w:pPr>
          </w:p>
        </w:tc>
      </w:tr>
      <w:tr w14:paraId="3CFCBC6C">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1B92506">
            <w:pPr>
              <w:widowControl/>
              <w:jc w:val="center"/>
              <w:textAlignment w:val="center"/>
              <w:rPr>
                <w:rFonts w:ascii="宋体"/>
                <w:sz w:val="18"/>
                <w:highlight w:val="none"/>
              </w:rPr>
            </w:pPr>
            <w:r>
              <w:rPr>
                <w:rFonts w:hint="eastAsia" w:ascii="宋体"/>
                <w:sz w:val="18"/>
                <w:highlight w:val="none"/>
              </w:rPr>
              <w:t>-a</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16CE325F">
            <w:pPr>
              <w:widowControl/>
              <w:jc w:val="left"/>
              <w:textAlignment w:val="center"/>
              <w:rPr>
                <w:rFonts w:ascii="宋体"/>
                <w:sz w:val="18"/>
                <w:highlight w:val="none"/>
              </w:rPr>
            </w:pPr>
            <w:r>
              <w:rPr>
                <w:rFonts w:hint="eastAsia" w:ascii="宋体"/>
                <w:sz w:val="18"/>
                <w:highlight w:val="none"/>
              </w:rPr>
              <w:t>碎石垫层（调拱层）</w:t>
            </w:r>
          </w:p>
        </w:tc>
        <w:tc>
          <w:tcPr>
            <w:tcW w:w="670" w:type="dxa"/>
            <w:tcBorders>
              <w:top w:val="single" w:color="000000" w:sz="4" w:space="0"/>
              <w:left w:val="single" w:color="000000" w:sz="4" w:space="0"/>
              <w:bottom w:val="single" w:color="000000" w:sz="4" w:space="0"/>
              <w:right w:val="single" w:color="000000" w:sz="4" w:space="0"/>
            </w:tcBorders>
            <w:vAlign w:val="center"/>
          </w:tcPr>
          <w:p w14:paraId="7F6F1C28">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64982CD4">
            <w:pPr>
              <w:widowControl/>
              <w:jc w:val="center"/>
              <w:textAlignment w:val="center"/>
              <w:rPr>
                <w:rFonts w:ascii="宋体"/>
                <w:sz w:val="18"/>
                <w:highlight w:val="none"/>
              </w:rPr>
            </w:pPr>
            <w:r>
              <w:rPr>
                <w:rFonts w:hint="eastAsia" w:ascii="宋体"/>
                <w:sz w:val="18"/>
                <w:highlight w:val="none"/>
              </w:rPr>
              <w:t>210</w:t>
            </w:r>
          </w:p>
        </w:tc>
      </w:tr>
      <w:tr w14:paraId="63BF52D4">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6D55B4B">
            <w:pPr>
              <w:widowControl/>
              <w:jc w:val="center"/>
              <w:textAlignment w:val="center"/>
              <w:rPr>
                <w:rFonts w:ascii="宋体"/>
                <w:sz w:val="18"/>
                <w:highlight w:val="none"/>
              </w:rPr>
            </w:pPr>
            <w:r>
              <w:rPr>
                <w:rFonts w:hint="eastAsia" w:ascii="宋体"/>
                <w:sz w:val="18"/>
                <w:highlight w:val="none"/>
              </w:rPr>
              <w:t>302-2</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021C20D8">
            <w:pPr>
              <w:widowControl/>
              <w:jc w:val="left"/>
              <w:textAlignment w:val="center"/>
              <w:rPr>
                <w:rFonts w:ascii="宋体"/>
                <w:sz w:val="18"/>
                <w:highlight w:val="none"/>
              </w:rPr>
            </w:pPr>
            <w:r>
              <w:rPr>
                <w:rFonts w:hint="eastAsia" w:ascii="宋体"/>
                <w:sz w:val="18"/>
                <w:highlight w:val="none"/>
              </w:rPr>
              <w:t>砂砾垫层</w:t>
            </w:r>
          </w:p>
        </w:tc>
        <w:tc>
          <w:tcPr>
            <w:tcW w:w="670" w:type="dxa"/>
            <w:tcBorders>
              <w:top w:val="single" w:color="000000" w:sz="4" w:space="0"/>
              <w:left w:val="single" w:color="000000" w:sz="4" w:space="0"/>
              <w:bottom w:val="single" w:color="000000" w:sz="4" w:space="0"/>
              <w:right w:val="single" w:color="000000" w:sz="4" w:space="0"/>
            </w:tcBorders>
            <w:vAlign w:val="center"/>
          </w:tcPr>
          <w:p w14:paraId="0C24B4B8">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7735BDCD">
            <w:pPr>
              <w:jc w:val="center"/>
              <w:rPr>
                <w:rFonts w:ascii="宋体"/>
                <w:sz w:val="18"/>
                <w:highlight w:val="none"/>
              </w:rPr>
            </w:pPr>
          </w:p>
        </w:tc>
      </w:tr>
      <w:tr w14:paraId="4DDA6CEE">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3DD97931">
            <w:pPr>
              <w:widowControl/>
              <w:jc w:val="center"/>
              <w:textAlignment w:val="center"/>
              <w:rPr>
                <w:rFonts w:ascii="宋体"/>
                <w:sz w:val="18"/>
                <w:highlight w:val="none"/>
              </w:rPr>
            </w:pPr>
            <w:r>
              <w:rPr>
                <w:rFonts w:hint="eastAsia" w:ascii="宋体"/>
                <w:sz w:val="18"/>
                <w:highlight w:val="none"/>
              </w:rPr>
              <w:t>-a</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5B0B0F09">
            <w:pPr>
              <w:widowControl/>
              <w:jc w:val="left"/>
              <w:textAlignment w:val="center"/>
              <w:rPr>
                <w:rFonts w:ascii="宋体"/>
                <w:sz w:val="18"/>
                <w:highlight w:val="none"/>
              </w:rPr>
            </w:pPr>
            <w:r>
              <w:rPr>
                <w:rFonts w:hint="eastAsia" w:ascii="宋体"/>
                <w:sz w:val="18"/>
                <w:highlight w:val="none"/>
              </w:rPr>
              <w:t>砂砾垫层</w:t>
            </w:r>
          </w:p>
        </w:tc>
        <w:tc>
          <w:tcPr>
            <w:tcW w:w="670" w:type="dxa"/>
            <w:tcBorders>
              <w:top w:val="single" w:color="000000" w:sz="4" w:space="0"/>
              <w:left w:val="single" w:color="000000" w:sz="4" w:space="0"/>
              <w:bottom w:val="single" w:color="000000" w:sz="4" w:space="0"/>
              <w:right w:val="single" w:color="000000" w:sz="4" w:space="0"/>
            </w:tcBorders>
            <w:vAlign w:val="center"/>
          </w:tcPr>
          <w:p w14:paraId="524CBBFD">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64D4AC14">
            <w:pPr>
              <w:widowControl/>
              <w:jc w:val="center"/>
              <w:textAlignment w:val="center"/>
              <w:rPr>
                <w:rFonts w:ascii="宋体"/>
                <w:sz w:val="18"/>
                <w:highlight w:val="none"/>
              </w:rPr>
            </w:pPr>
            <w:r>
              <w:rPr>
                <w:rFonts w:hint="eastAsia" w:ascii="宋体"/>
                <w:sz w:val="18"/>
                <w:highlight w:val="none"/>
              </w:rPr>
              <w:t>220</w:t>
            </w:r>
          </w:p>
        </w:tc>
      </w:tr>
      <w:tr w14:paraId="695DAF52">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F91D55B">
            <w:pPr>
              <w:widowControl/>
              <w:jc w:val="center"/>
              <w:textAlignment w:val="center"/>
              <w:rPr>
                <w:rFonts w:ascii="宋体"/>
                <w:sz w:val="18"/>
                <w:highlight w:val="none"/>
              </w:rPr>
            </w:pPr>
            <w:r>
              <w:rPr>
                <w:rFonts w:hint="eastAsia" w:ascii="宋体"/>
                <w:sz w:val="18"/>
                <w:highlight w:val="none"/>
              </w:rPr>
              <w:t>304-2</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28B2D74E">
            <w:pPr>
              <w:widowControl/>
              <w:jc w:val="left"/>
              <w:textAlignment w:val="center"/>
              <w:rPr>
                <w:rFonts w:ascii="宋体"/>
                <w:sz w:val="18"/>
                <w:highlight w:val="none"/>
              </w:rPr>
            </w:pPr>
            <w:r>
              <w:rPr>
                <w:rFonts w:hint="eastAsia" w:ascii="宋体"/>
                <w:sz w:val="18"/>
                <w:highlight w:val="none"/>
              </w:rPr>
              <w:t>水泥稳定碎石基层</w:t>
            </w:r>
          </w:p>
        </w:tc>
        <w:tc>
          <w:tcPr>
            <w:tcW w:w="670" w:type="dxa"/>
            <w:tcBorders>
              <w:top w:val="single" w:color="000000" w:sz="4" w:space="0"/>
              <w:left w:val="single" w:color="000000" w:sz="4" w:space="0"/>
              <w:bottom w:val="single" w:color="000000" w:sz="4" w:space="0"/>
              <w:right w:val="single" w:color="000000" w:sz="4" w:space="0"/>
            </w:tcBorders>
            <w:vAlign w:val="center"/>
          </w:tcPr>
          <w:p w14:paraId="6FFA9D9B">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7C7D2E14">
            <w:pPr>
              <w:jc w:val="center"/>
              <w:rPr>
                <w:rFonts w:ascii="宋体"/>
                <w:sz w:val="18"/>
                <w:highlight w:val="none"/>
              </w:rPr>
            </w:pPr>
          </w:p>
        </w:tc>
      </w:tr>
      <w:tr w14:paraId="5FD07E23">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A1BD8F2">
            <w:pPr>
              <w:widowControl/>
              <w:jc w:val="center"/>
              <w:textAlignment w:val="center"/>
              <w:rPr>
                <w:rFonts w:ascii="宋体"/>
                <w:sz w:val="18"/>
                <w:highlight w:val="none"/>
              </w:rPr>
            </w:pPr>
            <w:r>
              <w:rPr>
                <w:rFonts w:hint="eastAsia" w:ascii="宋体"/>
                <w:sz w:val="18"/>
                <w:highlight w:val="none"/>
              </w:rPr>
              <w:t>-a</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295E94EE">
            <w:pPr>
              <w:widowControl/>
              <w:jc w:val="left"/>
              <w:textAlignment w:val="center"/>
              <w:rPr>
                <w:rFonts w:ascii="宋体"/>
                <w:sz w:val="18"/>
                <w:highlight w:val="none"/>
              </w:rPr>
            </w:pPr>
            <w:r>
              <w:rPr>
                <w:rFonts w:hint="eastAsia" w:ascii="宋体"/>
                <w:sz w:val="18"/>
                <w:highlight w:val="none"/>
              </w:rPr>
              <w:t>厚150mm（无侧限抗压强度≥3.0MPa）</w:t>
            </w:r>
          </w:p>
        </w:tc>
        <w:tc>
          <w:tcPr>
            <w:tcW w:w="670" w:type="dxa"/>
            <w:tcBorders>
              <w:top w:val="single" w:color="000000" w:sz="4" w:space="0"/>
              <w:left w:val="single" w:color="000000" w:sz="4" w:space="0"/>
              <w:bottom w:val="single" w:color="000000" w:sz="4" w:space="0"/>
              <w:right w:val="single" w:color="000000" w:sz="4" w:space="0"/>
            </w:tcBorders>
            <w:vAlign w:val="center"/>
          </w:tcPr>
          <w:p w14:paraId="2C844036">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2</w:t>
            </w:r>
          </w:p>
        </w:tc>
        <w:tc>
          <w:tcPr>
            <w:tcW w:w="1604" w:type="dxa"/>
            <w:tcBorders>
              <w:top w:val="single" w:color="000000" w:sz="4" w:space="0"/>
              <w:left w:val="single" w:color="000000" w:sz="4" w:space="0"/>
              <w:bottom w:val="single" w:color="000000" w:sz="4" w:space="0"/>
              <w:right w:val="single" w:color="000000" w:sz="4" w:space="0"/>
            </w:tcBorders>
            <w:vAlign w:val="center"/>
          </w:tcPr>
          <w:p w14:paraId="68A0119C">
            <w:pPr>
              <w:widowControl/>
              <w:jc w:val="center"/>
              <w:textAlignment w:val="center"/>
              <w:rPr>
                <w:rFonts w:ascii="宋体"/>
                <w:sz w:val="18"/>
                <w:highlight w:val="none"/>
              </w:rPr>
            </w:pPr>
            <w:r>
              <w:rPr>
                <w:rFonts w:hint="eastAsia" w:ascii="宋体"/>
                <w:sz w:val="18"/>
                <w:highlight w:val="none"/>
              </w:rPr>
              <w:t>58</w:t>
            </w:r>
          </w:p>
        </w:tc>
      </w:tr>
      <w:tr w14:paraId="23FCEB07">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C83F734">
            <w:pPr>
              <w:widowControl/>
              <w:jc w:val="center"/>
              <w:textAlignment w:val="center"/>
              <w:rPr>
                <w:rFonts w:ascii="宋体"/>
                <w:sz w:val="18"/>
                <w:highlight w:val="none"/>
              </w:rPr>
            </w:pPr>
            <w:r>
              <w:rPr>
                <w:rFonts w:hint="eastAsia" w:ascii="宋体"/>
                <w:sz w:val="18"/>
                <w:highlight w:val="none"/>
              </w:rPr>
              <w:t>-b</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4DAF74B6">
            <w:pPr>
              <w:widowControl/>
              <w:jc w:val="left"/>
              <w:textAlignment w:val="center"/>
              <w:rPr>
                <w:rFonts w:ascii="宋体"/>
                <w:sz w:val="18"/>
                <w:highlight w:val="none"/>
              </w:rPr>
            </w:pPr>
            <w:r>
              <w:rPr>
                <w:rFonts w:hint="eastAsia" w:ascii="宋体"/>
                <w:sz w:val="18"/>
                <w:highlight w:val="none"/>
              </w:rPr>
              <w:t>厚180mm（无侧限抗压强度≥3.0MPa）</w:t>
            </w:r>
          </w:p>
        </w:tc>
        <w:tc>
          <w:tcPr>
            <w:tcW w:w="670" w:type="dxa"/>
            <w:tcBorders>
              <w:top w:val="single" w:color="000000" w:sz="4" w:space="0"/>
              <w:left w:val="single" w:color="000000" w:sz="4" w:space="0"/>
              <w:bottom w:val="single" w:color="000000" w:sz="4" w:space="0"/>
              <w:right w:val="single" w:color="000000" w:sz="4" w:space="0"/>
            </w:tcBorders>
            <w:vAlign w:val="center"/>
          </w:tcPr>
          <w:p w14:paraId="5F1D3665">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2</w:t>
            </w:r>
          </w:p>
        </w:tc>
        <w:tc>
          <w:tcPr>
            <w:tcW w:w="1604" w:type="dxa"/>
            <w:tcBorders>
              <w:top w:val="single" w:color="000000" w:sz="4" w:space="0"/>
              <w:left w:val="single" w:color="000000" w:sz="4" w:space="0"/>
              <w:bottom w:val="single" w:color="000000" w:sz="4" w:space="0"/>
              <w:right w:val="single" w:color="000000" w:sz="4" w:space="0"/>
            </w:tcBorders>
            <w:vAlign w:val="center"/>
          </w:tcPr>
          <w:p w14:paraId="7EBC9715">
            <w:pPr>
              <w:widowControl/>
              <w:jc w:val="center"/>
              <w:textAlignment w:val="center"/>
              <w:rPr>
                <w:rFonts w:ascii="宋体"/>
                <w:sz w:val="18"/>
                <w:highlight w:val="none"/>
              </w:rPr>
            </w:pPr>
            <w:r>
              <w:rPr>
                <w:rFonts w:hint="eastAsia" w:ascii="宋体"/>
                <w:sz w:val="18"/>
                <w:highlight w:val="none"/>
              </w:rPr>
              <w:t>65</w:t>
            </w:r>
          </w:p>
        </w:tc>
      </w:tr>
      <w:tr w14:paraId="54BA186C">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38D142AF">
            <w:pPr>
              <w:widowControl/>
              <w:jc w:val="center"/>
              <w:textAlignment w:val="center"/>
              <w:rPr>
                <w:rFonts w:ascii="宋体"/>
                <w:sz w:val="18"/>
                <w:highlight w:val="none"/>
              </w:rPr>
            </w:pPr>
            <w:r>
              <w:rPr>
                <w:rFonts w:hint="eastAsia" w:ascii="宋体"/>
                <w:sz w:val="18"/>
                <w:highlight w:val="none"/>
              </w:rPr>
              <w:t>-c</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4EF816EE">
            <w:pPr>
              <w:widowControl/>
              <w:jc w:val="left"/>
              <w:textAlignment w:val="center"/>
              <w:rPr>
                <w:rFonts w:ascii="宋体"/>
                <w:sz w:val="18"/>
                <w:highlight w:val="none"/>
              </w:rPr>
            </w:pPr>
            <w:r>
              <w:rPr>
                <w:rFonts w:hint="eastAsia" w:ascii="宋体"/>
                <w:sz w:val="18"/>
                <w:highlight w:val="none"/>
              </w:rPr>
              <w:t>厚200mm（无侧限抗压强度≥3.0MPa）</w:t>
            </w:r>
          </w:p>
        </w:tc>
        <w:tc>
          <w:tcPr>
            <w:tcW w:w="670" w:type="dxa"/>
            <w:tcBorders>
              <w:top w:val="single" w:color="000000" w:sz="4" w:space="0"/>
              <w:left w:val="single" w:color="000000" w:sz="4" w:space="0"/>
              <w:bottom w:val="single" w:color="000000" w:sz="4" w:space="0"/>
              <w:right w:val="single" w:color="000000" w:sz="4" w:space="0"/>
            </w:tcBorders>
            <w:vAlign w:val="center"/>
          </w:tcPr>
          <w:p w14:paraId="1E947CC2">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2</w:t>
            </w:r>
          </w:p>
        </w:tc>
        <w:tc>
          <w:tcPr>
            <w:tcW w:w="1604" w:type="dxa"/>
            <w:tcBorders>
              <w:top w:val="single" w:color="000000" w:sz="4" w:space="0"/>
              <w:left w:val="single" w:color="000000" w:sz="4" w:space="0"/>
              <w:bottom w:val="single" w:color="000000" w:sz="4" w:space="0"/>
              <w:right w:val="single" w:color="000000" w:sz="4" w:space="0"/>
            </w:tcBorders>
            <w:vAlign w:val="center"/>
          </w:tcPr>
          <w:p w14:paraId="4182DF37">
            <w:pPr>
              <w:widowControl/>
              <w:jc w:val="center"/>
              <w:textAlignment w:val="center"/>
              <w:rPr>
                <w:rFonts w:ascii="宋体"/>
                <w:sz w:val="18"/>
                <w:highlight w:val="none"/>
              </w:rPr>
            </w:pPr>
            <w:r>
              <w:rPr>
                <w:rFonts w:hint="eastAsia" w:ascii="宋体"/>
                <w:sz w:val="18"/>
                <w:highlight w:val="none"/>
              </w:rPr>
              <w:t>79</w:t>
            </w:r>
          </w:p>
        </w:tc>
      </w:tr>
      <w:tr w14:paraId="7CBF1CDB">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0247C01A">
            <w:pPr>
              <w:widowControl/>
              <w:jc w:val="center"/>
              <w:textAlignment w:val="center"/>
              <w:rPr>
                <w:rFonts w:ascii="宋体"/>
                <w:sz w:val="18"/>
                <w:highlight w:val="none"/>
              </w:rPr>
            </w:pPr>
            <w:r>
              <w:rPr>
                <w:rFonts w:hint="eastAsia" w:ascii="宋体"/>
                <w:sz w:val="18"/>
                <w:highlight w:val="none"/>
              </w:rPr>
              <w:t>-d</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15A16942">
            <w:pPr>
              <w:widowControl/>
              <w:jc w:val="left"/>
              <w:textAlignment w:val="center"/>
              <w:rPr>
                <w:rFonts w:ascii="宋体"/>
                <w:sz w:val="18"/>
                <w:highlight w:val="none"/>
              </w:rPr>
            </w:pPr>
            <w:r>
              <w:rPr>
                <w:rFonts w:hint="eastAsia" w:ascii="宋体"/>
                <w:sz w:val="18"/>
                <w:highlight w:val="none"/>
              </w:rPr>
              <w:t>厚240mm（无侧限抗压强度≥3.0MPa）</w:t>
            </w:r>
          </w:p>
        </w:tc>
        <w:tc>
          <w:tcPr>
            <w:tcW w:w="670" w:type="dxa"/>
            <w:tcBorders>
              <w:top w:val="single" w:color="000000" w:sz="4" w:space="0"/>
              <w:left w:val="single" w:color="000000" w:sz="4" w:space="0"/>
              <w:bottom w:val="single" w:color="000000" w:sz="4" w:space="0"/>
              <w:right w:val="single" w:color="000000" w:sz="4" w:space="0"/>
            </w:tcBorders>
            <w:vAlign w:val="center"/>
          </w:tcPr>
          <w:p w14:paraId="6C4FCB37">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2</w:t>
            </w:r>
          </w:p>
        </w:tc>
        <w:tc>
          <w:tcPr>
            <w:tcW w:w="1604" w:type="dxa"/>
            <w:tcBorders>
              <w:top w:val="single" w:color="000000" w:sz="4" w:space="0"/>
              <w:left w:val="single" w:color="000000" w:sz="4" w:space="0"/>
              <w:bottom w:val="single" w:color="000000" w:sz="4" w:space="0"/>
              <w:right w:val="single" w:color="000000" w:sz="4" w:space="0"/>
            </w:tcBorders>
            <w:vAlign w:val="center"/>
          </w:tcPr>
          <w:p w14:paraId="4C33DD56">
            <w:pPr>
              <w:widowControl/>
              <w:jc w:val="center"/>
              <w:textAlignment w:val="center"/>
              <w:rPr>
                <w:rFonts w:ascii="宋体"/>
                <w:sz w:val="18"/>
                <w:highlight w:val="none"/>
              </w:rPr>
            </w:pPr>
            <w:r>
              <w:rPr>
                <w:rFonts w:hint="eastAsia" w:ascii="宋体"/>
                <w:sz w:val="18"/>
                <w:highlight w:val="none"/>
              </w:rPr>
              <w:t>91</w:t>
            </w:r>
          </w:p>
        </w:tc>
      </w:tr>
      <w:tr w14:paraId="19FA167D">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4AC2FDFC">
            <w:pPr>
              <w:widowControl/>
              <w:jc w:val="center"/>
              <w:textAlignment w:val="center"/>
              <w:rPr>
                <w:rFonts w:ascii="宋体"/>
                <w:sz w:val="18"/>
                <w:highlight w:val="none"/>
              </w:rPr>
            </w:pPr>
            <w:r>
              <w:rPr>
                <w:rFonts w:hint="eastAsia" w:ascii="宋体"/>
                <w:sz w:val="18"/>
                <w:highlight w:val="none"/>
              </w:rPr>
              <w:t>-e</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35969346">
            <w:pPr>
              <w:widowControl/>
              <w:jc w:val="left"/>
              <w:textAlignment w:val="center"/>
              <w:rPr>
                <w:rFonts w:ascii="宋体"/>
                <w:sz w:val="18"/>
                <w:highlight w:val="none"/>
              </w:rPr>
            </w:pPr>
            <w:r>
              <w:rPr>
                <w:rFonts w:hint="eastAsia" w:ascii="宋体"/>
                <w:sz w:val="18"/>
                <w:highlight w:val="none"/>
              </w:rPr>
              <w:t>厚150mm贫混凝土基层</w:t>
            </w:r>
          </w:p>
        </w:tc>
        <w:tc>
          <w:tcPr>
            <w:tcW w:w="670" w:type="dxa"/>
            <w:tcBorders>
              <w:top w:val="single" w:color="000000" w:sz="4" w:space="0"/>
              <w:left w:val="single" w:color="000000" w:sz="4" w:space="0"/>
              <w:bottom w:val="single" w:color="000000" w:sz="4" w:space="0"/>
              <w:right w:val="single" w:color="000000" w:sz="4" w:space="0"/>
            </w:tcBorders>
            <w:vAlign w:val="center"/>
          </w:tcPr>
          <w:p w14:paraId="6C9CBF64">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2</w:t>
            </w:r>
          </w:p>
        </w:tc>
        <w:tc>
          <w:tcPr>
            <w:tcW w:w="1604" w:type="dxa"/>
            <w:tcBorders>
              <w:top w:val="single" w:color="000000" w:sz="4" w:space="0"/>
              <w:left w:val="single" w:color="000000" w:sz="4" w:space="0"/>
              <w:bottom w:val="single" w:color="000000" w:sz="4" w:space="0"/>
              <w:right w:val="single" w:color="000000" w:sz="4" w:space="0"/>
            </w:tcBorders>
            <w:vAlign w:val="center"/>
          </w:tcPr>
          <w:p w14:paraId="54674CCC">
            <w:pPr>
              <w:widowControl/>
              <w:jc w:val="center"/>
              <w:textAlignment w:val="center"/>
              <w:rPr>
                <w:rFonts w:ascii="宋体"/>
                <w:sz w:val="18"/>
                <w:highlight w:val="none"/>
              </w:rPr>
            </w:pPr>
            <w:r>
              <w:rPr>
                <w:rFonts w:hint="eastAsia" w:ascii="宋体"/>
                <w:sz w:val="18"/>
                <w:highlight w:val="none"/>
              </w:rPr>
              <w:t>58</w:t>
            </w:r>
          </w:p>
        </w:tc>
      </w:tr>
      <w:tr w14:paraId="7F5478D1">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A3D6DDD">
            <w:pPr>
              <w:widowControl/>
              <w:jc w:val="center"/>
              <w:textAlignment w:val="center"/>
              <w:rPr>
                <w:rFonts w:ascii="宋体"/>
                <w:sz w:val="18"/>
                <w:highlight w:val="none"/>
              </w:rPr>
            </w:pPr>
            <w:r>
              <w:rPr>
                <w:rFonts w:hint="eastAsia" w:ascii="宋体"/>
                <w:sz w:val="18"/>
                <w:highlight w:val="none"/>
              </w:rPr>
              <w:t>-f</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11AC7075">
            <w:pPr>
              <w:widowControl/>
              <w:jc w:val="left"/>
              <w:textAlignment w:val="center"/>
              <w:rPr>
                <w:rFonts w:ascii="宋体"/>
                <w:sz w:val="18"/>
                <w:highlight w:val="none"/>
              </w:rPr>
            </w:pPr>
            <w:r>
              <w:rPr>
                <w:rFonts w:hint="eastAsia" w:ascii="宋体"/>
                <w:sz w:val="18"/>
                <w:highlight w:val="none"/>
              </w:rPr>
              <w:t>20cm厚C15贫混凝土</w:t>
            </w:r>
          </w:p>
        </w:tc>
        <w:tc>
          <w:tcPr>
            <w:tcW w:w="670" w:type="dxa"/>
            <w:tcBorders>
              <w:top w:val="single" w:color="000000" w:sz="4" w:space="0"/>
              <w:left w:val="single" w:color="000000" w:sz="4" w:space="0"/>
              <w:bottom w:val="single" w:color="000000" w:sz="4" w:space="0"/>
              <w:right w:val="single" w:color="000000" w:sz="4" w:space="0"/>
            </w:tcBorders>
            <w:vAlign w:val="center"/>
          </w:tcPr>
          <w:p w14:paraId="1F6302AF">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2</w:t>
            </w:r>
          </w:p>
        </w:tc>
        <w:tc>
          <w:tcPr>
            <w:tcW w:w="1604" w:type="dxa"/>
            <w:tcBorders>
              <w:top w:val="single" w:color="000000" w:sz="4" w:space="0"/>
              <w:left w:val="single" w:color="000000" w:sz="4" w:space="0"/>
              <w:bottom w:val="single" w:color="000000" w:sz="4" w:space="0"/>
              <w:right w:val="single" w:color="000000" w:sz="4" w:space="0"/>
            </w:tcBorders>
            <w:vAlign w:val="center"/>
          </w:tcPr>
          <w:p w14:paraId="346AC6AC">
            <w:pPr>
              <w:widowControl/>
              <w:jc w:val="center"/>
              <w:textAlignment w:val="center"/>
              <w:rPr>
                <w:rFonts w:ascii="宋体"/>
                <w:sz w:val="18"/>
                <w:highlight w:val="none"/>
              </w:rPr>
            </w:pPr>
            <w:r>
              <w:rPr>
                <w:rFonts w:hint="eastAsia" w:ascii="宋体"/>
                <w:sz w:val="18"/>
                <w:highlight w:val="none"/>
              </w:rPr>
              <w:t>80</w:t>
            </w:r>
          </w:p>
        </w:tc>
      </w:tr>
      <w:tr w14:paraId="7F39F9E5">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6ABDCF0">
            <w:pPr>
              <w:widowControl/>
              <w:jc w:val="center"/>
              <w:textAlignment w:val="center"/>
              <w:rPr>
                <w:rFonts w:ascii="宋体"/>
                <w:sz w:val="18"/>
                <w:highlight w:val="none"/>
              </w:rPr>
            </w:pPr>
            <w:r>
              <w:rPr>
                <w:rFonts w:hint="eastAsia" w:ascii="宋体"/>
                <w:sz w:val="18"/>
                <w:highlight w:val="none"/>
              </w:rPr>
              <w:t>307-1</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6A47DC7F">
            <w:pPr>
              <w:widowControl/>
              <w:jc w:val="left"/>
              <w:textAlignment w:val="center"/>
              <w:rPr>
                <w:rFonts w:ascii="宋体"/>
                <w:sz w:val="18"/>
                <w:highlight w:val="none"/>
              </w:rPr>
            </w:pPr>
            <w:r>
              <w:rPr>
                <w:rFonts w:hint="eastAsia" w:ascii="宋体"/>
                <w:sz w:val="18"/>
                <w:highlight w:val="none"/>
              </w:rPr>
              <w:t>透层（乳化沥青）</w:t>
            </w:r>
          </w:p>
        </w:tc>
        <w:tc>
          <w:tcPr>
            <w:tcW w:w="670" w:type="dxa"/>
            <w:tcBorders>
              <w:top w:val="single" w:color="000000" w:sz="4" w:space="0"/>
              <w:left w:val="single" w:color="000000" w:sz="4" w:space="0"/>
              <w:bottom w:val="single" w:color="000000" w:sz="4" w:space="0"/>
              <w:right w:val="single" w:color="000000" w:sz="4" w:space="0"/>
            </w:tcBorders>
            <w:vAlign w:val="center"/>
          </w:tcPr>
          <w:p w14:paraId="61E2D0E5">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2</w:t>
            </w:r>
          </w:p>
        </w:tc>
        <w:tc>
          <w:tcPr>
            <w:tcW w:w="1604" w:type="dxa"/>
            <w:tcBorders>
              <w:top w:val="single" w:color="000000" w:sz="4" w:space="0"/>
              <w:left w:val="single" w:color="000000" w:sz="4" w:space="0"/>
              <w:bottom w:val="single" w:color="000000" w:sz="4" w:space="0"/>
              <w:right w:val="single" w:color="000000" w:sz="4" w:space="0"/>
            </w:tcBorders>
            <w:vAlign w:val="center"/>
          </w:tcPr>
          <w:p w14:paraId="5574DC73">
            <w:pPr>
              <w:widowControl/>
              <w:jc w:val="center"/>
              <w:textAlignment w:val="center"/>
              <w:rPr>
                <w:rFonts w:ascii="宋体"/>
                <w:sz w:val="18"/>
                <w:highlight w:val="none"/>
              </w:rPr>
            </w:pPr>
            <w:r>
              <w:rPr>
                <w:rFonts w:hint="eastAsia" w:ascii="宋体"/>
                <w:sz w:val="18"/>
                <w:highlight w:val="none"/>
              </w:rPr>
              <w:t xml:space="preserve">6 </w:t>
            </w:r>
          </w:p>
        </w:tc>
      </w:tr>
      <w:tr w14:paraId="47142AE1">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E34C963">
            <w:pPr>
              <w:widowControl/>
              <w:jc w:val="center"/>
              <w:textAlignment w:val="center"/>
              <w:rPr>
                <w:rFonts w:ascii="宋体"/>
                <w:sz w:val="18"/>
                <w:highlight w:val="none"/>
              </w:rPr>
            </w:pPr>
            <w:r>
              <w:rPr>
                <w:rFonts w:hint="eastAsia" w:ascii="宋体"/>
                <w:sz w:val="18"/>
                <w:highlight w:val="none"/>
              </w:rPr>
              <w:t>307-2</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7A1EDD43">
            <w:pPr>
              <w:widowControl/>
              <w:jc w:val="left"/>
              <w:textAlignment w:val="center"/>
              <w:rPr>
                <w:rFonts w:ascii="宋体"/>
                <w:sz w:val="18"/>
                <w:highlight w:val="none"/>
              </w:rPr>
            </w:pPr>
            <w:r>
              <w:rPr>
                <w:rFonts w:hint="eastAsia" w:ascii="宋体"/>
                <w:sz w:val="18"/>
                <w:highlight w:val="none"/>
              </w:rPr>
              <w:t>粘层（乳化沥青）</w:t>
            </w:r>
          </w:p>
        </w:tc>
        <w:tc>
          <w:tcPr>
            <w:tcW w:w="670" w:type="dxa"/>
            <w:tcBorders>
              <w:top w:val="single" w:color="000000" w:sz="4" w:space="0"/>
              <w:left w:val="single" w:color="000000" w:sz="4" w:space="0"/>
              <w:bottom w:val="single" w:color="000000" w:sz="4" w:space="0"/>
              <w:right w:val="single" w:color="000000" w:sz="4" w:space="0"/>
            </w:tcBorders>
            <w:vAlign w:val="center"/>
          </w:tcPr>
          <w:p w14:paraId="0D1B4EC0">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2</w:t>
            </w:r>
          </w:p>
        </w:tc>
        <w:tc>
          <w:tcPr>
            <w:tcW w:w="1604" w:type="dxa"/>
            <w:tcBorders>
              <w:top w:val="single" w:color="000000" w:sz="4" w:space="0"/>
              <w:left w:val="single" w:color="000000" w:sz="4" w:space="0"/>
              <w:bottom w:val="single" w:color="000000" w:sz="4" w:space="0"/>
              <w:right w:val="single" w:color="000000" w:sz="4" w:space="0"/>
            </w:tcBorders>
            <w:vAlign w:val="center"/>
          </w:tcPr>
          <w:p w14:paraId="6BA8D584">
            <w:pPr>
              <w:widowControl/>
              <w:jc w:val="center"/>
              <w:textAlignment w:val="center"/>
              <w:rPr>
                <w:rFonts w:ascii="宋体"/>
                <w:sz w:val="18"/>
                <w:highlight w:val="none"/>
              </w:rPr>
            </w:pPr>
            <w:r>
              <w:rPr>
                <w:rFonts w:hint="eastAsia" w:ascii="宋体"/>
                <w:sz w:val="18"/>
                <w:highlight w:val="none"/>
              </w:rPr>
              <w:t xml:space="preserve">4 </w:t>
            </w:r>
          </w:p>
        </w:tc>
      </w:tr>
      <w:tr w14:paraId="0570D45A">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BBDD260">
            <w:pPr>
              <w:widowControl/>
              <w:jc w:val="center"/>
              <w:textAlignment w:val="center"/>
              <w:rPr>
                <w:rFonts w:ascii="宋体"/>
                <w:sz w:val="18"/>
                <w:highlight w:val="none"/>
              </w:rPr>
            </w:pPr>
            <w:r>
              <w:rPr>
                <w:rFonts w:hint="eastAsia" w:ascii="宋体"/>
                <w:sz w:val="18"/>
                <w:highlight w:val="none"/>
              </w:rPr>
              <w:t>307-3</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6C3CA881">
            <w:pPr>
              <w:widowControl/>
              <w:jc w:val="left"/>
              <w:textAlignment w:val="center"/>
              <w:rPr>
                <w:rFonts w:ascii="宋体"/>
                <w:sz w:val="18"/>
                <w:highlight w:val="none"/>
              </w:rPr>
            </w:pPr>
            <w:r>
              <w:rPr>
                <w:rFonts w:hint="eastAsia" w:ascii="宋体"/>
                <w:sz w:val="18"/>
                <w:highlight w:val="none"/>
              </w:rPr>
              <w:t>封层</w:t>
            </w:r>
          </w:p>
        </w:tc>
        <w:tc>
          <w:tcPr>
            <w:tcW w:w="670" w:type="dxa"/>
            <w:tcBorders>
              <w:top w:val="single" w:color="000000" w:sz="4" w:space="0"/>
              <w:left w:val="single" w:color="000000" w:sz="4" w:space="0"/>
              <w:bottom w:val="single" w:color="000000" w:sz="4" w:space="0"/>
              <w:right w:val="single" w:color="000000" w:sz="4" w:space="0"/>
            </w:tcBorders>
            <w:vAlign w:val="center"/>
          </w:tcPr>
          <w:p w14:paraId="6E1951F9">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5C6ABA10">
            <w:pPr>
              <w:jc w:val="center"/>
              <w:rPr>
                <w:rFonts w:ascii="宋体"/>
                <w:sz w:val="18"/>
                <w:highlight w:val="none"/>
              </w:rPr>
            </w:pPr>
          </w:p>
        </w:tc>
      </w:tr>
      <w:tr w14:paraId="55A8193E">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48F40AF">
            <w:pPr>
              <w:widowControl/>
              <w:jc w:val="center"/>
              <w:textAlignment w:val="center"/>
              <w:rPr>
                <w:rFonts w:ascii="宋体"/>
                <w:sz w:val="18"/>
                <w:highlight w:val="none"/>
              </w:rPr>
            </w:pPr>
            <w:r>
              <w:rPr>
                <w:rFonts w:hint="eastAsia" w:ascii="宋体"/>
                <w:sz w:val="18"/>
                <w:highlight w:val="none"/>
              </w:rPr>
              <w:t>-a</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16B15810">
            <w:pPr>
              <w:widowControl/>
              <w:jc w:val="left"/>
              <w:textAlignment w:val="center"/>
              <w:rPr>
                <w:rFonts w:ascii="宋体"/>
                <w:sz w:val="18"/>
                <w:highlight w:val="none"/>
              </w:rPr>
            </w:pPr>
            <w:r>
              <w:rPr>
                <w:rFonts w:hint="eastAsia" w:ascii="宋体"/>
                <w:sz w:val="18"/>
                <w:highlight w:val="none"/>
              </w:rPr>
              <w:t>表处封层（石油沥青）</w:t>
            </w:r>
          </w:p>
        </w:tc>
        <w:tc>
          <w:tcPr>
            <w:tcW w:w="670" w:type="dxa"/>
            <w:tcBorders>
              <w:top w:val="single" w:color="000000" w:sz="4" w:space="0"/>
              <w:left w:val="single" w:color="000000" w:sz="4" w:space="0"/>
              <w:bottom w:val="single" w:color="000000" w:sz="4" w:space="0"/>
              <w:right w:val="single" w:color="000000" w:sz="4" w:space="0"/>
            </w:tcBorders>
            <w:vAlign w:val="center"/>
          </w:tcPr>
          <w:p w14:paraId="2C8C132A">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2</w:t>
            </w:r>
          </w:p>
        </w:tc>
        <w:tc>
          <w:tcPr>
            <w:tcW w:w="1604" w:type="dxa"/>
            <w:tcBorders>
              <w:top w:val="single" w:color="000000" w:sz="4" w:space="0"/>
              <w:left w:val="single" w:color="000000" w:sz="4" w:space="0"/>
              <w:bottom w:val="single" w:color="000000" w:sz="4" w:space="0"/>
              <w:right w:val="single" w:color="000000" w:sz="4" w:space="0"/>
            </w:tcBorders>
            <w:vAlign w:val="center"/>
          </w:tcPr>
          <w:p w14:paraId="14C7F253">
            <w:pPr>
              <w:widowControl/>
              <w:jc w:val="center"/>
              <w:textAlignment w:val="center"/>
              <w:rPr>
                <w:rFonts w:ascii="宋体"/>
                <w:sz w:val="18"/>
                <w:highlight w:val="none"/>
              </w:rPr>
            </w:pPr>
            <w:r>
              <w:rPr>
                <w:rFonts w:hint="eastAsia" w:ascii="宋体"/>
                <w:sz w:val="18"/>
                <w:highlight w:val="none"/>
              </w:rPr>
              <w:t>7</w:t>
            </w:r>
          </w:p>
        </w:tc>
      </w:tr>
      <w:tr w14:paraId="0E4B518F">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CDD371E">
            <w:pPr>
              <w:widowControl/>
              <w:jc w:val="center"/>
              <w:textAlignment w:val="center"/>
              <w:rPr>
                <w:rFonts w:ascii="宋体"/>
                <w:sz w:val="18"/>
                <w:highlight w:val="none"/>
              </w:rPr>
            </w:pPr>
            <w:r>
              <w:rPr>
                <w:rFonts w:hint="eastAsia" w:ascii="宋体"/>
                <w:sz w:val="18"/>
                <w:highlight w:val="none"/>
              </w:rPr>
              <w:t>-b</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3D983A56">
            <w:pPr>
              <w:widowControl/>
              <w:jc w:val="left"/>
              <w:textAlignment w:val="center"/>
              <w:rPr>
                <w:rFonts w:ascii="宋体"/>
                <w:sz w:val="18"/>
                <w:highlight w:val="none"/>
              </w:rPr>
            </w:pPr>
            <w:r>
              <w:rPr>
                <w:rFonts w:hint="eastAsia" w:ascii="宋体"/>
                <w:sz w:val="18"/>
                <w:highlight w:val="none"/>
              </w:rPr>
              <w:t>稀浆封层（乳化沥青）</w:t>
            </w:r>
          </w:p>
        </w:tc>
        <w:tc>
          <w:tcPr>
            <w:tcW w:w="670" w:type="dxa"/>
            <w:tcBorders>
              <w:top w:val="single" w:color="000000" w:sz="4" w:space="0"/>
              <w:left w:val="single" w:color="000000" w:sz="4" w:space="0"/>
              <w:bottom w:val="single" w:color="000000" w:sz="4" w:space="0"/>
              <w:right w:val="single" w:color="000000" w:sz="4" w:space="0"/>
            </w:tcBorders>
            <w:vAlign w:val="center"/>
          </w:tcPr>
          <w:p w14:paraId="1402D72D">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2</w:t>
            </w:r>
          </w:p>
        </w:tc>
        <w:tc>
          <w:tcPr>
            <w:tcW w:w="1604" w:type="dxa"/>
            <w:tcBorders>
              <w:top w:val="single" w:color="000000" w:sz="4" w:space="0"/>
              <w:left w:val="single" w:color="000000" w:sz="4" w:space="0"/>
              <w:bottom w:val="single" w:color="000000" w:sz="4" w:space="0"/>
              <w:right w:val="single" w:color="000000" w:sz="4" w:space="0"/>
            </w:tcBorders>
            <w:vAlign w:val="center"/>
          </w:tcPr>
          <w:p w14:paraId="4C059C55">
            <w:pPr>
              <w:widowControl/>
              <w:jc w:val="center"/>
              <w:textAlignment w:val="center"/>
              <w:rPr>
                <w:rFonts w:ascii="宋体"/>
                <w:sz w:val="18"/>
                <w:highlight w:val="none"/>
              </w:rPr>
            </w:pPr>
            <w:r>
              <w:rPr>
                <w:rFonts w:hint="eastAsia" w:ascii="宋体"/>
                <w:sz w:val="18"/>
                <w:highlight w:val="none"/>
              </w:rPr>
              <w:t>8</w:t>
            </w:r>
          </w:p>
        </w:tc>
      </w:tr>
      <w:tr w14:paraId="5C7602B7">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7A8484E8">
            <w:pPr>
              <w:widowControl/>
              <w:jc w:val="center"/>
              <w:textAlignment w:val="center"/>
              <w:rPr>
                <w:rFonts w:ascii="宋体"/>
                <w:sz w:val="18"/>
                <w:highlight w:val="none"/>
              </w:rPr>
            </w:pPr>
            <w:r>
              <w:rPr>
                <w:rFonts w:hint="eastAsia" w:ascii="宋体"/>
                <w:sz w:val="18"/>
                <w:highlight w:val="none"/>
              </w:rPr>
              <w:t>308-1</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48EBADB2">
            <w:pPr>
              <w:widowControl/>
              <w:jc w:val="left"/>
              <w:textAlignment w:val="center"/>
              <w:rPr>
                <w:rFonts w:ascii="宋体"/>
                <w:sz w:val="18"/>
                <w:highlight w:val="none"/>
              </w:rPr>
            </w:pPr>
            <w:r>
              <w:rPr>
                <w:rFonts w:hint="eastAsia" w:ascii="宋体"/>
                <w:sz w:val="18"/>
                <w:highlight w:val="none"/>
              </w:rPr>
              <w:t>细粒式沥青混凝土</w:t>
            </w:r>
          </w:p>
        </w:tc>
        <w:tc>
          <w:tcPr>
            <w:tcW w:w="670" w:type="dxa"/>
            <w:tcBorders>
              <w:top w:val="single" w:color="000000" w:sz="4" w:space="0"/>
              <w:left w:val="single" w:color="000000" w:sz="4" w:space="0"/>
              <w:bottom w:val="single" w:color="000000" w:sz="4" w:space="0"/>
              <w:right w:val="single" w:color="000000" w:sz="4" w:space="0"/>
            </w:tcBorders>
            <w:vAlign w:val="center"/>
          </w:tcPr>
          <w:p w14:paraId="1473516B">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270741DA">
            <w:pPr>
              <w:jc w:val="center"/>
              <w:rPr>
                <w:rFonts w:ascii="宋体"/>
                <w:sz w:val="18"/>
                <w:highlight w:val="none"/>
              </w:rPr>
            </w:pPr>
          </w:p>
        </w:tc>
      </w:tr>
      <w:tr w14:paraId="6BDCD471">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3652FB00">
            <w:pPr>
              <w:widowControl/>
              <w:jc w:val="center"/>
              <w:textAlignment w:val="center"/>
              <w:rPr>
                <w:rFonts w:ascii="宋体"/>
                <w:sz w:val="18"/>
                <w:highlight w:val="none"/>
              </w:rPr>
            </w:pPr>
            <w:r>
              <w:rPr>
                <w:rFonts w:hint="eastAsia" w:ascii="宋体"/>
                <w:sz w:val="18"/>
                <w:highlight w:val="none"/>
              </w:rPr>
              <w:t>-a</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287404A5">
            <w:pPr>
              <w:widowControl/>
              <w:jc w:val="left"/>
              <w:textAlignment w:val="center"/>
              <w:rPr>
                <w:rFonts w:ascii="宋体"/>
                <w:sz w:val="18"/>
                <w:highlight w:val="none"/>
              </w:rPr>
            </w:pPr>
            <w:r>
              <w:rPr>
                <w:rFonts w:hint="eastAsia" w:ascii="宋体"/>
                <w:sz w:val="18"/>
                <w:highlight w:val="none"/>
              </w:rPr>
              <w:t>AC-13（I）厚50mm（运距10km内）</w:t>
            </w:r>
          </w:p>
        </w:tc>
        <w:tc>
          <w:tcPr>
            <w:tcW w:w="670" w:type="dxa"/>
            <w:tcBorders>
              <w:top w:val="single" w:color="000000" w:sz="4" w:space="0"/>
              <w:left w:val="single" w:color="000000" w:sz="4" w:space="0"/>
              <w:bottom w:val="single" w:color="000000" w:sz="4" w:space="0"/>
              <w:right w:val="single" w:color="000000" w:sz="4" w:space="0"/>
            </w:tcBorders>
            <w:vAlign w:val="center"/>
          </w:tcPr>
          <w:p w14:paraId="05E2F906">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6F780ECD">
            <w:pPr>
              <w:widowControl/>
              <w:jc w:val="center"/>
              <w:textAlignment w:val="center"/>
              <w:rPr>
                <w:rFonts w:ascii="宋体"/>
                <w:sz w:val="18"/>
                <w:highlight w:val="none"/>
              </w:rPr>
            </w:pPr>
            <w:r>
              <w:rPr>
                <w:rFonts w:hint="eastAsia" w:ascii="宋体"/>
                <w:sz w:val="18"/>
                <w:highlight w:val="none"/>
              </w:rPr>
              <w:t>1680</w:t>
            </w:r>
          </w:p>
        </w:tc>
      </w:tr>
      <w:tr w14:paraId="1132C72B">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11CEEA91">
            <w:pPr>
              <w:widowControl/>
              <w:jc w:val="center"/>
              <w:textAlignment w:val="center"/>
              <w:rPr>
                <w:rFonts w:ascii="宋体"/>
                <w:sz w:val="18"/>
                <w:highlight w:val="none"/>
              </w:rPr>
            </w:pPr>
            <w:r>
              <w:rPr>
                <w:rFonts w:hint="eastAsia" w:ascii="宋体"/>
                <w:sz w:val="18"/>
                <w:highlight w:val="none"/>
              </w:rPr>
              <w:t>309-2</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4A09655D">
            <w:pPr>
              <w:widowControl/>
              <w:jc w:val="left"/>
              <w:textAlignment w:val="center"/>
              <w:rPr>
                <w:rFonts w:ascii="宋体"/>
                <w:sz w:val="18"/>
                <w:highlight w:val="none"/>
              </w:rPr>
            </w:pPr>
            <w:r>
              <w:rPr>
                <w:rFonts w:hint="eastAsia" w:ascii="宋体"/>
                <w:sz w:val="18"/>
                <w:highlight w:val="none"/>
              </w:rPr>
              <w:t>中粒式沥青混凝土</w:t>
            </w:r>
          </w:p>
        </w:tc>
        <w:tc>
          <w:tcPr>
            <w:tcW w:w="670" w:type="dxa"/>
            <w:tcBorders>
              <w:top w:val="single" w:color="000000" w:sz="4" w:space="0"/>
              <w:left w:val="single" w:color="000000" w:sz="4" w:space="0"/>
              <w:bottom w:val="single" w:color="000000" w:sz="4" w:space="0"/>
              <w:right w:val="single" w:color="000000" w:sz="4" w:space="0"/>
            </w:tcBorders>
            <w:vAlign w:val="center"/>
          </w:tcPr>
          <w:p w14:paraId="65826C76">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5787D63D">
            <w:pPr>
              <w:jc w:val="center"/>
              <w:rPr>
                <w:rFonts w:ascii="宋体"/>
                <w:sz w:val="18"/>
                <w:highlight w:val="none"/>
              </w:rPr>
            </w:pPr>
          </w:p>
        </w:tc>
      </w:tr>
      <w:tr w14:paraId="76E8F210">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40F6A67">
            <w:pPr>
              <w:widowControl/>
              <w:jc w:val="center"/>
              <w:textAlignment w:val="center"/>
              <w:rPr>
                <w:rFonts w:ascii="宋体"/>
                <w:sz w:val="18"/>
                <w:highlight w:val="none"/>
              </w:rPr>
            </w:pPr>
            <w:r>
              <w:rPr>
                <w:rFonts w:hint="eastAsia" w:ascii="宋体"/>
                <w:sz w:val="18"/>
                <w:highlight w:val="none"/>
              </w:rPr>
              <w:t>-a</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3E71CA95">
            <w:pPr>
              <w:widowControl/>
              <w:jc w:val="left"/>
              <w:textAlignment w:val="center"/>
              <w:rPr>
                <w:rFonts w:ascii="宋体"/>
                <w:sz w:val="18"/>
                <w:highlight w:val="none"/>
              </w:rPr>
            </w:pPr>
            <w:r>
              <w:rPr>
                <w:rFonts w:hint="eastAsia" w:ascii="宋体"/>
                <w:sz w:val="18"/>
                <w:highlight w:val="none"/>
              </w:rPr>
              <w:t>AC-16（I）厚50mm（运距10km内）</w:t>
            </w:r>
          </w:p>
        </w:tc>
        <w:tc>
          <w:tcPr>
            <w:tcW w:w="670" w:type="dxa"/>
            <w:tcBorders>
              <w:top w:val="single" w:color="000000" w:sz="4" w:space="0"/>
              <w:left w:val="single" w:color="000000" w:sz="4" w:space="0"/>
              <w:bottom w:val="single" w:color="000000" w:sz="4" w:space="0"/>
              <w:right w:val="single" w:color="000000" w:sz="4" w:space="0"/>
            </w:tcBorders>
            <w:vAlign w:val="center"/>
          </w:tcPr>
          <w:p w14:paraId="2E7595D0">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700124AD">
            <w:pPr>
              <w:widowControl/>
              <w:jc w:val="center"/>
              <w:textAlignment w:val="center"/>
              <w:rPr>
                <w:rFonts w:ascii="宋体"/>
                <w:sz w:val="18"/>
                <w:highlight w:val="none"/>
              </w:rPr>
            </w:pPr>
            <w:r>
              <w:rPr>
                <w:rFonts w:hint="eastAsia" w:ascii="宋体"/>
                <w:sz w:val="18"/>
                <w:highlight w:val="none"/>
              </w:rPr>
              <w:t>1580</w:t>
            </w:r>
          </w:p>
        </w:tc>
      </w:tr>
      <w:tr w14:paraId="0DB65C54">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19B3B55">
            <w:pPr>
              <w:widowControl/>
              <w:jc w:val="center"/>
              <w:textAlignment w:val="center"/>
              <w:rPr>
                <w:rFonts w:ascii="宋体"/>
                <w:sz w:val="18"/>
                <w:highlight w:val="none"/>
              </w:rPr>
            </w:pPr>
            <w:r>
              <w:rPr>
                <w:rFonts w:hint="eastAsia" w:ascii="宋体"/>
                <w:sz w:val="18"/>
                <w:highlight w:val="none"/>
              </w:rPr>
              <w:t>311-1</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1B401EE5">
            <w:pPr>
              <w:widowControl/>
              <w:jc w:val="left"/>
              <w:textAlignment w:val="center"/>
              <w:rPr>
                <w:rFonts w:ascii="宋体"/>
                <w:sz w:val="18"/>
                <w:highlight w:val="none"/>
              </w:rPr>
            </w:pPr>
            <w:r>
              <w:rPr>
                <w:rFonts w:hint="eastAsia" w:ascii="宋体"/>
                <w:sz w:val="18"/>
                <w:highlight w:val="none"/>
              </w:rPr>
              <w:t>水泥混凝土面板</w:t>
            </w:r>
          </w:p>
        </w:tc>
        <w:tc>
          <w:tcPr>
            <w:tcW w:w="670" w:type="dxa"/>
            <w:tcBorders>
              <w:top w:val="single" w:color="000000" w:sz="4" w:space="0"/>
              <w:left w:val="single" w:color="000000" w:sz="4" w:space="0"/>
              <w:bottom w:val="single" w:color="000000" w:sz="4" w:space="0"/>
              <w:right w:val="single" w:color="000000" w:sz="4" w:space="0"/>
            </w:tcBorders>
            <w:vAlign w:val="center"/>
          </w:tcPr>
          <w:p w14:paraId="05EE0A11">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1804DD9C">
            <w:pPr>
              <w:jc w:val="center"/>
              <w:rPr>
                <w:rFonts w:ascii="宋体"/>
                <w:sz w:val="18"/>
                <w:highlight w:val="none"/>
              </w:rPr>
            </w:pPr>
          </w:p>
        </w:tc>
      </w:tr>
      <w:tr w14:paraId="55073936">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2800ADE7">
            <w:pPr>
              <w:widowControl/>
              <w:jc w:val="center"/>
              <w:textAlignment w:val="center"/>
              <w:rPr>
                <w:rFonts w:ascii="宋体"/>
                <w:sz w:val="18"/>
                <w:highlight w:val="none"/>
              </w:rPr>
            </w:pPr>
            <w:r>
              <w:rPr>
                <w:rFonts w:hint="eastAsia" w:ascii="宋体"/>
                <w:sz w:val="18"/>
                <w:highlight w:val="none"/>
              </w:rPr>
              <w:t>-a</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3D1C30EA">
            <w:pPr>
              <w:widowControl/>
              <w:jc w:val="left"/>
              <w:textAlignment w:val="center"/>
              <w:rPr>
                <w:rFonts w:ascii="宋体"/>
                <w:sz w:val="18"/>
                <w:highlight w:val="none"/>
              </w:rPr>
            </w:pPr>
            <w:r>
              <w:rPr>
                <w:rFonts w:hint="eastAsia" w:ascii="宋体"/>
                <w:sz w:val="18"/>
                <w:highlight w:val="none"/>
              </w:rPr>
              <w:t>厚200mm（混凝土弯拉强度≥4.5MPa）(人工摊铺）</w:t>
            </w:r>
          </w:p>
        </w:tc>
        <w:tc>
          <w:tcPr>
            <w:tcW w:w="670" w:type="dxa"/>
            <w:tcBorders>
              <w:top w:val="single" w:color="000000" w:sz="4" w:space="0"/>
              <w:left w:val="single" w:color="000000" w:sz="4" w:space="0"/>
              <w:bottom w:val="single" w:color="000000" w:sz="4" w:space="0"/>
              <w:right w:val="single" w:color="000000" w:sz="4" w:space="0"/>
            </w:tcBorders>
            <w:vAlign w:val="center"/>
          </w:tcPr>
          <w:p w14:paraId="7D8D4B1C">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2</w:t>
            </w:r>
          </w:p>
        </w:tc>
        <w:tc>
          <w:tcPr>
            <w:tcW w:w="1604" w:type="dxa"/>
            <w:tcBorders>
              <w:top w:val="single" w:color="000000" w:sz="4" w:space="0"/>
              <w:left w:val="single" w:color="000000" w:sz="4" w:space="0"/>
              <w:bottom w:val="single" w:color="000000" w:sz="4" w:space="0"/>
              <w:right w:val="single" w:color="000000" w:sz="4" w:space="0"/>
            </w:tcBorders>
            <w:vAlign w:val="center"/>
          </w:tcPr>
          <w:p w14:paraId="308763AA">
            <w:pPr>
              <w:widowControl/>
              <w:jc w:val="center"/>
              <w:textAlignment w:val="center"/>
              <w:rPr>
                <w:rFonts w:ascii="宋体"/>
                <w:sz w:val="18"/>
                <w:highlight w:val="none"/>
              </w:rPr>
            </w:pPr>
            <w:r>
              <w:rPr>
                <w:rFonts w:hint="eastAsia" w:ascii="宋体"/>
                <w:sz w:val="18"/>
                <w:highlight w:val="none"/>
              </w:rPr>
              <w:t>140</w:t>
            </w:r>
          </w:p>
        </w:tc>
      </w:tr>
      <w:tr w14:paraId="6035BE5A">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112ABF43">
            <w:pPr>
              <w:widowControl/>
              <w:jc w:val="center"/>
              <w:textAlignment w:val="center"/>
              <w:rPr>
                <w:rFonts w:ascii="宋体"/>
                <w:sz w:val="18"/>
                <w:highlight w:val="none"/>
              </w:rPr>
            </w:pPr>
            <w:r>
              <w:rPr>
                <w:rFonts w:hint="eastAsia" w:ascii="宋体"/>
                <w:sz w:val="18"/>
                <w:highlight w:val="none"/>
              </w:rPr>
              <w:t>-b</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2FF81D5F">
            <w:pPr>
              <w:widowControl/>
              <w:jc w:val="left"/>
              <w:textAlignment w:val="center"/>
              <w:rPr>
                <w:rFonts w:ascii="宋体"/>
                <w:sz w:val="18"/>
                <w:highlight w:val="none"/>
              </w:rPr>
            </w:pPr>
            <w:r>
              <w:rPr>
                <w:rFonts w:hint="eastAsia" w:ascii="宋体"/>
                <w:sz w:val="18"/>
                <w:highlight w:val="none"/>
              </w:rPr>
              <w:t>厚220mm（混凝土弯拉强度≥4.5MPa）(人工摊铺）</w:t>
            </w:r>
          </w:p>
        </w:tc>
        <w:tc>
          <w:tcPr>
            <w:tcW w:w="670" w:type="dxa"/>
            <w:tcBorders>
              <w:top w:val="single" w:color="000000" w:sz="4" w:space="0"/>
              <w:left w:val="single" w:color="000000" w:sz="4" w:space="0"/>
              <w:bottom w:val="single" w:color="000000" w:sz="4" w:space="0"/>
              <w:right w:val="single" w:color="000000" w:sz="4" w:space="0"/>
            </w:tcBorders>
            <w:vAlign w:val="center"/>
          </w:tcPr>
          <w:p w14:paraId="5C8B898C">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2</w:t>
            </w:r>
          </w:p>
        </w:tc>
        <w:tc>
          <w:tcPr>
            <w:tcW w:w="1604" w:type="dxa"/>
            <w:tcBorders>
              <w:top w:val="single" w:color="000000" w:sz="4" w:space="0"/>
              <w:left w:val="single" w:color="000000" w:sz="4" w:space="0"/>
              <w:bottom w:val="single" w:color="000000" w:sz="4" w:space="0"/>
              <w:right w:val="single" w:color="000000" w:sz="4" w:space="0"/>
            </w:tcBorders>
            <w:vAlign w:val="center"/>
          </w:tcPr>
          <w:p w14:paraId="70289700">
            <w:pPr>
              <w:widowControl/>
              <w:jc w:val="center"/>
              <w:textAlignment w:val="center"/>
              <w:rPr>
                <w:rFonts w:ascii="宋体"/>
                <w:sz w:val="18"/>
                <w:highlight w:val="none"/>
              </w:rPr>
            </w:pPr>
            <w:r>
              <w:rPr>
                <w:rFonts w:hint="eastAsia" w:ascii="宋体"/>
                <w:sz w:val="18"/>
                <w:highlight w:val="none"/>
              </w:rPr>
              <w:t>150</w:t>
            </w:r>
          </w:p>
        </w:tc>
      </w:tr>
      <w:tr w14:paraId="590123E7">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08D47D82">
            <w:pPr>
              <w:widowControl/>
              <w:jc w:val="center"/>
              <w:textAlignment w:val="center"/>
              <w:rPr>
                <w:rFonts w:ascii="宋体"/>
                <w:sz w:val="18"/>
                <w:highlight w:val="none"/>
              </w:rPr>
            </w:pPr>
            <w:r>
              <w:rPr>
                <w:rFonts w:hint="eastAsia" w:ascii="宋体"/>
                <w:sz w:val="18"/>
                <w:highlight w:val="none"/>
              </w:rPr>
              <w:t>-c</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5ADF8C89">
            <w:pPr>
              <w:widowControl/>
              <w:jc w:val="left"/>
              <w:textAlignment w:val="center"/>
              <w:rPr>
                <w:rFonts w:ascii="宋体"/>
                <w:sz w:val="18"/>
                <w:highlight w:val="none"/>
              </w:rPr>
            </w:pPr>
            <w:r>
              <w:rPr>
                <w:rFonts w:hint="eastAsia" w:ascii="宋体"/>
                <w:sz w:val="18"/>
                <w:highlight w:val="none"/>
              </w:rPr>
              <w:t>厚240mm（混凝土弯拉强度≥5.0MPa）(人工摊铺）</w:t>
            </w:r>
          </w:p>
        </w:tc>
        <w:tc>
          <w:tcPr>
            <w:tcW w:w="670" w:type="dxa"/>
            <w:tcBorders>
              <w:top w:val="single" w:color="000000" w:sz="4" w:space="0"/>
              <w:left w:val="single" w:color="000000" w:sz="4" w:space="0"/>
              <w:bottom w:val="single" w:color="000000" w:sz="4" w:space="0"/>
              <w:right w:val="single" w:color="000000" w:sz="4" w:space="0"/>
            </w:tcBorders>
            <w:vAlign w:val="center"/>
          </w:tcPr>
          <w:p w14:paraId="4D1F5955">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2</w:t>
            </w:r>
          </w:p>
        </w:tc>
        <w:tc>
          <w:tcPr>
            <w:tcW w:w="1604" w:type="dxa"/>
            <w:tcBorders>
              <w:top w:val="single" w:color="000000" w:sz="4" w:space="0"/>
              <w:left w:val="single" w:color="000000" w:sz="4" w:space="0"/>
              <w:bottom w:val="single" w:color="000000" w:sz="4" w:space="0"/>
              <w:right w:val="single" w:color="000000" w:sz="4" w:space="0"/>
            </w:tcBorders>
            <w:vAlign w:val="center"/>
          </w:tcPr>
          <w:p w14:paraId="46B2EB7E">
            <w:pPr>
              <w:widowControl/>
              <w:jc w:val="center"/>
              <w:textAlignment w:val="center"/>
              <w:rPr>
                <w:rFonts w:ascii="宋体"/>
                <w:sz w:val="18"/>
                <w:highlight w:val="none"/>
              </w:rPr>
            </w:pPr>
            <w:r>
              <w:rPr>
                <w:rFonts w:hint="eastAsia" w:ascii="宋体"/>
                <w:sz w:val="18"/>
                <w:highlight w:val="none"/>
              </w:rPr>
              <w:t>165</w:t>
            </w:r>
          </w:p>
        </w:tc>
      </w:tr>
      <w:tr w14:paraId="182B4CC1">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1BCB3AAC">
            <w:pPr>
              <w:widowControl/>
              <w:jc w:val="center"/>
              <w:textAlignment w:val="center"/>
              <w:rPr>
                <w:rFonts w:ascii="宋体"/>
                <w:sz w:val="18"/>
                <w:highlight w:val="none"/>
              </w:rPr>
            </w:pPr>
            <w:r>
              <w:rPr>
                <w:rFonts w:hint="eastAsia" w:ascii="宋体"/>
                <w:sz w:val="18"/>
                <w:highlight w:val="none"/>
              </w:rPr>
              <w:t>-d</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5E96A596">
            <w:pPr>
              <w:widowControl/>
              <w:jc w:val="left"/>
              <w:textAlignment w:val="center"/>
              <w:rPr>
                <w:rFonts w:ascii="宋体"/>
                <w:sz w:val="18"/>
                <w:highlight w:val="none"/>
              </w:rPr>
            </w:pPr>
            <w:r>
              <w:rPr>
                <w:rFonts w:hint="eastAsia" w:ascii="宋体"/>
                <w:sz w:val="18"/>
                <w:highlight w:val="none"/>
              </w:rPr>
              <w:t>厚180mm（混凝土弯拉强度≥4.5MPa）(人工摊铺）</w:t>
            </w:r>
          </w:p>
        </w:tc>
        <w:tc>
          <w:tcPr>
            <w:tcW w:w="670" w:type="dxa"/>
            <w:tcBorders>
              <w:top w:val="single" w:color="000000" w:sz="4" w:space="0"/>
              <w:left w:val="single" w:color="000000" w:sz="4" w:space="0"/>
              <w:bottom w:val="single" w:color="000000" w:sz="4" w:space="0"/>
              <w:right w:val="single" w:color="000000" w:sz="4" w:space="0"/>
            </w:tcBorders>
            <w:vAlign w:val="center"/>
          </w:tcPr>
          <w:p w14:paraId="545B41CF">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2</w:t>
            </w:r>
          </w:p>
        </w:tc>
        <w:tc>
          <w:tcPr>
            <w:tcW w:w="1604" w:type="dxa"/>
            <w:tcBorders>
              <w:top w:val="single" w:color="000000" w:sz="4" w:space="0"/>
              <w:left w:val="single" w:color="000000" w:sz="4" w:space="0"/>
              <w:bottom w:val="single" w:color="000000" w:sz="4" w:space="0"/>
              <w:right w:val="single" w:color="000000" w:sz="4" w:space="0"/>
            </w:tcBorders>
            <w:vAlign w:val="center"/>
          </w:tcPr>
          <w:p w14:paraId="4BF885A1">
            <w:pPr>
              <w:widowControl/>
              <w:jc w:val="center"/>
              <w:textAlignment w:val="center"/>
              <w:rPr>
                <w:rFonts w:ascii="宋体"/>
                <w:sz w:val="18"/>
                <w:highlight w:val="none"/>
              </w:rPr>
            </w:pPr>
            <w:r>
              <w:rPr>
                <w:rFonts w:hint="eastAsia" w:ascii="宋体"/>
                <w:sz w:val="18"/>
                <w:highlight w:val="none"/>
              </w:rPr>
              <w:t>117</w:t>
            </w:r>
          </w:p>
        </w:tc>
      </w:tr>
      <w:tr w14:paraId="6F7158FD">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02C44BB">
            <w:pPr>
              <w:widowControl/>
              <w:jc w:val="center"/>
              <w:textAlignment w:val="center"/>
              <w:rPr>
                <w:rFonts w:ascii="宋体"/>
                <w:sz w:val="18"/>
                <w:highlight w:val="none"/>
              </w:rPr>
            </w:pPr>
            <w:r>
              <w:rPr>
                <w:rFonts w:hint="eastAsia" w:ascii="宋体"/>
                <w:sz w:val="18"/>
                <w:highlight w:val="none"/>
              </w:rPr>
              <w:t>-e</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4D5591C0">
            <w:pPr>
              <w:widowControl/>
              <w:jc w:val="left"/>
              <w:textAlignment w:val="center"/>
              <w:rPr>
                <w:rFonts w:ascii="宋体"/>
                <w:sz w:val="18"/>
                <w:highlight w:val="none"/>
              </w:rPr>
            </w:pPr>
            <w:r>
              <w:rPr>
                <w:rFonts w:hint="eastAsia" w:ascii="宋体"/>
                <w:sz w:val="18"/>
                <w:highlight w:val="none"/>
              </w:rPr>
              <w:t>厚160mm（混凝土弯拉强度≥4.5MPa）(人工摊铺）</w:t>
            </w:r>
          </w:p>
        </w:tc>
        <w:tc>
          <w:tcPr>
            <w:tcW w:w="670" w:type="dxa"/>
            <w:tcBorders>
              <w:top w:val="single" w:color="000000" w:sz="4" w:space="0"/>
              <w:left w:val="single" w:color="000000" w:sz="4" w:space="0"/>
              <w:bottom w:val="single" w:color="000000" w:sz="4" w:space="0"/>
              <w:right w:val="single" w:color="000000" w:sz="4" w:space="0"/>
            </w:tcBorders>
            <w:vAlign w:val="center"/>
          </w:tcPr>
          <w:p w14:paraId="66C54817">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2</w:t>
            </w:r>
          </w:p>
        </w:tc>
        <w:tc>
          <w:tcPr>
            <w:tcW w:w="1604" w:type="dxa"/>
            <w:tcBorders>
              <w:top w:val="single" w:color="000000" w:sz="4" w:space="0"/>
              <w:left w:val="single" w:color="000000" w:sz="4" w:space="0"/>
              <w:bottom w:val="single" w:color="000000" w:sz="4" w:space="0"/>
              <w:right w:val="single" w:color="000000" w:sz="4" w:space="0"/>
            </w:tcBorders>
            <w:vAlign w:val="center"/>
          </w:tcPr>
          <w:p w14:paraId="396B964A">
            <w:pPr>
              <w:widowControl/>
              <w:jc w:val="center"/>
              <w:textAlignment w:val="center"/>
              <w:rPr>
                <w:rFonts w:ascii="宋体"/>
                <w:sz w:val="18"/>
                <w:highlight w:val="none"/>
              </w:rPr>
            </w:pPr>
            <w:r>
              <w:rPr>
                <w:rFonts w:hint="eastAsia" w:ascii="宋体"/>
                <w:sz w:val="18"/>
                <w:highlight w:val="none"/>
              </w:rPr>
              <w:t>107</w:t>
            </w:r>
          </w:p>
        </w:tc>
      </w:tr>
      <w:tr w14:paraId="0D958769">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6A6FE662">
            <w:pPr>
              <w:widowControl/>
              <w:jc w:val="center"/>
              <w:textAlignment w:val="center"/>
              <w:rPr>
                <w:rFonts w:ascii="宋体"/>
                <w:sz w:val="18"/>
                <w:highlight w:val="none"/>
              </w:rPr>
            </w:pPr>
            <w:r>
              <w:rPr>
                <w:rFonts w:hint="eastAsia" w:ascii="宋体"/>
                <w:sz w:val="18"/>
                <w:highlight w:val="none"/>
              </w:rPr>
              <w:t>312-1</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61E61CD5">
            <w:pPr>
              <w:widowControl/>
              <w:jc w:val="left"/>
              <w:textAlignment w:val="center"/>
              <w:rPr>
                <w:rFonts w:ascii="宋体"/>
                <w:sz w:val="18"/>
                <w:highlight w:val="none"/>
              </w:rPr>
            </w:pPr>
            <w:r>
              <w:rPr>
                <w:rFonts w:hint="eastAsia" w:ascii="宋体"/>
                <w:sz w:val="18"/>
                <w:highlight w:val="none"/>
              </w:rPr>
              <w:t>培土路肩</w:t>
            </w:r>
          </w:p>
        </w:tc>
        <w:tc>
          <w:tcPr>
            <w:tcW w:w="670" w:type="dxa"/>
            <w:tcBorders>
              <w:top w:val="single" w:color="000000" w:sz="4" w:space="0"/>
              <w:left w:val="single" w:color="000000" w:sz="4" w:space="0"/>
              <w:bottom w:val="single" w:color="000000" w:sz="4" w:space="0"/>
              <w:right w:val="single" w:color="000000" w:sz="4" w:space="0"/>
            </w:tcBorders>
            <w:vAlign w:val="center"/>
          </w:tcPr>
          <w:p w14:paraId="53ED1269">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48E829B9">
            <w:pPr>
              <w:jc w:val="center"/>
              <w:rPr>
                <w:rFonts w:ascii="宋体"/>
                <w:sz w:val="18"/>
                <w:highlight w:val="none"/>
              </w:rPr>
            </w:pPr>
          </w:p>
        </w:tc>
      </w:tr>
      <w:tr w14:paraId="52F35BCE">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3C787B85">
            <w:pPr>
              <w:widowControl/>
              <w:jc w:val="center"/>
              <w:textAlignment w:val="center"/>
              <w:rPr>
                <w:rFonts w:ascii="宋体"/>
                <w:sz w:val="18"/>
                <w:highlight w:val="none"/>
              </w:rPr>
            </w:pPr>
            <w:r>
              <w:rPr>
                <w:rFonts w:hint="eastAsia" w:ascii="宋体"/>
                <w:sz w:val="18"/>
                <w:highlight w:val="none"/>
              </w:rPr>
              <w:t>-a</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752775E1">
            <w:pPr>
              <w:widowControl/>
              <w:jc w:val="left"/>
              <w:textAlignment w:val="center"/>
              <w:rPr>
                <w:rFonts w:ascii="宋体"/>
                <w:sz w:val="18"/>
                <w:highlight w:val="none"/>
              </w:rPr>
            </w:pPr>
            <w:r>
              <w:rPr>
                <w:rFonts w:hint="eastAsia" w:ascii="宋体"/>
                <w:sz w:val="18"/>
                <w:highlight w:val="none"/>
              </w:rPr>
              <w:t>土路肩（不含借方）</w:t>
            </w:r>
          </w:p>
        </w:tc>
        <w:tc>
          <w:tcPr>
            <w:tcW w:w="670" w:type="dxa"/>
            <w:tcBorders>
              <w:top w:val="single" w:color="000000" w:sz="4" w:space="0"/>
              <w:left w:val="single" w:color="000000" w:sz="4" w:space="0"/>
              <w:bottom w:val="single" w:color="000000" w:sz="4" w:space="0"/>
              <w:right w:val="single" w:color="000000" w:sz="4" w:space="0"/>
            </w:tcBorders>
            <w:vAlign w:val="center"/>
          </w:tcPr>
          <w:p w14:paraId="05E22D68">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50F49B37">
            <w:pPr>
              <w:widowControl/>
              <w:jc w:val="center"/>
              <w:textAlignment w:val="center"/>
              <w:rPr>
                <w:rFonts w:ascii="宋体"/>
                <w:sz w:val="18"/>
                <w:highlight w:val="none"/>
              </w:rPr>
            </w:pPr>
            <w:r>
              <w:rPr>
                <w:rFonts w:hint="eastAsia" w:ascii="宋体"/>
                <w:sz w:val="18"/>
                <w:highlight w:val="none"/>
              </w:rPr>
              <w:t>40</w:t>
            </w:r>
          </w:p>
        </w:tc>
      </w:tr>
      <w:tr w14:paraId="0A37F22D">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5D15CAF8">
            <w:pPr>
              <w:widowControl/>
              <w:jc w:val="center"/>
              <w:textAlignment w:val="center"/>
              <w:rPr>
                <w:rFonts w:ascii="宋体"/>
                <w:sz w:val="18"/>
                <w:highlight w:val="none"/>
              </w:rPr>
            </w:pPr>
            <w:r>
              <w:rPr>
                <w:rFonts w:hint="eastAsia" w:ascii="宋体"/>
                <w:sz w:val="18"/>
                <w:highlight w:val="none"/>
              </w:rPr>
              <w:t>-b</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281883D5">
            <w:pPr>
              <w:widowControl/>
              <w:jc w:val="left"/>
              <w:textAlignment w:val="center"/>
              <w:rPr>
                <w:rFonts w:ascii="宋体"/>
                <w:sz w:val="18"/>
                <w:highlight w:val="none"/>
              </w:rPr>
            </w:pPr>
            <w:r>
              <w:rPr>
                <w:rFonts w:hint="eastAsia" w:ascii="宋体"/>
                <w:sz w:val="18"/>
                <w:highlight w:val="none"/>
              </w:rPr>
              <w:t>土路肩（含借方）</w:t>
            </w:r>
          </w:p>
        </w:tc>
        <w:tc>
          <w:tcPr>
            <w:tcW w:w="670" w:type="dxa"/>
            <w:tcBorders>
              <w:top w:val="single" w:color="000000" w:sz="4" w:space="0"/>
              <w:left w:val="single" w:color="000000" w:sz="4" w:space="0"/>
              <w:bottom w:val="single" w:color="000000" w:sz="4" w:space="0"/>
              <w:right w:val="single" w:color="000000" w:sz="4" w:space="0"/>
            </w:tcBorders>
            <w:vAlign w:val="center"/>
          </w:tcPr>
          <w:p w14:paraId="4F863FE5">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6C4E12E6">
            <w:pPr>
              <w:widowControl/>
              <w:jc w:val="center"/>
              <w:textAlignment w:val="center"/>
              <w:rPr>
                <w:rFonts w:ascii="宋体"/>
                <w:sz w:val="18"/>
                <w:highlight w:val="none"/>
              </w:rPr>
            </w:pPr>
            <w:r>
              <w:rPr>
                <w:rFonts w:hint="eastAsia" w:ascii="宋体"/>
                <w:sz w:val="18"/>
                <w:highlight w:val="none"/>
              </w:rPr>
              <w:t>68</w:t>
            </w:r>
          </w:p>
        </w:tc>
      </w:tr>
      <w:tr w14:paraId="1BE68870">
        <w:tblPrEx>
          <w:tblCellMar>
            <w:top w:w="15" w:type="dxa"/>
            <w:left w:w="15" w:type="dxa"/>
            <w:bottom w:w="15" w:type="dxa"/>
            <w:right w:w="15" w:type="dxa"/>
          </w:tblCellMar>
        </w:tblPrEx>
        <w:trPr>
          <w:trHeight w:val="20" w:hRule="atLeast"/>
          <w:jc w:val="center"/>
        </w:trPr>
        <w:tc>
          <w:tcPr>
            <w:tcW w:w="827" w:type="dxa"/>
            <w:tcBorders>
              <w:top w:val="single" w:color="000000" w:sz="4" w:space="0"/>
              <w:left w:val="single" w:color="000000" w:sz="4" w:space="0"/>
              <w:bottom w:val="single" w:color="000000" w:sz="4" w:space="0"/>
              <w:right w:val="single" w:color="000000" w:sz="4" w:space="0"/>
            </w:tcBorders>
            <w:vAlign w:val="center"/>
          </w:tcPr>
          <w:p w14:paraId="1F525C20">
            <w:pPr>
              <w:widowControl/>
              <w:jc w:val="center"/>
              <w:textAlignment w:val="center"/>
              <w:rPr>
                <w:rFonts w:ascii="宋体"/>
                <w:sz w:val="18"/>
                <w:highlight w:val="none"/>
              </w:rPr>
            </w:pPr>
            <w:r>
              <w:rPr>
                <w:rFonts w:hint="eastAsia" w:ascii="宋体"/>
                <w:sz w:val="18"/>
                <w:highlight w:val="none"/>
              </w:rPr>
              <w:t>312-3</w:t>
            </w:r>
          </w:p>
        </w:tc>
        <w:tc>
          <w:tcPr>
            <w:tcW w:w="5362" w:type="dxa"/>
            <w:gridSpan w:val="2"/>
            <w:tcBorders>
              <w:top w:val="single" w:color="000000" w:sz="4" w:space="0"/>
              <w:left w:val="single" w:color="000000" w:sz="4" w:space="0"/>
              <w:bottom w:val="single" w:color="000000" w:sz="4" w:space="0"/>
              <w:right w:val="single" w:color="000000" w:sz="4" w:space="0"/>
            </w:tcBorders>
            <w:vAlign w:val="center"/>
          </w:tcPr>
          <w:p w14:paraId="35A4FECF">
            <w:pPr>
              <w:widowControl/>
              <w:jc w:val="left"/>
              <w:textAlignment w:val="center"/>
              <w:rPr>
                <w:rFonts w:ascii="宋体"/>
                <w:sz w:val="18"/>
                <w:highlight w:val="none"/>
              </w:rPr>
            </w:pPr>
            <w:r>
              <w:rPr>
                <w:rFonts w:hint="eastAsia" w:ascii="宋体"/>
                <w:sz w:val="18"/>
                <w:highlight w:val="none"/>
              </w:rPr>
              <w:t>C30水泥混凝土路肩</w:t>
            </w:r>
          </w:p>
        </w:tc>
        <w:tc>
          <w:tcPr>
            <w:tcW w:w="670" w:type="dxa"/>
            <w:tcBorders>
              <w:top w:val="single" w:color="000000" w:sz="4" w:space="0"/>
              <w:left w:val="single" w:color="000000" w:sz="4" w:space="0"/>
              <w:bottom w:val="single" w:color="000000" w:sz="4" w:space="0"/>
              <w:right w:val="single" w:color="000000" w:sz="4" w:space="0"/>
            </w:tcBorders>
            <w:vAlign w:val="center"/>
          </w:tcPr>
          <w:p w14:paraId="15D0141B">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6AA01F88">
            <w:pPr>
              <w:widowControl/>
              <w:jc w:val="center"/>
              <w:textAlignment w:val="center"/>
              <w:rPr>
                <w:rFonts w:ascii="宋体"/>
                <w:sz w:val="18"/>
                <w:highlight w:val="none"/>
              </w:rPr>
            </w:pPr>
            <w:r>
              <w:rPr>
                <w:rFonts w:hint="eastAsia" w:ascii="宋体"/>
                <w:sz w:val="18"/>
                <w:highlight w:val="none"/>
              </w:rPr>
              <w:t>748</w:t>
            </w:r>
          </w:p>
        </w:tc>
      </w:tr>
      <w:tr w14:paraId="6A6B7077">
        <w:tblPrEx>
          <w:tblCellMar>
            <w:top w:w="15" w:type="dxa"/>
            <w:left w:w="15" w:type="dxa"/>
            <w:bottom w:w="15" w:type="dxa"/>
            <w:right w:w="15" w:type="dxa"/>
          </w:tblCellMar>
        </w:tblPrEx>
        <w:trPr>
          <w:trHeight w:val="435" w:hRule="atLeast"/>
          <w:jc w:val="center"/>
        </w:trPr>
        <w:tc>
          <w:tcPr>
            <w:tcW w:w="8463" w:type="dxa"/>
            <w:gridSpan w:val="5"/>
            <w:vAlign w:val="center"/>
          </w:tcPr>
          <w:p w14:paraId="760CF6F8">
            <w:pPr>
              <w:widowControl/>
              <w:jc w:val="center"/>
              <w:textAlignment w:val="center"/>
              <w:rPr>
                <w:rFonts w:ascii="宋体"/>
                <w:sz w:val="24"/>
                <w:szCs w:val="32"/>
                <w:highlight w:val="none"/>
              </w:rPr>
            </w:pPr>
            <w:r>
              <w:rPr>
                <w:rFonts w:hint="eastAsia" w:ascii="宋体"/>
                <w:b/>
                <w:bCs/>
                <w:sz w:val="18"/>
                <w:highlight w:val="none"/>
              </w:rPr>
              <w:t>(三）桥梁、涵洞</w:t>
            </w:r>
          </w:p>
        </w:tc>
      </w:tr>
      <w:tr w14:paraId="7922032F">
        <w:tblPrEx>
          <w:tblCellMar>
            <w:top w:w="15" w:type="dxa"/>
            <w:left w:w="15" w:type="dxa"/>
            <w:bottom w:w="15" w:type="dxa"/>
            <w:right w:w="15" w:type="dxa"/>
          </w:tblCellMar>
        </w:tblPrEx>
        <w:trPr>
          <w:trHeight w:val="410" w:hRule="atLeast"/>
          <w:jc w:val="center"/>
        </w:trPr>
        <w:tc>
          <w:tcPr>
            <w:tcW w:w="8463" w:type="dxa"/>
            <w:gridSpan w:val="5"/>
            <w:vAlign w:val="center"/>
          </w:tcPr>
          <w:p w14:paraId="36C6867C">
            <w:pPr>
              <w:widowControl/>
              <w:jc w:val="left"/>
              <w:textAlignment w:val="center"/>
              <w:rPr>
                <w:rFonts w:ascii="宋体"/>
                <w:sz w:val="18"/>
                <w:highlight w:val="none"/>
              </w:rPr>
            </w:pPr>
            <w:r>
              <w:rPr>
                <w:rFonts w:hint="eastAsia" w:ascii="宋体"/>
                <w:sz w:val="18"/>
                <w:highlight w:val="none"/>
              </w:rPr>
              <w:t>项目名称：泰顺县公路应急抢险及小额零星工程单价</w:t>
            </w:r>
          </w:p>
        </w:tc>
      </w:tr>
      <w:tr w14:paraId="5CF5F1AE">
        <w:tblPrEx>
          <w:tblCellMar>
            <w:top w:w="15" w:type="dxa"/>
            <w:left w:w="15" w:type="dxa"/>
            <w:bottom w:w="15" w:type="dxa"/>
            <w:right w:w="15" w:type="dxa"/>
          </w:tblCellMar>
        </w:tblPrEx>
        <w:trPr>
          <w:trHeight w:val="23" w:hRule="atLeast"/>
          <w:jc w:val="center"/>
        </w:trPr>
        <w:tc>
          <w:tcPr>
            <w:tcW w:w="8463" w:type="dxa"/>
            <w:gridSpan w:val="5"/>
            <w:tcBorders>
              <w:top w:val="single" w:color="000000" w:sz="4" w:space="0"/>
              <w:left w:val="single" w:color="000000" w:sz="4" w:space="0"/>
              <w:bottom w:val="single" w:color="000000" w:sz="4" w:space="0"/>
              <w:right w:val="single" w:color="000000" w:sz="4" w:space="0"/>
            </w:tcBorders>
            <w:vAlign w:val="center"/>
          </w:tcPr>
          <w:p w14:paraId="28E10E7F">
            <w:pPr>
              <w:widowControl/>
              <w:jc w:val="center"/>
              <w:textAlignment w:val="center"/>
              <w:rPr>
                <w:rFonts w:ascii="宋体"/>
                <w:sz w:val="18"/>
                <w:highlight w:val="none"/>
              </w:rPr>
            </w:pPr>
            <w:r>
              <w:rPr>
                <w:rFonts w:hint="eastAsia" w:ascii="宋体"/>
                <w:sz w:val="18"/>
                <w:highlight w:val="none"/>
              </w:rPr>
              <w:t>清单  桥梁、涵洞</w:t>
            </w:r>
          </w:p>
        </w:tc>
      </w:tr>
      <w:tr w14:paraId="538C2B4F">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62458E5B">
            <w:pPr>
              <w:widowControl/>
              <w:jc w:val="center"/>
              <w:textAlignment w:val="center"/>
              <w:rPr>
                <w:rFonts w:ascii="宋体"/>
                <w:sz w:val="18"/>
                <w:highlight w:val="none"/>
              </w:rPr>
            </w:pPr>
            <w:r>
              <w:rPr>
                <w:rFonts w:hint="eastAsia" w:ascii="宋体"/>
                <w:sz w:val="18"/>
                <w:highlight w:val="none"/>
              </w:rPr>
              <w:t>子目号</w:t>
            </w:r>
          </w:p>
        </w:tc>
        <w:tc>
          <w:tcPr>
            <w:tcW w:w="4764" w:type="dxa"/>
            <w:tcBorders>
              <w:top w:val="single" w:color="000000" w:sz="4" w:space="0"/>
              <w:left w:val="single" w:color="000000" w:sz="4" w:space="0"/>
              <w:bottom w:val="single" w:color="000000" w:sz="4" w:space="0"/>
              <w:right w:val="single" w:color="000000" w:sz="4" w:space="0"/>
            </w:tcBorders>
            <w:vAlign w:val="center"/>
          </w:tcPr>
          <w:p w14:paraId="21731359">
            <w:pPr>
              <w:widowControl/>
              <w:jc w:val="center"/>
              <w:textAlignment w:val="center"/>
              <w:rPr>
                <w:rFonts w:ascii="宋体"/>
                <w:sz w:val="18"/>
                <w:highlight w:val="none"/>
              </w:rPr>
            </w:pPr>
            <w:r>
              <w:rPr>
                <w:rFonts w:hint="eastAsia" w:ascii="宋体"/>
                <w:sz w:val="18"/>
                <w:highlight w:val="none"/>
              </w:rPr>
              <w:t>子目名称</w:t>
            </w:r>
          </w:p>
        </w:tc>
        <w:tc>
          <w:tcPr>
            <w:tcW w:w="670" w:type="dxa"/>
            <w:tcBorders>
              <w:top w:val="single" w:color="000000" w:sz="4" w:space="0"/>
              <w:left w:val="single" w:color="000000" w:sz="4" w:space="0"/>
              <w:bottom w:val="single" w:color="000000" w:sz="4" w:space="0"/>
              <w:right w:val="single" w:color="000000" w:sz="4" w:space="0"/>
            </w:tcBorders>
            <w:vAlign w:val="center"/>
          </w:tcPr>
          <w:p w14:paraId="56BA1273">
            <w:pPr>
              <w:widowControl/>
              <w:jc w:val="center"/>
              <w:textAlignment w:val="center"/>
              <w:rPr>
                <w:rFonts w:ascii="宋体"/>
                <w:sz w:val="18"/>
                <w:highlight w:val="none"/>
              </w:rPr>
            </w:pPr>
            <w:r>
              <w:rPr>
                <w:rFonts w:hint="eastAsia" w:ascii="宋体"/>
                <w:sz w:val="18"/>
                <w:highlight w:val="none"/>
              </w:rPr>
              <w:t>单位</w:t>
            </w:r>
          </w:p>
        </w:tc>
        <w:tc>
          <w:tcPr>
            <w:tcW w:w="1604" w:type="dxa"/>
            <w:tcBorders>
              <w:top w:val="single" w:color="000000" w:sz="4" w:space="0"/>
              <w:left w:val="single" w:color="000000" w:sz="4" w:space="0"/>
              <w:bottom w:val="single" w:color="000000" w:sz="4" w:space="0"/>
              <w:right w:val="single" w:color="000000" w:sz="4" w:space="0"/>
            </w:tcBorders>
            <w:vAlign w:val="center"/>
          </w:tcPr>
          <w:p w14:paraId="3B62ACCE">
            <w:pPr>
              <w:widowControl/>
              <w:jc w:val="center"/>
              <w:textAlignment w:val="center"/>
              <w:rPr>
                <w:rFonts w:ascii="宋体"/>
                <w:sz w:val="18"/>
                <w:highlight w:val="none"/>
              </w:rPr>
            </w:pPr>
            <w:r>
              <w:rPr>
                <w:rFonts w:hint="eastAsia" w:ascii="宋体"/>
                <w:sz w:val="18"/>
                <w:highlight w:val="none"/>
              </w:rPr>
              <w:t>理赔单价（元）</w:t>
            </w:r>
          </w:p>
        </w:tc>
      </w:tr>
      <w:tr w14:paraId="0D7F1A03">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436652AF">
            <w:pPr>
              <w:widowControl/>
              <w:jc w:val="center"/>
              <w:textAlignment w:val="center"/>
              <w:rPr>
                <w:rFonts w:ascii="宋体"/>
                <w:sz w:val="18"/>
                <w:highlight w:val="none"/>
              </w:rPr>
            </w:pPr>
            <w:r>
              <w:rPr>
                <w:rFonts w:hint="eastAsia" w:ascii="宋体"/>
                <w:sz w:val="18"/>
                <w:highlight w:val="none"/>
              </w:rPr>
              <w:t>403-3</w:t>
            </w:r>
          </w:p>
        </w:tc>
        <w:tc>
          <w:tcPr>
            <w:tcW w:w="4764" w:type="dxa"/>
            <w:tcBorders>
              <w:top w:val="single" w:color="000000" w:sz="4" w:space="0"/>
              <w:left w:val="single" w:color="000000" w:sz="4" w:space="0"/>
              <w:bottom w:val="single" w:color="000000" w:sz="4" w:space="0"/>
              <w:right w:val="single" w:color="000000" w:sz="4" w:space="0"/>
            </w:tcBorders>
            <w:vAlign w:val="center"/>
          </w:tcPr>
          <w:p w14:paraId="477EED5F">
            <w:pPr>
              <w:widowControl/>
              <w:jc w:val="left"/>
              <w:textAlignment w:val="center"/>
              <w:rPr>
                <w:rFonts w:ascii="宋体"/>
                <w:sz w:val="18"/>
                <w:highlight w:val="none"/>
              </w:rPr>
            </w:pPr>
            <w:r>
              <w:rPr>
                <w:rFonts w:hint="eastAsia" w:ascii="宋体"/>
                <w:sz w:val="18"/>
                <w:highlight w:val="none"/>
              </w:rPr>
              <w:t>上部结构钢筋</w:t>
            </w:r>
          </w:p>
        </w:tc>
        <w:tc>
          <w:tcPr>
            <w:tcW w:w="670" w:type="dxa"/>
            <w:tcBorders>
              <w:top w:val="single" w:color="000000" w:sz="4" w:space="0"/>
              <w:left w:val="single" w:color="000000" w:sz="4" w:space="0"/>
              <w:bottom w:val="single" w:color="000000" w:sz="4" w:space="0"/>
              <w:right w:val="single" w:color="000000" w:sz="4" w:space="0"/>
            </w:tcBorders>
            <w:vAlign w:val="center"/>
          </w:tcPr>
          <w:p w14:paraId="6B6541A2">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2693C1D0">
            <w:pPr>
              <w:jc w:val="center"/>
              <w:rPr>
                <w:rFonts w:ascii="宋体"/>
                <w:sz w:val="18"/>
                <w:highlight w:val="none"/>
              </w:rPr>
            </w:pPr>
          </w:p>
        </w:tc>
      </w:tr>
      <w:tr w14:paraId="15972CD7">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6015A993">
            <w:pPr>
              <w:widowControl/>
              <w:jc w:val="center"/>
              <w:textAlignment w:val="center"/>
              <w:rPr>
                <w:rFonts w:ascii="宋体"/>
                <w:sz w:val="18"/>
                <w:highlight w:val="none"/>
              </w:rPr>
            </w:pPr>
            <w:r>
              <w:rPr>
                <w:rFonts w:hint="eastAsia" w:ascii="宋体"/>
                <w:sz w:val="18"/>
                <w:highlight w:val="none"/>
              </w:rPr>
              <w:t>-a</w:t>
            </w:r>
          </w:p>
        </w:tc>
        <w:tc>
          <w:tcPr>
            <w:tcW w:w="4764" w:type="dxa"/>
            <w:tcBorders>
              <w:top w:val="single" w:color="000000" w:sz="4" w:space="0"/>
              <w:left w:val="single" w:color="000000" w:sz="4" w:space="0"/>
              <w:bottom w:val="single" w:color="000000" w:sz="4" w:space="0"/>
              <w:right w:val="single" w:color="000000" w:sz="4" w:space="0"/>
            </w:tcBorders>
            <w:vAlign w:val="center"/>
          </w:tcPr>
          <w:p w14:paraId="3A1746FE">
            <w:pPr>
              <w:widowControl/>
              <w:jc w:val="left"/>
              <w:textAlignment w:val="center"/>
              <w:rPr>
                <w:rFonts w:ascii="宋体"/>
                <w:sz w:val="18"/>
                <w:highlight w:val="none"/>
              </w:rPr>
            </w:pPr>
            <w:r>
              <w:rPr>
                <w:rFonts w:hint="eastAsia" w:ascii="宋体"/>
                <w:sz w:val="18"/>
                <w:highlight w:val="none"/>
              </w:rPr>
              <w:t>光圆钢筋（I级）</w:t>
            </w:r>
          </w:p>
        </w:tc>
        <w:tc>
          <w:tcPr>
            <w:tcW w:w="670" w:type="dxa"/>
            <w:tcBorders>
              <w:top w:val="single" w:color="000000" w:sz="4" w:space="0"/>
              <w:left w:val="single" w:color="000000" w:sz="4" w:space="0"/>
              <w:bottom w:val="single" w:color="000000" w:sz="4" w:space="0"/>
              <w:right w:val="single" w:color="000000" w:sz="4" w:space="0"/>
            </w:tcBorders>
            <w:vAlign w:val="center"/>
          </w:tcPr>
          <w:p w14:paraId="2A0B48E7">
            <w:pPr>
              <w:widowControl/>
              <w:jc w:val="center"/>
              <w:textAlignment w:val="center"/>
              <w:rPr>
                <w:rFonts w:ascii="宋体"/>
                <w:sz w:val="18"/>
                <w:highlight w:val="none"/>
              </w:rPr>
            </w:pPr>
            <w:r>
              <w:rPr>
                <w:rFonts w:hint="eastAsia" w:ascii="宋体"/>
                <w:sz w:val="18"/>
                <w:highlight w:val="none"/>
              </w:rPr>
              <w:t>kg</w:t>
            </w:r>
          </w:p>
        </w:tc>
        <w:tc>
          <w:tcPr>
            <w:tcW w:w="1604" w:type="dxa"/>
            <w:tcBorders>
              <w:top w:val="single" w:color="000000" w:sz="4" w:space="0"/>
              <w:left w:val="single" w:color="000000" w:sz="4" w:space="0"/>
              <w:bottom w:val="single" w:color="000000" w:sz="4" w:space="0"/>
              <w:right w:val="single" w:color="000000" w:sz="4" w:space="0"/>
            </w:tcBorders>
            <w:vAlign w:val="center"/>
          </w:tcPr>
          <w:p w14:paraId="0DF89C77">
            <w:pPr>
              <w:widowControl/>
              <w:jc w:val="center"/>
              <w:textAlignment w:val="center"/>
              <w:rPr>
                <w:rFonts w:ascii="宋体"/>
                <w:sz w:val="18"/>
                <w:highlight w:val="none"/>
              </w:rPr>
            </w:pPr>
            <w:r>
              <w:rPr>
                <w:rFonts w:hint="eastAsia" w:ascii="宋体"/>
                <w:sz w:val="18"/>
                <w:highlight w:val="none"/>
              </w:rPr>
              <w:t>6</w:t>
            </w:r>
          </w:p>
        </w:tc>
      </w:tr>
      <w:tr w14:paraId="7B213B8B">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63A00301">
            <w:pPr>
              <w:widowControl/>
              <w:jc w:val="center"/>
              <w:textAlignment w:val="center"/>
              <w:rPr>
                <w:rFonts w:ascii="宋体"/>
                <w:sz w:val="18"/>
                <w:highlight w:val="none"/>
              </w:rPr>
            </w:pPr>
            <w:r>
              <w:rPr>
                <w:rFonts w:hint="eastAsia" w:ascii="宋体"/>
                <w:sz w:val="18"/>
                <w:highlight w:val="none"/>
              </w:rPr>
              <w:t>-b</w:t>
            </w:r>
          </w:p>
        </w:tc>
        <w:tc>
          <w:tcPr>
            <w:tcW w:w="4764" w:type="dxa"/>
            <w:tcBorders>
              <w:top w:val="single" w:color="000000" w:sz="4" w:space="0"/>
              <w:left w:val="single" w:color="000000" w:sz="4" w:space="0"/>
              <w:bottom w:val="single" w:color="000000" w:sz="4" w:space="0"/>
              <w:right w:val="single" w:color="000000" w:sz="4" w:space="0"/>
            </w:tcBorders>
            <w:vAlign w:val="center"/>
          </w:tcPr>
          <w:p w14:paraId="0CA02179">
            <w:pPr>
              <w:widowControl/>
              <w:jc w:val="left"/>
              <w:textAlignment w:val="center"/>
              <w:rPr>
                <w:rFonts w:ascii="宋体"/>
                <w:sz w:val="18"/>
                <w:highlight w:val="none"/>
              </w:rPr>
            </w:pPr>
            <w:r>
              <w:rPr>
                <w:rFonts w:hint="eastAsia" w:ascii="宋体"/>
                <w:sz w:val="18"/>
                <w:highlight w:val="none"/>
              </w:rPr>
              <w:t>带肋钢筋（HRB335、HRB400）</w:t>
            </w:r>
          </w:p>
        </w:tc>
        <w:tc>
          <w:tcPr>
            <w:tcW w:w="670" w:type="dxa"/>
            <w:tcBorders>
              <w:top w:val="single" w:color="000000" w:sz="4" w:space="0"/>
              <w:left w:val="single" w:color="000000" w:sz="4" w:space="0"/>
              <w:bottom w:val="single" w:color="000000" w:sz="4" w:space="0"/>
              <w:right w:val="single" w:color="000000" w:sz="4" w:space="0"/>
            </w:tcBorders>
            <w:vAlign w:val="center"/>
          </w:tcPr>
          <w:p w14:paraId="7630C5D8">
            <w:pPr>
              <w:widowControl/>
              <w:jc w:val="center"/>
              <w:textAlignment w:val="center"/>
              <w:rPr>
                <w:rFonts w:ascii="宋体"/>
                <w:sz w:val="18"/>
                <w:highlight w:val="none"/>
              </w:rPr>
            </w:pPr>
            <w:r>
              <w:rPr>
                <w:rFonts w:hint="eastAsia" w:ascii="宋体"/>
                <w:sz w:val="18"/>
                <w:highlight w:val="none"/>
              </w:rPr>
              <w:t>kg</w:t>
            </w:r>
          </w:p>
        </w:tc>
        <w:tc>
          <w:tcPr>
            <w:tcW w:w="1604" w:type="dxa"/>
            <w:tcBorders>
              <w:top w:val="single" w:color="000000" w:sz="4" w:space="0"/>
              <w:left w:val="single" w:color="000000" w:sz="4" w:space="0"/>
              <w:bottom w:val="single" w:color="000000" w:sz="4" w:space="0"/>
              <w:right w:val="single" w:color="000000" w:sz="4" w:space="0"/>
            </w:tcBorders>
            <w:vAlign w:val="center"/>
          </w:tcPr>
          <w:p w14:paraId="4822D3B9">
            <w:pPr>
              <w:widowControl/>
              <w:jc w:val="center"/>
              <w:textAlignment w:val="center"/>
              <w:rPr>
                <w:rFonts w:ascii="宋体"/>
                <w:sz w:val="18"/>
                <w:highlight w:val="none"/>
              </w:rPr>
            </w:pPr>
            <w:r>
              <w:rPr>
                <w:rFonts w:hint="eastAsia" w:ascii="宋体"/>
                <w:sz w:val="18"/>
                <w:highlight w:val="none"/>
              </w:rPr>
              <w:t>6</w:t>
            </w:r>
          </w:p>
        </w:tc>
      </w:tr>
      <w:tr w14:paraId="707D5CA5">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44F62D72">
            <w:pPr>
              <w:widowControl/>
              <w:jc w:val="center"/>
              <w:textAlignment w:val="center"/>
              <w:rPr>
                <w:rFonts w:ascii="宋体"/>
                <w:sz w:val="18"/>
                <w:highlight w:val="none"/>
              </w:rPr>
            </w:pPr>
            <w:r>
              <w:rPr>
                <w:rFonts w:hint="eastAsia" w:ascii="宋体"/>
                <w:sz w:val="18"/>
                <w:highlight w:val="none"/>
              </w:rPr>
              <w:t>404-1</w:t>
            </w:r>
          </w:p>
        </w:tc>
        <w:tc>
          <w:tcPr>
            <w:tcW w:w="4764" w:type="dxa"/>
            <w:tcBorders>
              <w:top w:val="single" w:color="000000" w:sz="4" w:space="0"/>
              <w:left w:val="single" w:color="000000" w:sz="4" w:space="0"/>
              <w:bottom w:val="single" w:color="000000" w:sz="4" w:space="0"/>
              <w:right w:val="single" w:color="000000" w:sz="4" w:space="0"/>
            </w:tcBorders>
            <w:vAlign w:val="center"/>
          </w:tcPr>
          <w:p w14:paraId="333A4243">
            <w:pPr>
              <w:widowControl/>
              <w:jc w:val="left"/>
              <w:textAlignment w:val="center"/>
              <w:rPr>
                <w:rFonts w:ascii="宋体"/>
                <w:sz w:val="18"/>
                <w:highlight w:val="none"/>
              </w:rPr>
            </w:pPr>
            <w:r>
              <w:rPr>
                <w:rFonts w:hint="eastAsia" w:ascii="宋体"/>
                <w:sz w:val="18"/>
                <w:highlight w:val="none"/>
              </w:rPr>
              <w:t>干处挖方</w:t>
            </w:r>
          </w:p>
        </w:tc>
        <w:tc>
          <w:tcPr>
            <w:tcW w:w="670" w:type="dxa"/>
            <w:tcBorders>
              <w:top w:val="single" w:color="000000" w:sz="4" w:space="0"/>
              <w:left w:val="single" w:color="000000" w:sz="4" w:space="0"/>
              <w:bottom w:val="single" w:color="000000" w:sz="4" w:space="0"/>
              <w:right w:val="single" w:color="000000" w:sz="4" w:space="0"/>
            </w:tcBorders>
            <w:vAlign w:val="center"/>
          </w:tcPr>
          <w:p w14:paraId="5D0CC1A1">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4D6D2DA8">
            <w:pPr>
              <w:widowControl/>
              <w:jc w:val="center"/>
              <w:textAlignment w:val="center"/>
              <w:rPr>
                <w:rFonts w:ascii="宋体"/>
                <w:sz w:val="18"/>
                <w:highlight w:val="none"/>
              </w:rPr>
            </w:pPr>
            <w:r>
              <w:rPr>
                <w:rFonts w:hint="eastAsia" w:ascii="宋体"/>
                <w:sz w:val="18"/>
                <w:highlight w:val="none"/>
              </w:rPr>
              <w:t>37</w:t>
            </w:r>
          </w:p>
        </w:tc>
      </w:tr>
      <w:tr w14:paraId="36868DAE">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1458253F">
            <w:pPr>
              <w:widowControl/>
              <w:jc w:val="center"/>
              <w:textAlignment w:val="center"/>
              <w:rPr>
                <w:rFonts w:ascii="宋体"/>
                <w:sz w:val="18"/>
                <w:highlight w:val="none"/>
              </w:rPr>
            </w:pPr>
            <w:r>
              <w:rPr>
                <w:rFonts w:hint="eastAsia" w:ascii="宋体"/>
                <w:sz w:val="18"/>
                <w:highlight w:val="none"/>
              </w:rPr>
              <w:t>404-2</w:t>
            </w:r>
          </w:p>
        </w:tc>
        <w:tc>
          <w:tcPr>
            <w:tcW w:w="4764" w:type="dxa"/>
            <w:tcBorders>
              <w:top w:val="single" w:color="000000" w:sz="4" w:space="0"/>
              <w:left w:val="single" w:color="000000" w:sz="4" w:space="0"/>
              <w:bottom w:val="single" w:color="000000" w:sz="4" w:space="0"/>
              <w:right w:val="single" w:color="000000" w:sz="4" w:space="0"/>
            </w:tcBorders>
            <w:vAlign w:val="center"/>
          </w:tcPr>
          <w:p w14:paraId="1499ACBE">
            <w:pPr>
              <w:widowControl/>
              <w:jc w:val="left"/>
              <w:textAlignment w:val="center"/>
              <w:rPr>
                <w:rFonts w:ascii="宋体"/>
                <w:sz w:val="18"/>
                <w:highlight w:val="none"/>
              </w:rPr>
            </w:pPr>
            <w:r>
              <w:rPr>
                <w:rFonts w:hint="eastAsia" w:ascii="宋体"/>
                <w:sz w:val="18"/>
                <w:highlight w:val="none"/>
              </w:rPr>
              <w:t>水下挖方</w:t>
            </w:r>
          </w:p>
        </w:tc>
        <w:tc>
          <w:tcPr>
            <w:tcW w:w="670" w:type="dxa"/>
            <w:tcBorders>
              <w:top w:val="single" w:color="000000" w:sz="4" w:space="0"/>
              <w:left w:val="single" w:color="000000" w:sz="4" w:space="0"/>
              <w:bottom w:val="single" w:color="000000" w:sz="4" w:space="0"/>
              <w:right w:val="single" w:color="000000" w:sz="4" w:space="0"/>
            </w:tcBorders>
            <w:vAlign w:val="center"/>
          </w:tcPr>
          <w:p w14:paraId="6684BA1B">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0CE489C9">
            <w:pPr>
              <w:widowControl/>
              <w:jc w:val="center"/>
              <w:textAlignment w:val="center"/>
              <w:rPr>
                <w:rFonts w:ascii="宋体"/>
                <w:sz w:val="18"/>
                <w:highlight w:val="none"/>
              </w:rPr>
            </w:pPr>
            <w:r>
              <w:rPr>
                <w:rFonts w:hint="eastAsia" w:ascii="宋体"/>
                <w:sz w:val="18"/>
                <w:highlight w:val="none"/>
              </w:rPr>
              <w:t>88</w:t>
            </w:r>
          </w:p>
        </w:tc>
      </w:tr>
      <w:tr w14:paraId="5A353CD5">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62F625C0">
            <w:pPr>
              <w:widowControl/>
              <w:jc w:val="center"/>
              <w:textAlignment w:val="center"/>
              <w:rPr>
                <w:rFonts w:ascii="宋体"/>
                <w:sz w:val="18"/>
                <w:highlight w:val="none"/>
              </w:rPr>
            </w:pPr>
            <w:r>
              <w:rPr>
                <w:rFonts w:hint="eastAsia" w:ascii="宋体"/>
                <w:sz w:val="18"/>
                <w:highlight w:val="none"/>
              </w:rPr>
              <w:t>410-1</w:t>
            </w:r>
          </w:p>
        </w:tc>
        <w:tc>
          <w:tcPr>
            <w:tcW w:w="4764" w:type="dxa"/>
            <w:tcBorders>
              <w:top w:val="single" w:color="000000" w:sz="4" w:space="0"/>
              <w:left w:val="single" w:color="000000" w:sz="4" w:space="0"/>
              <w:bottom w:val="single" w:color="000000" w:sz="4" w:space="0"/>
              <w:right w:val="single" w:color="000000" w:sz="4" w:space="0"/>
            </w:tcBorders>
            <w:vAlign w:val="center"/>
          </w:tcPr>
          <w:p w14:paraId="181312EA">
            <w:pPr>
              <w:widowControl/>
              <w:jc w:val="left"/>
              <w:textAlignment w:val="center"/>
              <w:rPr>
                <w:rFonts w:ascii="宋体"/>
                <w:sz w:val="18"/>
                <w:highlight w:val="none"/>
              </w:rPr>
            </w:pPr>
            <w:r>
              <w:rPr>
                <w:rFonts w:hint="eastAsia" w:ascii="宋体"/>
                <w:sz w:val="18"/>
                <w:highlight w:val="none"/>
              </w:rPr>
              <w:t>混凝土基础</w:t>
            </w:r>
          </w:p>
        </w:tc>
        <w:tc>
          <w:tcPr>
            <w:tcW w:w="670" w:type="dxa"/>
            <w:tcBorders>
              <w:top w:val="single" w:color="000000" w:sz="4" w:space="0"/>
              <w:left w:val="single" w:color="000000" w:sz="4" w:space="0"/>
              <w:bottom w:val="single" w:color="000000" w:sz="4" w:space="0"/>
              <w:right w:val="single" w:color="000000" w:sz="4" w:space="0"/>
            </w:tcBorders>
            <w:vAlign w:val="center"/>
          </w:tcPr>
          <w:p w14:paraId="2EC95E85">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7E3BE10A">
            <w:pPr>
              <w:jc w:val="center"/>
              <w:rPr>
                <w:rFonts w:ascii="宋体"/>
                <w:sz w:val="18"/>
                <w:highlight w:val="none"/>
              </w:rPr>
            </w:pPr>
          </w:p>
        </w:tc>
      </w:tr>
      <w:tr w14:paraId="2F67467E">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476BAF7D">
            <w:pPr>
              <w:widowControl/>
              <w:jc w:val="center"/>
              <w:textAlignment w:val="center"/>
              <w:rPr>
                <w:rFonts w:ascii="宋体"/>
                <w:sz w:val="18"/>
                <w:highlight w:val="none"/>
              </w:rPr>
            </w:pPr>
            <w:r>
              <w:rPr>
                <w:rFonts w:hint="eastAsia" w:ascii="宋体"/>
                <w:sz w:val="18"/>
                <w:highlight w:val="none"/>
              </w:rPr>
              <w:t>-e</w:t>
            </w:r>
          </w:p>
        </w:tc>
        <w:tc>
          <w:tcPr>
            <w:tcW w:w="4764" w:type="dxa"/>
            <w:tcBorders>
              <w:top w:val="single" w:color="000000" w:sz="4" w:space="0"/>
              <w:left w:val="single" w:color="000000" w:sz="4" w:space="0"/>
              <w:bottom w:val="single" w:color="000000" w:sz="4" w:space="0"/>
              <w:right w:val="single" w:color="000000" w:sz="4" w:space="0"/>
            </w:tcBorders>
            <w:vAlign w:val="center"/>
          </w:tcPr>
          <w:p w14:paraId="09382EC6">
            <w:pPr>
              <w:widowControl/>
              <w:jc w:val="left"/>
              <w:textAlignment w:val="center"/>
              <w:rPr>
                <w:rFonts w:ascii="宋体"/>
                <w:sz w:val="18"/>
                <w:highlight w:val="none"/>
              </w:rPr>
            </w:pPr>
            <w:r>
              <w:rPr>
                <w:rFonts w:hint="eastAsia" w:ascii="宋体"/>
                <w:sz w:val="18"/>
                <w:highlight w:val="none"/>
              </w:rPr>
              <w:t>C20片石混凝土基础</w:t>
            </w:r>
          </w:p>
        </w:tc>
        <w:tc>
          <w:tcPr>
            <w:tcW w:w="670" w:type="dxa"/>
            <w:tcBorders>
              <w:top w:val="single" w:color="000000" w:sz="4" w:space="0"/>
              <w:left w:val="single" w:color="000000" w:sz="4" w:space="0"/>
              <w:bottom w:val="single" w:color="000000" w:sz="4" w:space="0"/>
              <w:right w:val="single" w:color="000000" w:sz="4" w:space="0"/>
            </w:tcBorders>
            <w:vAlign w:val="center"/>
          </w:tcPr>
          <w:p w14:paraId="4B6705AC">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4A51639C">
            <w:pPr>
              <w:widowControl/>
              <w:jc w:val="center"/>
              <w:textAlignment w:val="center"/>
              <w:rPr>
                <w:rFonts w:ascii="宋体"/>
                <w:sz w:val="18"/>
                <w:highlight w:val="none"/>
              </w:rPr>
            </w:pPr>
            <w:r>
              <w:rPr>
                <w:rFonts w:hint="eastAsia" w:ascii="宋体"/>
                <w:sz w:val="18"/>
                <w:highlight w:val="none"/>
              </w:rPr>
              <w:t>510</w:t>
            </w:r>
          </w:p>
        </w:tc>
      </w:tr>
      <w:tr w14:paraId="22242D2A">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28081C0D">
            <w:pPr>
              <w:widowControl/>
              <w:jc w:val="center"/>
              <w:textAlignment w:val="center"/>
              <w:rPr>
                <w:rFonts w:ascii="宋体"/>
                <w:sz w:val="18"/>
                <w:highlight w:val="none"/>
              </w:rPr>
            </w:pPr>
            <w:r>
              <w:rPr>
                <w:rFonts w:hint="eastAsia" w:ascii="宋体"/>
                <w:sz w:val="18"/>
                <w:highlight w:val="none"/>
              </w:rPr>
              <w:t>410-7</w:t>
            </w:r>
          </w:p>
        </w:tc>
        <w:tc>
          <w:tcPr>
            <w:tcW w:w="4764" w:type="dxa"/>
            <w:tcBorders>
              <w:top w:val="single" w:color="000000" w:sz="4" w:space="0"/>
              <w:left w:val="single" w:color="000000" w:sz="4" w:space="0"/>
              <w:bottom w:val="single" w:color="000000" w:sz="4" w:space="0"/>
              <w:right w:val="single" w:color="000000" w:sz="4" w:space="0"/>
            </w:tcBorders>
            <w:vAlign w:val="center"/>
          </w:tcPr>
          <w:p w14:paraId="5A28F51D">
            <w:pPr>
              <w:widowControl/>
              <w:jc w:val="left"/>
              <w:textAlignment w:val="center"/>
              <w:rPr>
                <w:rFonts w:ascii="宋体"/>
                <w:sz w:val="18"/>
                <w:highlight w:val="none"/>
              </w:rPr>
            </w:pPr>
            <w:r>
              <w:rPr>
                <w:rFonts w:hint="eastAsia" w:ascii="宋体"/>
                <w:sz w:val="18"/>
                <w:highlight w:val="none"/>
              </w:rPr>
              <w:t>混凝土附属结构</w:t>
            </w:r>
          </w:p>
        </w:tc>
        <w:tc>
          <w:tcPr>
            <w:tcW w:w="670" w:type="dxa"/>
            <w:tcBorders>
              <w:top w:val="single" w:color="000000" w:sz="4" w:space="0"/>
              <w:left w:val="single" w:color="000000" w:sz="4" w:space="0"/>
              <w:bottom w:val="single" w:color="000000" w:sz="4" w:space="0"/>
              <w:right w:val="single" w:color="000000" w:sz="4" w:space="0"/>
            </w:tcBorders>
            <w:vAlign w:val="center"/>
          </w:tcPr>
          <w:p w14:paraId="705043EE">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524AFEF7">
            <w:pPr>
              <w:jc w:val="center"/>
              <w:rPr>
                <w:rFonts w:ascii="宋体"/>
                <w:sz w:val="18"/>
                <w:highlight w:val="none"/>
              </w:rPr>
            </w:pPr>
          </w:p>
        </w:tc>
      </w:tr>
      <w:tr w14:paraId="754D8F31">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60E55928">
            <w:pPr>
              <w:widowControl/>
              <w:jc w:val="center"/>
              <w:textAlignment w:val="center"/>
              <w:rPr>
                <w:rFonts w:ascii="宋体"/>
                <w:sz w:val="18"/>
                <w:highlight w:val="none"/>
              </w:rPr>
            </w:pPr>
            <w:r>
              <w:rPr>
                <w:rFonts w:hint="eastAsia" w:ascii="宋体"/>
                <w:sz w:val="18"/>
                <w:highlight w:val="none"/>
              </w:rPr>
              <w:t>-a</w:t>
            </w:r>
          </w:p>
        </w:tc>
        <w:tc>
          <w:tcPr>
            <w:tcW w:w="4764" w:type="dxa"/>
            <w:tcBorders>
              <w:top w:val="single" w:color="000000" w:sz="4" w:space="0"/>
              <w:left w:val="single" w:color="000000" w:sz="4" w:space="0"/>
              <w:bottom w:val="single" w:color="000000" w:sz="4" w:space="0"/>
              <w:right w:val="single" w:color="000000" w:sz="4" w:space="0"/>
            </w:tcBorders>
            <w:vAlign w:val="center"/>
          </w:tcPr>
          <w:p w14:paraId="599A3683">
            <w:pPr>
              <w:widowControl/>
              <w:jc w:val="left"/>
              <w:textAlignment w:val="center"/>
              <w:rPr>
                <w:rFonts w:ascii="宋体"/>
                <w:sz w:val="18"/>
                <w:highlight w:val="none"/>
              </w:rPr>
            </w:pPr>
            <w:r>
              <w:rPr>
                <w:rFonts w:hint="eastAsia" w:ascii="宋体"/>
                <w:sz w:val="18"/>
                <w:highlight w:val="none"/>
              </w:rPr>
              <w:t>C30防撞护栏混凝土（含钢筋）</w:t>
            </w:r>
          </w:p>
        </w:tc>
        <w:tc>
          <w:tcPr>
            <w:tcW w:w="670" w:type="dxa"/>
            <w:tcBorders>
              <w:top w:val="single" w:color="000000" w:sz="4" w:space="0"/>
              <w:left w:val="single" w:color="000000" w:sz="4" w:space="0"/>
              <w:bottom w:val="single" w:color="000000" w:sz="4" w:space="0"/>
              <w:right w:val="single" w:color="000000" w:sz="4" w:space="0"/>
            </w:tcBorders>
            <w:vAlign w:val="center"/>
          </w:tcPr>
          <w:p w14:paraId="0C2A1769">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45D0C620">
            <w:pPr>
              <w:widowControl/>
              <w:jc w:val="center"/>
              <w:textAlignment w:val="center"/>
              <w:rPr>
                <w:rFonts w:ascii="宋体"/>
                <w:sz w:val="18"/>
                <w:highlight w:val="none"/>
              </w:rPr>
            </w:pPr>
            <w:r>
              <w:rPr>
                <w:rFonts w:hint="eastAsia" w:ascii="宋体"/>
                <w:sz w:val="18"/>
                <w:highlight w:val="none"/>
              </w:rPr>
              <w:t>1300</w:t>
            </w:r>
          </w:p>
        </w:tc>
      </w:tr>
      <w:tr w14:paraId="44E25436">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3B7B3546">
            <w:pPr>
              <w:widowControl/>
              <w:jc w:val="center"/>
              <w:textAlignment w:val="center"/>
              <w:rPr>
                <w:rFonts w:ascii="宋体"/>
                <w:sz w:val="18"/>
                <w:highlight w:val="none"/>
              </w:rPr>
            </w:pPr>
            <w:r>
              <w:rPr>
                <w:rFonts w:hint="eastAsia" w:ascii="宋体"/>
                <w:sz w:val="18"/>
                <w:highlight w:val="none"/>
              </w:rPr>
              <w:t>-c</w:t>
            </w:r>
          </w:p>
        </w:tc>
        <w:tc>
          <w:tcPr>
            <w:tcW w:w="4764" w:type="dxa"/>
            <w:tcBorders>
              <w:top w:val="single" w:color="000000" w:sz="4" w:space="0"/>
              <w:left w:val="single" w:color="000000" w:sz="4" w:space="0"/>
              <w:bottom w:val="single" w:color="000000" w:sz="4" w:space="0"/>
              <w:right w:val="single" w:color="000000" w:sz="4" w:space="0"/>
            </w:tcBorders>
            <w:vAlign w:val="center"/>
          </w:tcPr>
          <w:p w14:paraId="00B79C9E">
            <w:pPr>
              <w:widowControl/>
              <w:jc w:val="left"/>
              <w:textAlignment w:val="center"/>
              <w:rPr>
                <w:rFonts w:ascii="宋体"/>
                <w:sz w:val="18"/>
                <w:highlight w:val="none"/>
              </w:rPr>
            </w:pPr>
            <w:r>
              <w:rPr>
                <w:rFonts w:hint="eastAsia" w:ascii="宋体"/>
                <w:sz w:val="18"/>
                <w:highlight w:val="none"/>
              </w:rPr>
              <w:t>C25护栏座混凝土（安全带）</w:t>
            </w:r>
          </w:p>
        </w:tc>
        <w:tc>
          <w:tcPr>
            <w:tcW w:w="670" w:type="dxa"/>
            <w:tcBorders>
              <w:top w:val="single" w:color="000000" w:sz="4" w:space="0"/>
              <w:left w:val="single" w:color="000000" w:sz="4" w:space="0"/>
              <w:bottom w:val="single" w:color="000000" w:sz="4" w:space="0"/>
              <w:right w:val="single" w:color="000000" w:sz="4" w:space="0"/>
            </w:tcBorders>
            <w:vAlign w:val="center"/>
          </w:tcPr>
          <w:p w14:paraId="1F00193D">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61D509B5">
            <w:pPr>
              <w:widowControl/>
              <w:jc w:val="center"/>
              <w:textAlignment w:val="center"/>
              <w:rPr>
                <w:rFonts w:ascii="宋体"/>
                <w:sz w:val="18"/>
                <w:highlight w:val="none"/>
              </w:rPr>
            </w:pPr>
            <w:r>
              <w:rPr>
                <w:rFonts w:hint="eastAsia" w:ascii="宋体"/>
                <w:sz w:val="18"/>
                <w:highlight w:val="none"/>
              </w:rPr>
              <w:t>880</w:t>
            </w:r>
          </w:p>
        </w:tc>
      </w:tr>
      <w:tr w14:paraId="0005828D">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39C5698B">
            <w:pPr>
              <w:widowControl/>
              <w:jc w:val="center"/>
              <w:textAlignment w:val="center"/>
              <w:rPr>
                <w:rFonts w:ascii="宋体"/>
                <w:sz w:val="18"/>
                <w:highlight w:val="none"/>
              </w:rPr>
            </w:pPr>
            <w:r>
              <w:rPr>
                <w:rFonts w:hint="eastAsia" w:ascii="宋体"/>
                <w:sz w:val="18"/>
                <w:highlight w:val="none"/>
              </w:rPr>
              <w:t>419-1</w:t>
            </w:r>
          </w:p>
        </w:tc>
        <w:tc>
          <w:tcPr>
            <w:tcW w:w="4764" w:type="dxa"/>
            <w:tcBorders>
              <w:top w:val="single" w:color="000000" w:sz="4" w:space="0"/>
              <w:left w:val="single" w:color="000000" w:sz="4" w:space="0"/>
              <w:bottom w:val="single" w:color="000000" w:sz="4" w:space="0"/>
              <w:right w:val="single" w:color="000000" w:sz="4" w:space="0"/>
            </w:tcBorders>
            <w:vAlign w:val="center"/>
          </w:tcPr>
          <w:p w14:paraId="656ECFBD">
            <w:pPr>
              <w:widowControl/>
              <w:jc w:val="left"/>
              <w:textAlignment w:val="center"/>
              <w:rPr>
                <w:rFonts w:ascii="宋体"/>
                <w:sz w:val="18"/>
                <w:highlight w:val="none"/>
              </w:rPr>
            </w:pPr>
            <w:r>
              <w:rPr>
                <w:rFonts w:hint="eastAsia" w:ascii="宋体"/>
                <w:sz w:val="18"/>
                <w:highlight w:val="none"/>
              </w:rPr>
              <w:t>单孔钢筋混凝土圆管涵</w:t>
            </w:r>
          </w:p>
        </w:tc>
        <w:tc>
          <w:tcPr>
            <w:tcW w:w="670" w:type="dxa"/>
            <w:tcBorders>
              <w:top w:val="single" w:color="000000" w:sz="4" w:space="0"/>
              <w:left w:val="single" w:color="000000" w:sz="4" w:space="0"/>
              <w:bottom w:val="single" w:color="000000" w:sz="4" w:space="0"/>
              <w:right w:val="single" w:color="000000" w:sz="4" w:space="0"/>
            </w:tcBorders>
            <w:vAlign w:val="center"/>
          </w:tcPr>
          <w:p w14:paraId="6724621F">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79D51EA4">
            <w:pPr>
              <w:jc w:val="center"/>
              <w:rPr>
                <w:rFonts w:ascii="宋体"/>
                <w:sz w:val="18"/>
                <w:highlight w:val="none"/>
              </w:rPr>
            </w:pPr>
          </w:p>
        </w:tc>
      </w:tr>
      <w:tr w14:paraId="2BB216E1">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6E6E1032">
            <w:pPr>
              <w:widowControl/>
              <w:jc w:val="center"/>
              <w:textAlignment w:val="center"/>
              <w:rPr>
                <w:rFonts w:ascii="宋体"/>
                <w:sz w:val="18"/>
                <w:highlight w:val="none"/>
              </w:rPr>
            </w:pPr>
            <w:r>
              <w:rPr>
                <w:rFonts w:hint="eastAsia" w:ascii="宋体"/>
                <w:sz w:val="18"/>
                <w:highlight w:val="none"/>
              </w:rPr>
              <w:t>-a</w:t>
            </w:r>
          </w:p>
        </w:tc>
        <w:tc>
          <w:tcPr>
            <w:tcW w:w="4764" w:type="dxa"/>
            <w:tcBorders>
              <w:top w:val="single" w:color="000000" w:sz="4" w:space="0"/>
              <w:left w:val="single" w:color="000000" w:sz="4" w:space="0"/>
              <w:bottom w:val="single" w:color="000000" w:sz="4" w:space="0"/>
              <w:right w:val="single" w:color="000000" w:sz="4" w:space="0"/>
            </w:tcBorders>
            <w:vAlign w:val="center"/>
          </w:tcPr>
          <w:p w14:paraId="0F70381E">
            <w:pPr>
              <w:widowControl/>
              <w:jc w:val="left"/>
              <w:textAlignment w:val="center"/>
              <w:rPr>
                <w:rFonts w:ascii="宋体"/>
                <w:sz w:val="18"/>
                <w:highlight w:val="none"/>
              </w:rPr>
            </w:pPr>
            <w:r>
              <w:rPr>
                <w:rFonts w:hint="eastAsia" w:ascii="宋体"/>
                <w:sz w:val="18"/>
                <w:highlight w:val="none"/>
              </w:rPr>
              <w:t>φ30cm</w:t>
            </w:r>
          </w:p>
        </w:tc>
        <w:tc>
          <w:tcPr>
            <w:tcW w:w="670" w:type="dxa"/>
            <w:tcBorders>
              <w:top w:val="single" w:color="000000" w:sz="4" w:space="0"/>
              <w:left w:val="single" w:color="000000" w:sz="4" w:space="0"/>
              <w:bottom w:val="single" w:color="000000" w:sz="4" w:space="0"/>
              <w:right w:val="single" w:color="000000" w:sz="4" w:space="0"/>
            </w:tcBorders>
            <w:vAlign w:val="center"/>
          </w:tcPr>
          <w:p w14:paraId="5F25922A">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3F654919">
            <w:pPr>
              <w:widowControl/>
              <w:jc w:val="center"/>
              <w:textAlignment w:val="center"/>
              <w:rPr>
                <w:rFonts w:ascii="宋体"/>
                <w:sz w:val="18"/>
                <w:highlight w:val="none"/>
              </w:rPr>
            </w:pPr>
            <w:r>
              <w:rPr>
                <w:rFonts w:hint="eastAsia" w:ascii="宋体"/>
                <w:sz w:val="18"/>
                <w:highlight w:val="none"/>
              </w:rPr>
              <w:t>340</w:t>
            </w:r>
          </w:p>
        </w:tc>
      </w:tr>
      <w:tr w14:paraId="4C166748">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6A248490">
            <w:pPr>
              <w:widowControl/>
              <w:jc w:val="center"/>
              <w:textAlignment w:val="center"/>
              <w:rPr>
                <w:rFonts w:ascii="宋体"/>
                <w:sz w:val="18"/>
                <w:highlight w:val="none"/>
              </w:rPr>
            </w:pPr>
            <w:r>
              <w:rPr>
                <w:rFonts w:hint="eastAsia" w:ascii="宋体"/>
                <w:sz w:val="18"/>
                <w:highlight w:val="none"/>
              </w:rPr>
              <w:t>-b</w:t>
            </w:r>
          </w:p>
        </w:tc>
        <w:tc>
          <w:tcPr>
            <w:tcW w:w="4764" w:type="dxa"/>
            <w:tcBorders>
              <w:top w:val="single" w:color="000000" w:sz="4" w:space="0"/>
              <w:left w:val="single" w:color="000000" w:sz="4" w:space="0"/>
              <w:bottom w:val="single" w:color="000000" w:sz="4" w:space="0"/>
              <w:right w:val="single" w:color="000000" w:sz="4" w:space="0"/>
            </w:tcBorders>
            <w:vAlign w:val="center"/>
          </w:tcPr>
          <w:p w14:paraId="15FE6574">
            <w:pPr>
              <w:widowControl/>
              <w:jc w:val="left"/>
              <w:textAlignment w:val="center"/>
              <w:rPr>
                <w:rFonts w:ascii="宋体"/>
                <w:sz w:val="18"/>
                <w:highlight w:val="none"/>
              </w:rPr>
            </w:pPr>
            <w:r>
              <w:rPr>
                <w:rFonts w:hint="eastAsia" w:ascii="宋体"/>
                <w:sz w:val="18"/>
                <w:highlight w:val="none"/>
              </w:rPr>
              <w:t>φ40cm</w:t>
            </w:r>
          </w:p>
        </w:tc>
        <w:tc>
          <w:tcPr>
            <w:tcW w:w="670" w:type="dxa"/>
            <w:tcBorders>
              <w:top w:val="single" w:color="000000" w:sz="4" w:space="0"/>
              <w:left w:val="single" w:color="000000" w:sz="4" w:space="0"/>
              <w:bottom w:val="single" w:color="000000" w:sz="4" w:space="0"/>
              <w:right w:val="single" w:color="000000" w:sz="4" w:space="0"/>
            </w:tcBorders>
            <w:vAlign w:val="center"/>
          </w:tcPr>
          <w:p w14:paraId="5B86BE26">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5B399BAF">
            <w:pPr>
              <w:widowControl/>
              <w:jc w:val="center"/>
              <w:textAlignment w:val="center"/>
              <w:rPr>
                <w:rFonts w:ascii="宋体"/>
                <w:sz w:val="18"/>
                <w:highlight w:val="none"/>
              </w:rPr>
            </w:pPr>
            <w:r>
              <w:rPr>
                <w:rFonts w:hint="eastAsia" w:ascii="宋体"/>
                <w:sz w:val="18"/>
                <w:highlight w:val="none"/>
              </w:rPr>
              <w:t>420</w:t>
            </w:r>
          </w:p>
        </w:tc>
      </w:tr>
      <w:tr w14:paraId="6E5DE60E">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128525C7">
            <w:pPr>
              <w:widowControl/>
              <w:jc w:val="center"/>
              <w:textAlignment w:val="center"/>
              <w:rPr>
                <w:rFonts w:ascii="宋体"/>
                <w:sz w:val="18"/>
                <w:highlight w:val="none"/>
              </w:rPr>
            </w:pPr>
            <w:r>
              <w:rPr>
                <w:rFonts w:hint="eastAsia" w:ascii="宋体"/>
                <w:sz w:val="18"/>
                <w:highlight w:val="none"/>
              </w:rPr>
              <w:t>-c</w:t>
            </w:r>
          </w:p>
        </w:tc>
        <w:tc>
          <w:tcPr>
            <w:tcW w:w="4764" w:type="dxa"/>
            <w:tcBorders>
              <w:top w:val="single" w:color="000000" w:sz="4" w:space="0"/>
              <w:left w:val="single" w:color="000000" w:sz="4" w:space="0"/>
              <w:bottom w:val="single" w:color="000000" w:sz="4" w:space="0"/>
              <w:right w:val="single" w:color="000000" w:sz="4" w:space="0"/>
            </w:tcBorders>
            <w:vAlign w:val="center"/>
          </w:tcPr>
          <w:p w14:paraId="1906F6FF">
            <w:pPr>
              <w:widowControl/>
              <w:jc w:val="left"/>
              <w:textAlignment w:val="center"/>
              <w:rPr>
                <w:rFonts w:ascii="宋体"/>
                <w:sz w:val="18"/>
                <w:highlight w:val="none"/>
              </w:rPr>
            </w:pPr>
            <w:r>
              <w:rPr>
                <w:rFonts w:hint="eastAsia" w:ascii="宋体"/>
                <w:sz w:val="18"/>
                <w:highlight w:val="none"/>
              </w:rPr>
              <w:t>φ50cm</w:t>
            </w:r>
          </w:p>
        </w:tc>
        <w:tc>
          <w:tcPr>
            <w:tcW w:w="670" w:type="dxa"/>
            <w:tcBorders>
              <w:top w:val="single" w:color="000000" w:sz="4" w:space="0"/>
              <w:left w:val="single" w:color="000000" w:sz="4" w:space="0"/>
              <w:bottom w:val="single" w:color="000000" w:sz="4" w:space="0"/>
              <w:right w:val="single" w:color="000000" w:sz="4" w:space="0"/>
            </w:tcBorders>
            <w:vAlign w:val="center"/>
          </w:tcPr>
          <w:p w14:paraId="3B3E54DA">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6149FC38">
            <w:pPr>
              <w:widowControl/>
              <w:jc w:val="center"/>
              <w:textAlignment w:val="center"/>
              <w:rPr>
                <w:rFonts w:ascii="宋体"/>
                <w:sz w:val="18"/>
                <w:highlight w:val="none"/>
              </w:rPr>
            </w:pPr>
            <w:r>
              <w:rPr>
                <w:rFonts w:hint="eastAsia" w:ascii="宋体"/>
                <w:sz w:val="18"/>
                <w:highlight w:val="none"/>
              </w:rPr>
              <w:t>560</w:t>
            </w:r>
          </w:p>
        </w:tc>
      </w:tr>
      <w:tr w14:paraId="00CE801F">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234F8EA4">
            <w:pPr>
              <w:widowControl/>
              <w:jc w:val="center"/>
              <w:textAlignment w:val="center"/>
              <w:rPr>
                <w:rFonts w:ascii="宋体"/>
                <w:sz w:val="18"/>
                <w:highlight w:val="none"/>
              </w:rPr>
            </w:pPr>
            <w:r>
              <w:rPr>
                <w:rFonts w:hint="eastAsia" w:ascii="宋体"/>
                <w:sz w:val="18"/>
                <w:highlight w:val="none"/>
              </w:rPr>
              <w:t>-d</w:t>
            </w:r>
          </w:p>
        </w:tc>
        <w:tc>
          <w:tcPr>
            <w:tcW w:w="4764" w:type="dxa"/>
            <w:tcBorders>
              <w:top w:val="single" w:color="000000" w:sz="4" w:space="0"/>
              <w:left w:val="single" w:color="000000" w:sz="4" w:space="0"/>
              <w:bottom w:val="single" w:color="000000" w:sz="4" w:space="0"/>
              <w:right w:val="single" w:color="000000" w:sz="4" w:space="0"/>
            </w:tcBorders>
            <w:vAlign w:val="center"/>
          </w:tcPr>
          <w:p w14:paraId="3E1FDE41">
            <w:pPr>
              <w:widowControl/>
              <w:jc w:val="left"/>
              <w:textAlignment w:val="center"/>
              <w:rPr>
                <w:rFonts w:ascii="宋体"/>
                <w:sz w:val="18"/>
                <w:highlight w:val="none"/>
              </w:rPr>
            </w:pPr>
            <w:r>
              <w:rPr>
                <w:rFonts w:hint="eastAsia" w:ascii="宋体"/>
                <w:sz w:val="18"/>
                <w:highlight w:val="none"/>
              </w:rPr>
              <w:t>φ60cm</w:t>
            </w:r>
          </w:p>
        </w:tc>
        <w:tc>
          <w:tcPr>
            <w:tcW w:w="670" w:type="dxa"/>
            <w:tcBorders>
              <w:top w:val="single" w:color="000000" w:sz="4" w:space="0"/>
              <w:left w:val="single" w:color="000000" w:sz="4" w:space="0"/>
              <w:bottom w:val="single" w:color="000000" w:sz="4" w:space="0"/>
              <w:right w:val="single" w:color="000000" w:sz="4" w:space="0"/>
            </w:tcBorders>
            <w:vAlign w:val="center"/>
          </w:tcPr>
          <w:p w14:paraId="679E31B0">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3AE5111E">
            <w:pPr>
              <w:widowControl/>
              <w:jc w:val="center"/>
              <w:textAlignment w:val="center"/>
              <w:rPr>
                <w:rFonts w:ascii="宋体"/>
                <w:sz w:val="18"/>
                <w:highlight w:val="none"/>
              </w:rPr>
            </w:pPr>
            <w:r>
              <w:rPr>
                <w:rFonts w:hint="eastAsia" w:ascii="宋体"/>
                <w:sz w:val="18"/>
                <w:highlight w:val="none"/>
              </w:rPr>
              <w:t>680</w:t>
            </w:r>
          </w:p>
        </w:tc>
      </w:tr>
      <w:tr w14:paraId="137D752D">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0D15DF09">
            <w:pPr>
              <w:widowControl/>
              <w:jc w:val="center"/>
              <w:textAlignment w:val="center"/>
              <w:rPr>
                <w:rFonts w:ascii="宋体"/>
                <w:sz w:val="18"/>
                <w:highlight w:val="none"/>
              </w:rPr>
            </w:pPr>
            <w:r>
              <w:rPr>
                <w:rFonts w:hint="eastAsia" w:ascii="宋体"/>
                <w:sz w:val="18"/>
                <w:highlight w:val="none"/>
              </w:rPr>
              <w:t>-e</w:t>
            </w:r>
          </w:p>
        </w:tc>
        <w:tc>
          <w:tcPr>
            <w:tcW w:w="4764" w:type="dxa"/>
            <w:tcBorders>
              <w:top w:val="single" w:color="000000" w:sz="4" w:space="0"/>
              <w:left w:val="single" w:color="000000" w:sz="4" w:space="0"/>
              <w:bottom w:val="single" w:color="000000" w:sz="4" w:space="0"/>
              <w:right w:val="single" w:color="000000" w:sz="4" w:space="0"/>
            </w:tcBorders>
            <w:vAlign w:val="center"/>
          </w:tcPr>
          <w:p w14:paraId="1B1A1179">
            <w:pPr>
              <w:widowControl/>
              <w:jc w:val="left"/>
              <w:textAlignment w:val="center"/>
              <w:rPr>
                <w:rFonts w:ascii="宋体"/>
                <w:sz w:val="18"/>
                <w:highlight w:val="none"/>
              </w:rPr>
            </w:pPr>
            <w:r>
              <w:rPr>
                <w:rFonts w:hint="eastAsia" w:ascii="宋体"/>
                <w:sz w:val="18"/>
                <w:highlight w:val="none"/>
              </w:rPr>
              <w:t>φ75cm</w:t>
            </w:r>
          </w:p>
        </w:tc>
        <w:tc>
          <w:tcPr>
            <w:tcW w:w="670" w:type="dxa"/>
            <w:tcBorders>
              <w:top w:val="single" w:color="000000" w:sz="4" w:space="0"/>
              <w:left w:val="single" w:color="000000" w:sz="4" w:space="0"/>
              <w:bottom w:val="single" w:color="000000" w:sz="4" w:space="0"/>
              <w:right w:val="single" w:color="000000" w:sz="4" w:space="0"/>
            </w:tcBorders>
            <w:vAlign w:val="center"/>
          </w:tcPr>
          <w:p w14:paraId="521D0C96">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3F78AC79">
            <w:pPr>
              <w:widowControl/>
              <w:jc w:val="center"/>
              <w:textAlignment w:val="center"/>
              <w:rPr>
                <w:rFonts w:ascii="宋体"/>
                <w:sz w:val="18"/>
                <w:highlight w:val="none"/>
              </w:rPr>
            </w:pPr>
            <w:r>
              <w:rPr>
                <w:rFonts w:hint="eastAsia" w:ascii="宋体"/>
                <w:sz w:val="18"/>
                <w:highlight w:val="none"/>
              </w:rPr>
              <w:t>1190</w:t>
            </w:r>
          </w:p>
        </w:tc>
      </w:tr>
      <w:tr w14:paraId="5F2A8723">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4F05034F">
            <w:pPr>
              <w:widowControl/>
              <w:jc w:val="center"/>
              <w:textAlignment w:val="center"/>
              <w:rPr>
                <w:rFonts w:ascii="宋体"/>
                <w:sz w:val="18"/>
                <w:highlight w:val="none"/>
              </w:rPr>
            </w:pPr>
            <w:r>
              <w:rPr>
                <w:rFonts w:hint="eastAsia" w:ascii="宋体"/>
                <w:sz w:val="18"/>
                <w:highlight w:val="none"/>
              </w:rPr>
              <w:t>-f</w:t>
            </w:r>
          </w:p>
        </w:tc>
        <w:tc>
          <w:tcPr>
            <w:tcW w:w="4764" w:type="dxa"/>
            <w:tcBorders>
              <w:top w:val="single" w:color="000000" w:sz="4" w:space="0"/>
              <w:left w:val="single" w:color="000000" w:sz="4" w:space="0"/>
              <w:bottom w:val="single" w:color="000000" w:sz="4" w:space="0"/>
              <w:right w:val="single" w:color="000000" w:sz="4" w:space="0"/>
            </w:tcBorders>
            <w:vAlign w:val="center"/>
          </w:tcPr>
          <w:p w14:paraId="0E5CBDE0">
            <w:pPr>
              <w:widowControl/>
              <w:jc w:val="left"/>
              <w:textAlignment w:val="center"/>
              <w:rPr>
                <w:rFonts w:ascii="宋体"/>
                <w:sz w:val="18"/>
                <w:highlight w:val="none"/>
              </w:rPr>
            </w:pPr>
            <w:r>
              <w:rPr>
                <w:rFonts w:hint="eastAsia" w:ascii="宋体"/>
                <w:sz w:val="18"/>
                <w:highlight w:val="none"/>
              </w:rPr>
              <w:t>φ100cm</w:t>
            </w:r>
          </w:p>
        </w:tc>
        <w:tc>
          <w:tcPr>
            <w:tcW w:w="670" w:type="dxa"/>
            <w:tcBorders>
              <w:top w:val="single" w:color="000000" w:sz="4" w:space="0"/>
              <w:left w:val="single" w:color="000000" w:sz="4" w:space="0"/>
              <w:bottom w:val="single" w:color="000000" w:sz="4" w:space="0"/>
              <w:right w:val="single" w:color="000000" w:sz="4" w:space="0"/>
            </w:tcBorders>
            <w:vAlign w:val="center"/>
          </w:tcPr>
          <w:p w14:paraId="16ECFB7E">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1C78BE55">
            <w:pPr>
              <w:widowControl/>
              <w:jc w:val="center"/>
              <w:textAlignment w:val="center"/>
              <w:rPr>
                <w:rFonts w:ascii="宋体"/>
                <w:sz w:val="18"/>
                <w:highlight w:val="none"/>
              </w:rPr>
            </w:pPr>
            <w:r>
              <w:rPr>
                <w:rFonts w:hint="eastAsia" w:ascii="宋体"/>
                <w:sz w:val="18"/>
                <w:highlight w:val="none"/>
              </w:rPr>
              <w:t>1730</w:t>
            </w:r>
          </w:p>
        </w:tc>
      </w:tr>
      <w:tr w14:paraId="7B34300D">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7D8F35C2">
            <w:pPr>
              <w:widowControl/>
              <w:jc w:val="center"/>
              <w:textAlignment w:val="center"/>
              <w:rPr>
                <w:rFonts w:ascii="宋体"/>
                <w:sz w:val="18"/>
                <w:highlight w:val="none"/>
              </w:rPr>
            </w:pPr>
            <w:r>
              <w:rPr>
                <w:rFonts w:hint="eastAsia" w:ascii="宋体"/>
                <w:sz w:val="18"/>
                <w:highlight w:val="none"/>
              </w:rPr>
              <w:t>-k</w:t>
            </w:r>
          </w:p>
        </w:tc>
        <w:tc>
          <w:tcPr>
            <w:tcW w:w="4764" w:type="dxa"/>
            <w:tcBorders>
              <w:top w:val="single" w:color="000000" w:sz="4" w:space="0"/>
              <w:left w:val="single" w:color="000000" w:sz="4" w:space="0"/>
              <w:bottom w:val="single" w:color="000000" w:sz="4" w:space="0"/>
              <w:right w:val="single" w:color="000000" w:sz="4" w:space="0"/>
            </w:tcBorders>
            <w:vAlign w:val="center"/>
          </w:tcPr>
          <w:p w14:paraId="7A0E50D4">
            <w:pPr>
              <w:widowControl/>
              <w:jc w:val="left"/>
              <w:textAlignment w:val="center"/>
              <w:rPr>
                <w:rFonts w:ascii="宋体"/>
                <w:sz w:val="18"/>
                <w:highlight w:val="none"/>
              </w:rPr>
            </w:pPr>
            <w:r>
              <w:rPr>
                <w:rFonts w:hint="eastAsia" w:ascii="宋体"/>
                <w:sz w:val="18"/>
                <w:highlight w:val="none"/>
              </w:rPr>
              <w:t>100mmPVC管</w:t>
            </w:r>
          </w:p>
        </w:tc>
        <w:tc>
          <w:tcPr>
            <w:tcW w:w="670" w:type="dxa"/>
            <w:tcBorders>
              <w:top w:val="single" w:color="000000" w:sz="4" w:space="0"/>
              <w:left w:val="single" w:color="000000" w:sz="4" w:space="0"/>
              <w:bottom w:val="single" w:color="000000" w:sz="4" w:space="0"/>
              <w:right w:val="single" w:color="000000" w:sz="4" w:space="0"/>
            </w:tcBorders>
            <w:vAlign w:val="center"/>
          </w:tcPr>
          <w:p w14:paraId="123FD0E0">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353CDE98">
            <w:pPr>
              <w:widowControl/>
              <w:jc w:val="center"/>
              <w:textAlignment w:val="center"/>
              <w:rPr>
                <w:rFonts w:ascii="宋体"/>
                <w:sz w:val="18"/>
                <w:highlight w:val="none"/>
              </w:rPr>
            </w:pPr>
            <w:r>
              <w:rPr>
                <w:rFonts w:hint="eastAsia" w:ascii="宋体"/>
                <w:sz w:val="18"/>
                <w:highlight w:val="none"/>
              </w:rPr>
              <w:t>62</w:t>
            </w:r>
          </w:p>
        </w:tc>
      </w:tr>
      <w:tr w14:paraId="1CCCD5D2">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1C2463D4">
            <w:pPr>
              <w:widowControl/>
              <w:jc w:val="center"/>
              <w:textAlignment w:val="center"/>
              <w:rPr>
                <w:rFonts w:ascii="宋体"/>
                <w:sz w:val="18"/>
                <w:highlight w:val="none"/>
              </w:rPr>
            </w:pPr>
            <w:r>
              <w:rPr>
                <w:rFonts w:hint="eastAsia" w:ascii="宋体"/>
                <w:sz w:val="18"/>
                <w:highlight w:val="none"/>
              </w:rPr>
              <w:t>-l</w:t>
            </w:r>
          </w:p>
        </w:tc>
        <w:tc>
          <w:tcPr>
            <w:tcW w:w="4764" w:type="dxa"/>
            <w:tcBorders>
              <w:top w:val="single" w:color="000000" w:sz="4" w:space="0"/>
              <w:left w:val="single" w:color="000000" w:sz="4" w:space="0"/>
              <w:bottom w:val="single" w:color="000000" w:sz="4" w:space="0"/>
              <w:right w:val="single" w:color="000000" w:sz="4" w:space="0"/>
            </w:tcBorders>
            <w:vAlign w:val="center"/>
          </w:tcPr>
          <w:p w14:paraId="3B166E4B">
            <w:pPr>
              <w:widowControl/>
              <w:jc w:val="left"/>
              <w:textAlignment w:val="center"/>
              <w:rPr>
                <w:rFonts w:ascii="宋体"/>
                <w:sz w:val="18"/>
                <w:highlight w:val="none"/>
              </w:rPr>
            </w:pPr>
            <w:r>
              <w:rPr>
                <w:rFonts w:hint="eastAsia" w:ascii="宋体"/>
                <w:sz w:val="18"/>
                <w:highlight w:val="none"/>
              </w:rPr>
              <w:t>160mmPVC管</w:t>
            </w:r>
          </w:p>
        </w:tc>
        <w:tc>
          <w:tcPr>
            <w:tcW w:w="670" w:type="dxa"/>
            <w:tcBorders>
              <w:top w:val="single" w:color="000000" w:sz="4" w:space="0"/>
              <w:left w:val="single" w:color="000000" w:sz="4" w:space="0"/>
              <w:bottom w:val="single" w:color="000000" w:sz="4" w:space="0"/>
              <w:right w:val="single" w:color="000000" w:sz="4" w:space="0"/>
            </w:tcBorders>
            <w:vAlign w:val="center"/>
          </w:tcPr>
          <w:p w14:paraId="66920883">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0B5D7E8E">
            <w:pPr>
              <w:widowControl/>
              <w:jc w:val="center"/>
              <w:textAlignment w:val="center"/>
              <w:rPr>
                <w:rFonts w:ascii="宋体"/>
                <w:sz w:val="18"/>
                <w:highlight w:val="none"/>
              </w:rPr>
            </w:pPr>
            <w:r>
              <w:rPr>
                <w:rFonts w:hint="eastAsia" w:ascii="宋体"/>
                <w:sz w:val="18"/>
                <w:highlight w:val="none"/>
              </w:rPr>
              <w:t>98</w:t>
            </w:r>
          </w:p>
        </w:tc>
      </w:tr>
      <w:tr w14:paraId="60C5A9AE">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793390A8">
            <w:pPr>
              <w:widowControl/>
              <w:jc w:val="center"/>
              <w:textAlignment w:val="center"/>
              <w:rPr>
                <w:rFonts w:ascii="宋体"/>
                <w:sz w:val="18"/>
                <w:highlight w:val="none"/>
              </w:rPr>
            </w:pPr>
            <w:r>
              <w:rPr>
                <w:rFonts w:hint="eastAsia" w:ascii="宋体"/>
                <w:sz w:val="18"/>
                <w:highlight w:val="none"/>
              </w:rPr>
              <w:t>-m</w:t>
            </w:r>
          </w:p>
        </w:tc>
        <w:tc>
          <w:tcPr>
            <w:tcW w:w="4764" w:type="dxa"/>
            <w:tcBorders>
              <w:top w:val="single" w:color="000000" w:sz="4" w:space="0"/>
              <w:left w:val="single" w:color="000000" w:sz="4" w:space="0"/>
              <w:bottom w:val="single" w:color="000000" w:sz="4" w:space="0"/>
              <w:right w:val="single" w:color="000000" w:sz="4" w:space="0"/>
            </w:tcBorders>
            <w:vAlign w:val="center"/>
          </w:tcPr>
          <w:p w14:paraId="4A418626">
            <w:pPr>
              <w:widowControl/>
              <w:jc w:val="left"/>
              <w:textAlignment w:val="center"/>
              <w:rPr>
                <w:rFonts w:ascii="宋体"/>
                <w:sz w:val="18"/>
                <w:highlight w:val="none"/>
              </w:rPr>
            </w:pPr>
            <w:r>
              <w:rPr>
                <w:rFonts w:hint="eastAsia" w:ascii="宋体"/>
                <w:sz w:val="18"/>
                <w:highlight w:val="none"/>
              </w:rPr>
              <w:t>200mmPVC管</w:t>
            </w:r>
          </w:p>
        </w:tc>
        <w:tc>
          <w:tcPr>
            <w:tcW w:w="670" w:type="dxa"/>
            <w:tcBorders>
              <w:top w:val="single" w:color="000000" w:sz="4" w:space="0"/>
              <w:left w:val="single" w:color="000000" w:sz="4" w:space="0"/>
              <w:bottom w:val="single" w:color="000000" w:sz="4" w:space="0"/>
              <w:right w:val="single" w:color="000000" w:sz="4" w:space="0"/>
            </w:tcBorders>
            <w:vAlign w:val="center"/>
          </w:tcPr>
          <w:p w14:paraId="4EC4493A">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5B3A25B6">
            <w:pPr>
              <w:widowControl/>
              <w:jc w:val="center"/>
              <w:textAlignment w:val="center"/>
              <w:rPr>
                <w:rFonts w:ascii="宋体"/>
                <w:sz w:val="18"/>
                <w:highlight w:val="none"/>
              </w:rPr>
            </w:pPr>
            <w:r>
              <w:rPr>
                <w:rFonts w:hint="eastAsia" w:ascii="宋体"/>
                <w:sz w:val="18"/>
                <w:highlight w:val="none"/>
              </w:rPr>
              <w:t>132</w:t>
            </w:r>
          </w:p>
        </w:tc>
      </w:tr>
      <w:tr w14:paraId="1A0F52F3">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1A0B6E00">
            <w:pPr>
              <w:widowControl/>
              <w:jc w:val="center"/>
              <w:textAlignment w:val="center"/>
              <w:rPr>
                <w:rFonts w:ascii="宋体"/>
                <w:sz w:val="18"/>
                <w:highlight w:val="none"/>
              </w:rPr>
            </w:pPr>
            <w:r>
              <w:rPr>
                <w:rFonts w:hint="eastAsia" w:ascii="宋体"/>
                <w:sz w:val="18"/>
                <w:highlight w:val="none"/>
              </w:rPr>
              <w:t>-o</w:t>
            </w:r>
          </w:p>
        </w:tc>
        <w:tc>
          <w:tcPr>
            <w:tcW w:w="4764" w:type="dxa"/>
            <w:tcBorders>
              <w:top w:val="single" w:color="000000" w:sz="4" w:space="0"/>
              <w:left w:val="single" w:color="000000" w:sz="4" w:space="0"/>
              <w:bottom w:val="single" w:color="000000" w:sz="4" w:space="0"/>
              <w:right w:val="single" w:color="000000" w:sz="4" w:space="0"/>
            </w:tcBorders>
            <w:vAlign w:val="center"/>
          </w:tcPr>
          <w:p w14:paraId="4387BE28">
            <w:pPr>
              <w:widowControl/>
              <w:jc w:val="left"/>
              <w:textAlignment w:val="center"/>
              <w:rPr>
                <w:rFonts w:ascii="宋体"/>
                <w:sz w:val="18"/>
                <w:highlight w:val="none"/>
              </w:rPr>
            </w:pPr>
            <w:r>
              <w:rPr>
                <w:rFonts w:hint="eastAsia" w:ascii="宋体"/>
                <w:sz w:val="18"/>
                <w:highlight w:val="none"/>
              </w:rPr>
              <w:t>φ30cm波纹管</w:t>
            </w:r>
          </w:p>
        </w:tc>
        <w:tc>
          <w:tcPr>
            <w:tcW w:w="670" w:type="dxa"/>
            <w:tcBorders>
              <w:top w:val="single" w:color="000000" w:sz="4" w:space="0"/>
              <w:left w:val="single" w:color="000000" w:sz="4" w:space="0"/>
              <w:bottom w:val="single" w:color="000000" w:sz="4" w:space="0"/>
              <w:right w:val="single" w:color="000000" w:sz="4" w:space="0"/>
            </w:tcBorders>
            <w:vAlign w:val="center"/>
          </w:tcPr>
          <w:p w14:paraId="4996DB4C">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3B67D97D">
            <w:pPr>
              <w:widowControl/>
              <w:jc w:val="center"/>
              <w:textAlignment w:val="center"/>
              <w:rPr>
                <w:rFonts w:ascii="宋体"/>
                <w:sz w:val="18"/>
                <w:highlight w:val="none"/>
              </w:rPr>
            </w:pPr>
            <w:r>
              <w:rPr>
                <w:rFonts w:hint="eastAsia" w:ascii="宋体"/>
                <w:sz w:val="18"/>
                <w:highlight w:val="none"/>
              </w:rPr>
              <w:t>228</w:t>
            </w:r>
          </w:p>
        </w:tc>
      </w:tr>
      <w:tr w14:paraId="52ED0A5A">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58EDF324">
            <w:pPr>
              <w:widowControl/>
              <w:jc w:val="center"/>
              <w:textAlignment w:val="center"/>
              <w:rPr>
                <w:rFonts w:ascii="宋体"/>
                <w:sz w:val="18"/>
                <w:highlight w:val="none"/>
              </w:rPr>
            </w:pPr>
            <w:r>
              <w:rPr>
                <w:rFonts w:hint="eastAsia" w:ascii="宋体"/>
                <w:sz w:val="18"/>
                <w:highlight w:val="none"/>
              </w:rPr>
              <w:t>-p</w:t>
            </w:r>
          </w:p>
        </w:tc>
        <w:tc>
          <w:tcPr>
            <w:tcW w:w="4764" w:type="dxa"/>
            <w:tcBorders>
              <w:top w:val="single" w:color="000000" w:sz="4" w:space="0"/>
              <w:left w:val="single" w:color="000000" w:sz="4" w:space="0"/>
              <w:bottom w:val="single" w:color="000000" w:sz="4" w:space="0"/>
              <w:right w:val="single" w:color="000000" w:sz="4" w:space="0"/>
            </w:tcBorders>
            <w:vAlign w:val="center"/>
          </w:tcPr>
          <w:p w14:paraId="3B959521">
            <w:pPr>
              <w:widowControl/>
              <w:jc w:val="left"/>
              <w:textAlignment w:val="center"/>
              <w:rPr>
                <w:rFonts w:ascii="宋体"/>
                <w:sz w:val="18"/>
                <w:highlight w:val="none"/>
              </w:rPr>
            </w:pPr>
            <w:r>
              <w:rPr>
                <w:rFonts w:hint="eastAsia" w:ascii="宋体"/>
                <w:sz w:val="18"/>
                <w:highlight w:val="none"/>
              </w:rPr>
              <w:t>φ50cm波纹管</w:t>
            </w:r>
          </w:p>
        </w:tc>
        <w:tc>
          <w:tcPr>
            <w:tcW w:w="670" w:type="dxa"/>
            <w:tcBorders>
              <w:top w:val="single" w:color="000000" w:sz="4" w:space="0"/>
              <w:left w:val="single" w:color="000000" w:sz="4" w:space="0"/>
              <w:bottom w:val="single" w:color="000000" w:sz="4" w:space="0"/>
              <w:right w:val="single" w:color="000000" w:sz="4" w:space="0"/>
            </w:tcBorders>
            <w:vAlign w:val="center"/>
          </w:tcPr>
          <w:p w14:paraId="7486DFC9">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75442930">
            <w:pPr>
              <w:widowControl/>
              <w:jc w:val="center"/>
              <w:textAlignment w:val="center"/>
              <w:rPr>
                <w:rFonts w:ascii="宋体"/>
                <w:sz w:val="18"/>
                <w:highlight w:val="none"/>
              </w:rPr>
            </w:pPr>
            <w:r>
              <w:rPr>
                <w:rFonts w:hint="eastAsia" w:ascii="宋体"/>
                <w:sz w:val="18"/>
                <w:highlight w:val="none"/>
              </w:rPr>
              <w:t>484</w:t>
            </w:r>
          </w:p>
        </w:tc>
      </w:tr>
      <w:tr w14:paraId="6C13356A">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6AB2F888">
            <w:pPr>
              <w:widowControl/>
              <w:jc w:val="center"/>
              <w:textAlignment w:val="center"/>
              <w:rPr>
                <w:rFonts w:ascii="宋体"/>
                <w:sz w:val="18"/>
                <w:highlight w:val="none"/>
              </w:rPr>
            </w:pPr>
            <w:r>
              <w:rPr>
                <w:rFonts w:hint="eastAsia" w:ascii="宋体"/>
                <w:sz w:val="18"/>
                <w:highlight w:val="none"/>
              </w:rPr>
              <w:t>-q</w:t>
            </w:r>
          </w:p>
        </w:tc>
        <w:tc>
          <w:tcPr>
            <w:tcW w:w="4764" w:type="dxa"/>
            <w:tcBorders>
              <w:top w:val="single" w:color="000000" w:sz="4" w:space="0"/>
              <w:left w:val="single" w:color="000000" w:sz="4" w:space="0"/>
              <w:bottom w:val="single" w:color="000000" w:sz="4" w:space="0"/>
              <w:right w:val="single" w:color="000000" w:sz="4" w:space="0"/>
            </w:tcBorders>
            <w:vAlign w:val="center"/>
          </w:tcPr>
          <w:p w14:paraId="6EF57170">
            <w:pPr>
              <w:widowControl/>
              <w:jc w:val="left"/>
              <w:textAlignment w:val="center"/>
              <w:rPr>
                <w:rFonts w:ascii="宋体"/>
                <w:sz w:val="18"/>
                <w:highlight w:val="none"/>
              </w:rPr>
            </w:pPr>
            <w:r>
              <w:rPr>
                <w:rFonts w:hint="eastAsia" w:ascii="宋体"/>
                <w:sz w:val="18"/>
                <w:highlight w:val="none"/>
              </w:rPr>
              <w:t>修复安装φ100cm钢筋砼圆管涵</w:t>
            </w:r>
          </w:p>
        </w:tc>
        <w:tc>
          <w:tcPr>
            <w:tcW w:w="670" w:type="dxa"/>
            <w:tcBorders>
              <w:top w:val="single" w:color="000000" w:sz="4" w:space="0"/>
              <w:left w:val="single" w:color="000000" w:sz="4" w:space="0"/>
              <w:bottom w:val="single" w:color="000000" w:sz="4" w:space="0"/>
              <w:right w:val="single" w:color="000000" w:sz="4" w:space="0"/>
            </w:tcBorders>
            <w:vAlign w:val="center"/>
          </w:tcPr>
          <w:p w14:paraId="590DD570">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02C21E5B">
            <w:pPr>
              <w:widowControl/>
              <w:jc w:val="center"/>
              <w:textAlignment w:val="center"/>
              <w:rPr>
                <w:rFonts w:ascii="宋体"/>
                <w:sz w:val="18"/>
                <w:highlight w:val="none"/>
              </w:rPr>
            </w:pPr>
            <w:r>
              <w:rPr>
                <w:rFonts w:hint="eastAsia" w:ascii="宋体"/>
                <w:sz w:val="18"/>
                <w:highlight w:val="none"/>
              </w:rPr>
              <w:t>1050</w:t>
            </w:r>
          </w:p>
        </w:tc>
      </w:tr>
      <w:tr w14:paraId="104EF5FA">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37F511BB">
            <w:pPr>
              <w:widowControl/>
              <w:jc w:val="center"/>
              <w:textAlignment w:val="center"/>
              <w:rPr>
                <w:rFonts w:ascii="宋体"/>
                <w:sz w:val="18"/>
                <w:highlight w:val="none"/>
              </w:rPr>
            </w:pPr>
            <w:r>
              <w:rPr>
                <w:rFonts w:hint="eastAsia" w:ascii="宋体"/>
                <w:sz w:val="18"/>
                <w:highlight w:val="none"/>
              </w:rPr>
              <w:t>-r</w:t>
            </w:r>
          </w:p>
        </w:tc>
        <w:tc>
          <w:tcPr>
            <w:tcW w:w="4764" w:type="dxa"/>
            <w:tcBorders>
              <w:top w:val="single" w:color="000000" w:sz="4" w:space="0"/>
              <w:left w:val="single" w:color="000000" w:sz="4" w:space="0"/>
              <w:bottom w:val="single" w:color="000000" w:sz="4" w:space="0"/>
              <w:right w:val="single" w:color="000000" w:sz="4" w:space="0"/>
            </w:tcBorders>
            <w:vAlign w:val="center"/>
          </w:tcPr>
          <w:p w14:paraId="4FB604D4">
            <w:pPr>
              <w:widowControl/>
              <w:jc w:val="left"/>
              <w:textAlignment w:val="center"/>
              <w:rPr>
                <w:rFonts w:ascii="宋体"/>
                <w:sz w:val="18"/>
                <w:highlight w:val="none"/>
              </w:rPr>
            </w:pPr>
            <w:r>
              <w:rPr>
                <w:rFonts w:hint="eastAsia" w:ascii="宋体"/>
                <w:sz w:val="18"/>
                <w:highlight w:val="none"/>
              </w:rPr>
              <w:t>修复安装φ150cm钢筋砼圆管涵</w:t>
            </w:r>
          </w:p>
        </w:tc>
        <w:tc>
          <w:tcPr>
            <w:tcW w:w="670" w:type="dxa"/>
            <w:tcBorders>
              <w:top w:val="single" w:color="000000" w:sz="4" w:space="0"/>
              <w:left w:val="single" w:color="000000" w:sz="4" w:space="0"/>
              <w:bottom w:val="single" w:color="000000" w:sz="4" w:space="0"/>
              <w:right w:val="single" w:color="000000" w:sz="4" w:space="0"/>
            </w:tcBorders>
            <w:vAlign w:val="center"/>
          </w:tcPr>
          <w:p w14:paraId="14E42750">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0FC4E9EE">
            <w:pPr>
              <w:widowControl/>
              <w:jc w:val="center"/>
              <w:textAlignment w:val="center"/>
              <w:rPr>
                <w:rFonts w:ascii="宋体"/>
                <w:sz w:val="18"/>
                <w:highlight w:val="none"/>
              </w:rPr>
            </w:pPr>
            <w:r>
              <w:rPr>
                <w:rFonts w:hint="eastAsia" w:ascii="宋体"/>
                <w:sz w:val="18"/>
                <w:highlight w:val="none"/>
              </w:rPr>
              <w:t>2130</w:t>
            </w:r>
          </w:p>
        </w:tc>
      </w:tr>
      <w:tr w14:paraId="7EAEB660">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403F393C">
            <w:pPr>
              <w:widowControl/>
              <w:jc w:val="center"/>
              <w:textAlignment w:val="center"/>
              <w:rPr>
                <w:rFonts w:ascii="宋体"/>
                <w:sz w:val="18"/>
                <w:highlight w:val="none"/>
              </w:rPr>
            </w:pPr>
            <w:r>
              <w:rPr>
                <w:rFonts w:hint="eastAsia" w:ascii="宋体"/>
                <w:sz w:val="18"/>
                <w:highlight w:val="none"/>
              </w:rPr>
              <w:t>420-1</w:t>
            </w:r>
          </w:p>
        </w:tc>
        <w:tc>
          <w:tcPr>
            <w:tcW w:w="4764" w:type="dxa"/>
            <w:tcBorders>
              <w:top w:val="single" w:color="000000" w:sz="4" w:space="0"/>
              <w:left w:val="single" w:color="000000" w:sz="4" w:space="0"/>
              <w:bottom w:val="single" w:color="000000" w:sz="4" w:space="0"/>
              <w:right w:val="single" w:color="000000" w:sz="4" w:space="0"/>
            </w:tcBorders>
            <w:vAlign w:val="center"/>
          </w:tcPr>
          <w:p w14:paraId="54837C3A">
            <w:pPr>
              <w:widowControl/>
              <w:jc w:val="left"/>
              <w:textAlignment w:val="center"/>
              <w:rPr>
                <w:rFonts w:ascii="宋体"/>
                <w:sz w:val="18"/>
                <w:highlight w:val="none"/>
              </w:rPr>
            </w:pPr>
            <w:r>
              <w:rPr>
                <w:rFonts w:hint="eastAsia" w:ascii="宋体"/>
                <w:sz w:val="18"/>
                <w:highlight w:val="none"/>
              </w:rPr>
              <w:t>钢筋混凝土盖板涵</w:t>
            </w:r>
          </w:p>
        </w:tc>
        <w:tc>
          <w:tcPr>
            <w:tcW w:w="670" w:type="dxa"/>
            <w:tcBorders>
              <w:top w:val="single" w:color="000000" w:sz="4" w:space="0"/>
              <w:left w:val="single" w:color="000000" w:sz="4" w:space="0"/>
              <w:bottom w:val="single" w:color="000000" w:sz="4" w:space="0"/>
              <w:right w:val="single" w:color="000000" w:sz="4" w:space="0"/>
            </w:tcBorders>
            <w:vAlign w:val="center"/>
          </w:tcPr>
          <w:p w14:paraId="53419735">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1652B9CD">
            <w:pPr>
              <w:jc w:val="center"/>
              <w:rPr>
                <w:rFonts w:ascii="宋体"/>
                <w:sz w:val="18"/>
                <w:highlight w:val="none"/>
              </w:rPr>
            </w:pPr>
          </w:p>
        </w:tc>
      </w:tr>
      <w:tr w14:paraId="5DA22949">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0F9776F7">
            <w:pPr>
              <w:widowControl/>
              <w:jc w:val="center"/>
              <w:textAlignment w:val="center"/>
              <w:rPr>
                <w:rFonts w:ascii="宋体"/>
                <w:sz w:val="18"/>
                <w:highlight w:val="none"/>
              </w:rPr>
            </w:pPr>
            <w:r>
              <w:rPr>
                <w:rFonts w:hint="eastAsia" w:ascii="宋体"/>
                <w:sz w:val="18"/>
                <w:highlight w:val="none"/>
              </w:rPr>
              <w:t>-a</w:t>
            </w:r>
          </w:p>
        </w:tc>
        <w:tc>
          <w:tcPr>
            <w:tcW w:w="4764" w:type="dxa"/>
            <w:tcBorders>
              <w:top w:val="single" w:color="000000" w:sz="4" w:space="0"/>
              <w:left w:val="single" w:color="000000" w:sz="4" w:space="0"/>
              <w:bottom w:val="single" w:color="000000" w:sz="4" w:space="0"/>
              <w:right w:val="single" w:color="000000" w:sz="4" w:space="0"/>
            </w:tcBorders>
            <w:vAlign w:val="center"/>
          </w:tcPr>
          <w:p w14:paraId="40BB9F66">
            <w:pPr>
              <w:widowControl/>
              <w:jc w:val="left"/>
              <w:textAlignment w:val="center"/>
              <w:rPr>
                <w:rFonts w:ascii="宋体"/>
                <w:sz w:val="18"/>
                <w:highlight w:val="none"/>
              </w:rPr>
            </w:pPr>
            <w:r>
              <w:rPr>
                <w:rFonts w:hint="eastAsia" w:ascii="宋体"/>
                <w:sz w:val="18"/>
                <w:highlight w:val="none"/>
              </w:rPr>
              <w:t>60×80cm钢筋混凝土盖板涵</w:t>
            </w:r>
          </w:p>
        </w:tc>
        <w:tc>
          <w:tcPr>
            <w:tcW w:w="670" w:type="dxa"/>
            <w:tcBorders>
              <w:top w:val="single" w:color="000000" w:sz="4" w:space="0"/>
              <w:left w:val="single" w:color="000000" w:sz="4" w:space="0"/>
              <w:bottom w:val="single" w:color="000000" w:sz="4" w:space="0"/>
              <w:right w:val="single" w:color="000000" w:sz="4" w:space="0"/>
            </w:tcBorders>
            <w:vAlign w:val="center"/>
          </w:tcPr>
          <w:p w14:paraId="78DED256">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1738159F">
            <w:pPr>
              <w:widowControl/>
              <w:jc w:val="center"/>
              <w:textAlignment w:val="center"/>
              <w:rPr>
                <w:rFonts w:ascii="宋体"/>
                <w:sz w:val="18"/>
                <w:highlight w:val="none"/>
              </w:rPr>
            </w:pPr>
            <w:r>
              <w:rPr>
                <w:rFonts w:hint="eastAsia" w:ascii="宋体"/>
                <w:sz w:val="18"/>
                <w:highlight w:val="none"/>
              </w:rPr>
              <w:t>1800</w:t>
            </w:r>
          </w:p>
        </w:tc>
      </w:tr>
      <w:tr w14:paraId="6E15AA2A">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3116BC06">
            <w:pPr>
              <w:widowControl/>
              <w:jc w:val="center"/>
              <w:textAlignment w:val="center"/>
              <w:rPr>
                <w:rFonts w:ascii="宋体"/>
                <w:sz w:val="18"/>
                <w:highlight w:val="none"/>
              </w:rPr>
            </w:pPr>
            <w:r>
              <w:rPr>
                <w:rFonts w:hint="eastAsia" w:ascii="宋体"/>
                <w:sz w:val="18"/>
                <w:highlight w:val="none"/>
              </w:rPr>
              <w:t>-b</w:t>
            </w:r>
          </w:p>
        </w:tc>
        <w:tc>
          <w:tcPr>
            <w:tcW w:w="4764" w:type="dxa"/>
            <w:tcBorders>
              <w:top w:val="single" w:color="000000" w:sz="4" w:space="0"/>
              <w:left w:val="single" w:color="000000" w:sz="4" w:space="0"/>
              <w:bottom w:val="single" w:color="000000" w:sz="4" w:space="0"/>
              <w:right w:val="single" w:color="000000" w:sz="4" w:space="0"/>
            </w:tcBorders>
            <w:vAlign w:val="center"/>
          </w:tcPr>
          <w:p w14:paraId="5037F83D">
            <w:pPr>
              <w:widowControl/>
              <w:jc w:val="left"/>
              <w:textAlignment w:val="center"/>
              <w:rPr>
                <w:rFonts w:ascii="宋体"/>
                <w:sz w:val="18"/>
                <w:highlight w:val="none"/>
              </w:rPr>
            </w:pPr>
            <w:r>
              <w:rPr>
                <w:rFonts w:hint="eastAsia" w:ascii="宋体"/>
                <w:sz w:val="18"/>
                <w:highlight w:val="none"/>
              </w:rPr>
              <w:t>75×75cm钢筋混凝土盖板涵</w:t>
            </w:r>
          </w:p>
        </w:tc>
        <w:tc>
          <w:tcPr>
            <w:tcW w:w="670" w:type="dxa"/>
            <w:tcBorders>
              <w:top w:val="single" w:color="000000" w:sz="4" w:space="0"/>
              <w:left w:val="single" w:color="000000" w:sz="4" w:space="0"/>
              <w:bottom w:val="single" w:color="000000" w:sz="4" w:space="0"/>
              <w:right w:val="single" w:color="000000" w:sz="4" w:space="0"/>
            </w:tcBorders>
            <w:vAlign w:val="center"/>
          </w:tcPr>
          <w:p w14:paraId="0E3B0FA2">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0AD37AAB">
            <w:pPr>
              <w:widowControl/>
              <w:jc w:val="center"/>
              <w:textAlignment w:val="center"/>
              <w:rPr>
                <w:rFonts w:ascii="宋体"/>
                <w:sz w:val="18"/>
                <w:highlight w:val="none"/>
              </w:rPr>
            </w:pPr>
            <w:r>
              <w:rPr>
                <w:rFonts w:hint="eastAsia" w:ascii="宋体"/>
                <w:sz w:val="18"/>
                <w:highlight w:val="none"/>
              </w:rPr>
              <w:t>2260</w:t>
            </w:r>
          </w:p>
        </w:tc>
      </w:tr>
      <w:tr w14:paraId="57AAE125">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502E085D">
            <w:pPr>
              <w:widowControl/>
              <w:jc w:val="center"/>
              <w:textAlignment w:val="center"/>
              <w:rPr>
                <w:rFonts w:ascii="宋体"/>
                <w:sz w:val="18"/>
                <w:highlight w:val="none"/>
              </w:rPr>
            </w:pPr>
            <w:r>
              <w:rPr>
                <w:rFonts w:hint="eastAsia" w:ascii="宋体"/>
                <w:sz w:val="18"/>
                <w:highlight w:val="none"/>
              </w:rPr>
              <w:t>-c</w:t>
            </w:r>
          </w:p>
        </w:tc>
        <w:tc>
          <w:tcPr>
            <w:tcW w:w="4764" w:type="dxa"/>
            <w:tcBorders>
              <w:top w:val="single" w:color="000000" w:sz="4" w:space="0"/>
              <w:left w:val="single" w:color="000000" w:sz="4" w:space="0"/>
              <w:bottom w:val="single" w:color="000000" w:sz="4" w:space="0"/>
              <w:right w:val="single" w:color="000000" w:sz="4" w:space="0"/>
            </w:tcBorders>
            <w:vAlign w:val="center"/>
          </w:tcPr>
          <w:p w14:paraId="1103C269">
            <w:pPr>
              <w:widowControl/>
              <w:jc w:val="left"/>
              <w:textAlignment w:val="center"/>
              <w:rPr>
                <w:rFonts w:ascii="宋体"/>
                <w:sz w:val="18"/>
                <w:highlight w:val="none"/>
              </w:rPr>
            </w:pPr>
            <w:r>
              <w:rPr>
                <w:rFonts w:hint="eastAsia" w:ascii="宋体"/>
                <w:sz w:val="18"/>
                <w:highlight w:val="none"/>
              </w:rPr>
              <w:t>75×100cm钢筋混凝土盖板涵</w:t>
            </w:r>
          </w:p>
        </w:tc>
        <w:tc>
          <w:tcPr>
            <w:tcW w:w="670" w:type="dxa"/>
            <w:tcBorders>
              <w:top w:val="single" w:color="000000" w:sz="4" w:space="0"/>
              <w:left w:val="single" w:color="000000" w:sz="4" w:space="0"/>
              <w:bottom w:val="single" w:color="000000" w:sz="4" w:space="0"/>
              <w:right w:val="single" w:color="000000" w:sz="4" w:space="0"/>
            </w:tcBorders>
            <w:vAlign w:val="center"/>
          </w:tcPr>
          <w:p w14:paraId="5845FBD4">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0FDACB03">
            <w:pPr>
              <w:widowControl/>
              <w:jc w:val="center"/>
              <w:textAlignment w:val="center"/>
              <w:rPr>
                <w:rFonts w:ascii="宋体"/>
                <w:sz w:val="18"/>
                <w:highlight w:val="none"/>
              </w:rPr>
            </w:pPr>
            <w:r>
              <w:rPr>
                <w:rFonts w:hint="eastAsia" w:ascii="宋体"/>
                <w:sz w:val="18"/>
                <w:highlight w:val="none"/>
              </w:rPr>
              <w:t xml:space="preserve"> 2650</w:t>
            </w:r>
          </w:p>
        </w:tc>
      </w:tr>
      <w:tr w14:paraId="31258CC4">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518C24FA">
            <w:pPr>
              <w:widowControl/>
              <w:jc w:val="center"/>
              <w:textAlignment w:val="center"/>
              <w:rPr>
                <w:rFonts w:ascii="宋体"/>
                <w:sz w:val="18"/>
                <w:highlight w:val="none"/>
              </w:rPr>
            </w:pPr>
            <w:r>
              <w:rPr>
                <w:rFonts w:hint="eastAsia" w:ascii="宋体"/>
                <w:sz w:val="18"/>
                <w:highlight w:val="none"/>
              </w:rPr>
              <w:t>-e</w:t>
            </w:r>
          </w:p>
        </w:tc>
        <w:tc>
          <w:tcPr>
            <w:tcW w:w="4764" w:type="dxa"/>
            <w:tcBorders>
              <w:top w:val="single" w:color="000000" w:sz="4" w:space="0"/>
              <w:left w:val="single" w:color="000000" w:sz="4" w:space="0"/>
              <w:bottom w:val="single" w:color="000000" w:sz="4" w:space="0"/>
              <w:right w:val="single" w:color="000000" w:sz="4" w:space="0"/>
            </w:tcBorders>
            <w:vAlign w:val="center"/>
          </w:tcPr>
          <w:p w14:paraId="0873712D">
            <w:pPr>
              <w:widowControl/>
              <w:jc w:val="left"/>
              <w:textAlignment w:val="center"/>
              <w:rPr>
                <w:rFonts w:ascii="宋体"/>
                <w:sz w:val="18"/>
                <w:highlight w:val="none"/>
              </w:rPr>
            </w:pPr>
            <w:r>
              <w:rPr>
                <w:rFonts w:hint="eastAsia" w:ascii="宋体"/>
                <w:sz w:val="18"/>
                <w:highlight w:val="none"/>
              </w:rPr>
              <w:t>100×150cm钢筋混凝土盖板涵</w:t>
            </w:r>
          </w:p>
        </w:tc>
        <w:tc>
          <w:tcPr>
            <w:tcW w:w="670" w:type="dxa"/>
            <w:tcBorders>
              <w:top w:val="single" w:color="000000" w:sz="4" w:space="0"/>
              <w:left w:val="single" w:color="000000" w:sz="4" w:space="0"/>
              <w:bottom w:val="single" w:color="000000" w:sz="4" w:space="0"/>
              <w:right w:val="single" w:color="000000" w:sz="4" w:space="0"/>
            </w:tcBorders>
            <w:vAlign w:val="center"/>
          </w:tcPr>
          <w:p w14:paraId="4FC98378">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00C56E4F">
            <w:pPr>
              <w:widowControl/>
              <w:jc w:val="center"/>
              <w:textAlignment w:val="center"/>
              <w:rPr>
                <w:rFonts w:ascii="宋体"/>
                <w:sz w:val="18"/>
                <w:highlight w:val="none"/>
              </w:rPr>
            </w:pPr>
            <w:r>
              <w:rPr>
                <w:rFonts w:hint="eastAsia" w:ascii="宋体"/>
                <w:sz w:val="18"/>
                <w:highlight w:val="none"/>
              </w:rPr>
              <w:t xml:space="preserve"> 4183</w:t>
            </w:r>
          </w:p>
        </w:tc>
      </w:tr>
      <w:tr w14:paraId="302A1A02">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0895FA4C">
            <w:pPr>
              <w:widowControl/>
              <w:jc w:val="center"/>
              <w:textAlignment w:val="center"/>
              <w:rPr>
                <w:rFonts w:ascii="宋体"/>
                <w:sz w:val="18"/>
                <w:highlight w:val="none"/>
              </w:rPr>
            </w:pPr>
            <w:r>
              <w:rPr>
                <w:rFonts w:hint="eastAsia" w:ascii="宋体"/>
                <w:sz w:val="18"/>
                <w:highlight w:val="none"/>
              </w:rPr>
              <w:t>-f</w:t>
            </w:r>
          </w:p>
        </w:tc>
        <w:tc>
          <w:tcPr>
            <w:tcW w:w="4764" w:type="dxa"/>
            <w:tcBorders>
              <w:top w:val="single" w:color="000000" w:sz="4" w:space="0"/>
              <w:left w:val="single" w:color="000000" w:sz="4" w:space="0"/>
              <w:bottom w:val="single" w:color="000000" w:sz="4" w:space="0"/>
              <w:right w:val="single" w:color="000000" w:sz="4" w:space="0"/>
            </w:tcBorders>
            <w:vAlign w:val="center"/>
          </w:tcPr>
          <w:p w14:paraId="7CAFF256">
            <w:pPr>
              <w:widowControl/>
              <w:jc w:val="left"/>
              <w:textAlignment w:val="center"/>
              <w:rPr>
                <w:rFonts w:ascii="宋体"/>
                <w:sz w:val="18"/>
                <w:highlight w:val="none"/>
              </w:rPr>
            </w:pPr>
            <w:r>
              <w:rPr>
                <w:rFonts w:hint="eastAsia" w:ascii="宋体"/>
                <w:sz w:val="18"/>
                <w:highlight w:val="none"/>
              </w:rPr>
              <w:t>清理涵洞</w:t>
            </w:r>
          </w:p>
        </w:tc>
        <w:tc>
          <w:tcPr>
            <w:tcW w:w="670" w:type="dxa"/>
            <w:tcBorders>
              <w:top w:val="single" w:color="000000" w:sz="4" w:space="0"/>
              <w:left w:val="single" w:color="000000" w:sz="4" w:space="0"/>
              <w:bottom w:val="single" w:color="000000" w:sz="4" w:space="0"/>
              <w:right w:val="single" w:color="000000" w:sz="4" w:space="0"/>
            </w:tcBorders>
            <w:vAlign w:val="center"/>
          </w:tcPr>
          <w:p w14:paraId="04F0C2B2">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2369E2AF">
            <w:pPr>
              <w:widowControl/>
              <w:jc w:val="center"/>
              <w:textAlignment w:val="center"/>
              <w:rPr>
                <w:rFonts w:ascii="宋体"/>
                <w:sz w:val="18"/>
                <w:highlight w:val="none"/>
              </w:rPr>
            </w:pPr>
            <w:r>
              <w:rPr>
                <w:rFonts w:hint="eastAsia" w:ascii="宋体"/>
                <w:sz w:val="18"/>
                <w:highlight w:val="none"/>
              </w:rPr>
              <w:t>76</w:t>
            </w:r>
          </w:p>
        </w:tc>
      </w:tr>
      <w:tr w14:paraId="7658275E">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5A348EAC">
            <w:pPr>
              <w:widowControl/>
              <w:jc w:val="center"/>
              <w:textAlignment w:val="center"/>
              <w:rPr>
                <w:rFonts w:ascii="宋体"/>
                <w:sz w:val="18"/>
                <w:highlight w:val="none"/>
              </w:rPr>
            </w:pPr>
            <w:r>
              <w:rPr>
                <w:rFonts w:hint="eastAsia" w:ascii="宋体"/>
                <w:sz w:val="18"/>
                <w:highlight w:val="none"/>
              </w:rPr>
              <w:t>-g</w:t>
            </w:r>
          </w:p>
        </w:tc>
        <w:tc>
          <w:tcPr>
            <w:tcW w:w="4764" w:type="dxa"/>
            <w:tcBorders>
              <w:top w:val="single" w:color="000000" w:sz="4" w:space="0"/>
              <w:left w:val="single" w:color="000000" w:sz="4" w:space="0"/>
              <w:bottom w:val="single" w:color="000000" w:sz="4" w:space="0"/>
              <w:right w:val="single" w:color="000000" w:sz="4" w:space="0"/>
            </w:tcBorders>
            <w:vAlign w:val="center"/>
          </w:tcPr>
          <w:p w14:paraId="2D52556C">
            <w:pPr>
              <w:widowControl/>
              <w:jc w:val="left"/>
              <w:textAlignment w:val="center"/>
              <w:rPr>
                <w:rFonts w:ascii="宋体"/>
                <w:sz w:val="18"/>
                <w:highlight w:val="none"/>
              </w:rPr>
            </w:pPr>
            <w:r>
              <w:rPr>
                <w:rFonts w:hint="eastAsia" w:ascii="宋体"/>
                <w:sz w:val="18"/>
                <w:highlight w:val="none"/>
              </w:rPr>
              <w:t>盖板涵混凝土（不含钢筋）</w:t>
            </w:r>
          </w:p>
        </w:tc>
        <w:tc>
          <w:tcPr>
            <w:tcW w:w="670" w:type="dxa"/>
            <w:tcBorders>
              <w:top w:val="single" w:color="000000" w:sz="4" w:space="0"/>
              <w:left w:val="single" w:color="000000" w:sz="4" w:space="0"/>
              <w:bottom w:val="single" w:color="000000" w:sz="4" w:space="0"/>
              <w:right w:val="single" w:color="000000" w:sz="4" w:space="0"/>
            </w:tcBorders>
            <w:vAlign w:val="center"/>
          </w:tcPr>
          <w:p w14:paraId="4AA3CA27">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088F23AC">
            <w:pPr>
              <w:widowControl/>
              <w:jc w:val="center"/>
              <w:textAlignment w:val="center"/>
              <w:rPr>
                <w:rFonts w:ascii="宋体"/>
                <w:sz w:val="18"/>
                <w:highlight w:val="none"/>
              </w:rPr>
            </w:pPr>
            <w:r>
              <w:rPr>
                <w:rFonts w:hint="eastAsia" w:ascii="宋体"/>
                <w:sz w:val="18"/>
                <w:highlight w:val="none"/>
              </w:rPr>
              <w:t>1200</w:t>
            </w:r>
          </w:p>
        </w:tc>
      </w:tr>
      <w:tr w14:paraId="41A11D21">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2EEB2F98">
            <w:pPr>
              <w:widowControl/>
              <w:jc w:val="center"/>
              <w:textAlignment w:val="center"/>
              <w:rPr>
                <w:rFonts w:ascii="宋体"/>
                <w:sz w:val="18"/>
                <w:highlight w:val="none"/>
              </w:rPr>
            </w:pPr>
            <w:r>
              <w:rPr>
                <w:rFonts w:hint="eastAsia" w:ascii="宋体"/>
                <w:sz w:val="18"/>
                <w:highlight w:val="none"/>
              </w:rPr>
              <w:t>-h</w:t>
            </w:r>
          </w:p>
        </w:tc>
        <w:tc>
          <w:tcPr>
            <w:tcW w:w="4764" w:type="dxa"/>
            <w:tcBorders>
              <w:top w:val="single" w:color="000000" w:sz="4" w:space="0"/>
              <w:left w:val="single" w:color="000000" w:sz="4" w:space="0"/>
              <w:bottom w:val="single" w:color="000000" w:sz="4" w:space="0"/>
              <w:right w:val="single" w:color="000000" w:sz="4" w:space="0"/>
            </w:tcBorders>
            <w:vAlign w:val="center"/>
          </w:tcPr>
          <w:p w14:paraId="0F8DAA2C">
            <w:pPr>
              <w:widowControl/>
              <w:jc w:val="left"/>
              <w:textAlignment w:val="center"/>
              <w:rPr>
                <w:rFonts w:ascii="宋体"/>
                <w:sz w:val="18"/>
                <w:highlight w:val="none"/>
              </w:rPr>
            </w:pPr>
            <w:r>
              <w:rPr>
                <w:rFonts w:hint="eastAsia" w:ascii="宋体"/>
                <w:sz w:val="18"/>
                <w:highlight w:val="none"/>
              </w:rPr>
              <w:t>钢筋砼盖板涵（80*50*10cm盖板更换）</w:t>
            </w:r>
          </w:p>
        </w:tc>
        <w:tc>
          <w:tcPr>
            <w:tcW w:w="670" w:type="dxa"/>
            <w:tcBorders>
              <w:top w:val="single" w:color="000000" w:sz="4" w:space="0"/>
              <w:left w:val="single" w:color="000000" w:sz="4" w:space="0"/>
              <w:bottom w:val="single" w:color="000000" w:sz="4" w:space="0"/>
              <w:right w:val="single" w:color="000000" w:sz="4" w:space="0"/>
            </w:tcBorders>
            <w:vAlign w:val="center"/>
          </w:tcPr>
          <w:p w14:paraId="48C60631">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6FE86615">
            <w:pPr>
              <w:widowControl/>
              <w:jc w:val="center"/>
              <w:textAlignment w:val="center"/>
              <w:rPr>
                <w:rFonts w:ascii="宋体"/>
                <w:sz w:val="18"/>
                <w:highlight w:val="none"/>
              </w:rPr>
            </w:pPr>
            <w:r>
              <w:rPr>
                <w:rFonts w:hint="eastAsia" w:ascii="宋体"/>
                <w:sz w:val="18"/>
                <w:highlight w:val="none"/>
              </w:rPr>
              <w:t>220</w:t>
            </w:r>
          </w:p>
        </w:tc>
      </w:tr>
      <w:tr w14:paraId="20662C8C">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5CE74B3C">
            <w:pPr>
              <w:widowControl/>
              <w:jc w:val="center"/>
              <w:textAlignment w:val="center"/>
              <w:rPr>
                <w:rFonts w:ascii="宋体"/>
                <w:sz w:val="18"/>
                <w:highlight w:val="none"/>
              </w:rPr>
            </w:pPr>
            <w:r>
              <w:rPr>
                <w:rFonts w:hint="eastAsia" w:ascii="宋体"/>
                <w:sz w:val="18"/>
                <w:highlight w:val="none"/>
              </w:rPr>
              <w:t>-i</w:t>
            </w:r>
          </w:p>
        </w:tc>
        <w:tc>
          <w:tcPr>
            <w:tcW w:w="4764" w:type="dxa"/>
            <w:tcBorders>
              <w:top w:val="single" w:color="000000" w:sz="4" w:space="0"/>
              <w:left w:val="single" w:color="000000" w:sz="4" w:space="0"/>
              <w:bottom w:val="single" w:color="000000" w:sz="4" w:space="0"/>
              <w:right w:val="single" w:color="000000" w:sz="4" w:space="0"/>
            </w:tcBorders>
            <w:vAlign w:val="center"/>
          </w:tcPr>
          <w:p w14:paraId="303E2B3E">
            <w:pPr>
              <w:widowControl/>
              <w:jc w:val="left"/>
              <w:textAlignment w:val="center"/>
              <w:rPr>
                <w:rFonts w:ascii="宋体"/>
                <w:sz w:val="18"/>
                <w:highlight w:val="none"/>
              </w:rPr>
            </w:pPr>
            <w:r>
              <w:rPr>
                <w:rFonts w:hint="eastAsia" w:ascii="宋体"/>
                <w:sz w:val="18"/>
                <w:highlight w:val="none"/>
              </w:rPr>
              <w:t>钢筋砼盖板涵（50*60*15cm）</w:t>
            </w:r>
          </w:p>
        </w:tc>
        <w:tc>
          <w:tcPr>
            <w:tcW w:w="670" w:type="dxa"/>
            <w:tcBorders>
              <w:top w:val="single" w:color="000000" w:sz="4" w:space="0"/>
              <w:left w:val="single" w:color="000000" w:sz="4" w:space="0"/>
              <w:bottom w:val="single" w:color="000000" w:sz="4" w:space="0"/>
              <w:right w:val="single" w:color="000000" w:sz="4" w:space="0"/>
            </w:tcBorders>
            <w:vAlign w:val="center"/>
          </w:tcPr>
          <w:p w14:paraId="5C0DB952">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158B69CA">
            <w:pPr>
              <w:widowControl/>
              <w:jc w:val="center"/>
              <w:textAlignment w:val="center"/>
              <w:rPr>
                <w:rFonts w:ascii="宋体"/>
                <w:sz w:val="18"/>
                <w:highlight w:val="none"/>
              </w:rPr>
            </w:pPr>
            <w:r>
              <w:rPr>
                <w:rFonts w:hint="eastAsia" w:ascii="宋体"/>
                <w:sz w:val="18"/>
                <w:highlight w:val="none"/>
              </w:rPr>
              <w:t>200</w:t>
            </w:r>
          </w:p>
        </w:tc>
      </w:tr>
      <w:tr w14:paraId="6FA66356">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0AC7B940">
            <w:pPr>
              <w:widowControl/>
              <w:jc w:val="center"/>
              <w:textAlignment w:val="center"/>
              <w:rPr>
                <w:rFonts w:ascii="宋体"/>
                <w:sz w:val="18"/>
                <w:highlight w:val="none"/>
              </w:rPr>
            </w:pPr>
            <w:r>
              <w:rPr>
                <w:rFonts w:hint="eastAsia" w:ascii="宋体"/>
                <w:sz w:val="18"/>
                <w:highlight w:val="none"/>
              </w:rPr>
              <w:t>451-1-b</w:t>
            </w:r>
          </w:p>
        </w:tc>
        <w:tc>
          <w:tcPr>
            <w:tcW w:w="4764" w:type="dxa"/>
            <w:tcBorders>
              <w:top w:val="single" w:color="000000" w:sz="4" w:space="0"/>
              <w:left w:val="single" w:color="000000" w:sz="4" w:space="0"/>
              <w:bottom w:val="single" w:color="000000" w:sz="4" w:space="0"/>
              <w:right w:val="single" w:color="000000" w:sz="4" w:space="0"/>
            </w:tcBorders>
            <w:vAlign w:val="center"/>
          </w:tcPr>
          <w:p w14:paraId="2B1A7D2E">
            <w:pPr>
              <w:widowControl/>
              <w:jc w:val="left"/>
              <w:textAlignment w:val="center"/>
              <w:rPr>
                <w:rFonts w:ascii="宋体"/>
                <w:sz w:val="18"/>
                <w:highlight w:val="none"/>
              </w:rPr>
            </w:pPr>
            <w:r>
              <w:rPr>
                <w:rFonts w:hint="eastAsia" w:ascii="宋体"/>
                <w:sz w:val="18"/>
                <w:highlight w:val="none"/>
              </w:rPr>
              <w:t>拆除拱顶及拱腔填料</w:t>
            </w:r>
          </w:p>
        </w:tc>
        <w:tc>
          <w:tcPr>
            <w:tcW w:w="670" w:type="dxa"/>
            <w:tcBorders>
              <w:top w:val="single" w:color="000000" w:sz="4" w:space="0"/>
              <w:left w:val="single" w:color="000000" w:sz="4" w:space="0"/>
              <w:bottom w:val="single" w:color="000000" w:sz="4" w:space="0"/>
              <w:right w:val="single" w:color="000000" w:sz="4" w:space="0"/>
            </w:tcBorders>
            <w:vAlign w:val="center"/>
          </w:tcPr>
          <w:p w14:paraId="324118A4">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065B17A2">
            <w:pPr>
              <w:widowControl/>
              <w:jc w:val="center"/>
              <w:textAlignment w:val="center"/>
              <w:rPr>
                <w:rFonts w:ascii="宋体"/>
                <w:sz w:val="18"/>
                <w:highlight w:val="none"/>
              </w:rPr>
            </w:pPr>
            <w:r>
              <w:rPr>
                <w:rFonts w:hint="eastAsia" w:ascii="宋体"/>
                <w:sz w:val="18"/>
                <w:highlight w:val="none"/>
              </w:rPr>
              <w:t>42</w:t>
            </w:r>
          </w:p>
        </w:tc>
      </w:tr>
      <w:tr w14:paraId="2787E975">
        <w:tblPrEx>
          <w:tblCellMar>
            <w:top w:w="15" w:type="dxa"/>
            <w:left w:w="15" w:type="dxa"/>
            <w:bottom w:w="15" w:type="dxa"/>
            <w:right w:w="15" w:type="dxa"/>
          </w:tblCellMar>
        </w:tblPrEx>
        <w:trPr>
          <w:trHeight w:val="450" w:hRule="atLeast"/>
          <w:jc w:val="center"/>
        </w:trPr>
        <w:tc>
          <w:tcPr>
            <w:tcW w:w="8463" w:type="dxa"/>
            <w:gridSpan w:val="5"/>
            <w:vAlign w:val="center"/>
          </w:tcPr>
          <w:p w14:paraId="5D3DD101">
            <w:pPr>
              <w:widowControl/>
              <w:jc w:val="center"/>
              <w:textAlignment w:val="center"/>
              <w:rPr>
                <w:rFonts w:ascii="宋体"/>
                <w:sz w:val="24"/>
                <w:szCs w:val="32"/>
                <w:highlight w:val="none"/>
              </w:rPr>
            </w:pPr>
            <w:r>
              <w:rPr>
                <w:rFonts w:hint="eastAsia" w:ascii="宋体"/>
                <w:b/>
                <w:bCs/>
                <w:sz w:val="18"/>
                <w:highlight w:val="none"/>
              </w:rPr>
              <w:t>(四）交通安全设施</w:t>
            </w:r>
          </w:p>
        </w:tc>
      </w:tr>
      <w:tr w14:paraId="2DB8802C">
        <w:tblPrEx>
          <w:tblCellMar>
            <w:top w:w="15" w:type="dxa"/>
            <w:left w:w="15" w:type="dxa"/>
            <w:bottom w:w="15" w:type="dxa"/>
            <w:right w:w="15" w:type="dxa"/>
          </w:tblCellMar>
        </w:tblPrEx>
        <w:trPr>
          <w:trHeight w:val="450" w:hRule="atLeast"/>
          <w:jc w:val="center"/>
        </w:trPr>
        <w:tc>
          <w:tcPr>
            <w:tcW w:w="8463" w:type="dxa"/>
            <w:gridSpan w:val="5"/>
            <w:vAlign w:val="center"/>
          </w:tcPr>
          <w:p w14:paraId="2413FC08">
            <w:pPr>
              <w:widowControl/>
              <w:jc w:val="left"/>
              <w:textAlignment w:val="center"/>
              <w:rPr>
                <w:rFonts w:ascii="宋体"/>
                <w:sz w:val="18"/>
                <w:highlight w:val="none"/>
              </w:rPr>
            </w:pPr>
            <w:r>
              <w:rPr>
                <w:rFonts w:hint="eastAsia" w:ascii="宋体"/>
                <w:sz w:val="18"/>
                <w:highlight w:val="none"/>
              </w:rPr>
              <w:t>项目名称：泰顺县公路应急抢险及小额零星工程单价</w:t>
            </w:r>
          </w:p>
        </w:tc>
      </w:tr>
      <w:tr w14:paraId="6BD2D1B3">
        <w:tblPrEx>
          <w:tblCellMar>
            <w:top w:w="15" w:type="dxa"/>
            <w:left w:w="15" w:type="dxa"/>
            <w:bottom w:w="15" w:type="dxa"/>
            <w:right w:w="15" w:type="dxa"/>
          </w:tblCellMar>
        </w:tblPrEx>
        <w:trPr>
          <w:trHeight w:val="23" w:hRule="atLeast"/>
          <w:jc w:val="center"/>
        </w:trPr>
        <w:tc>
          <w:tcPr>
            <w:tcW w:w="8463" w:type="dxa"/>
            <w:gridSpan w:val="5"/>
            <w:tcBorders>
              <w:top w:val="single" w:color="000000" w:sz="4" w:space="0"/>
              <w:left w:val="single" w:color="000000" w:sz="4" w:space="0"/>
              <w:bottom w:val="single" w:color="000000" w:sz="4" w:space="0"/>
              <w:right w:val="single" w:color="000000" w:sz="4" w:space="0"/>
            </w:tcBorders>
            <w:vAlign w:val="center"/>
          </w:tcPr>
          <w:p w14:paraId="1A19D37B">
            <w:pPr>
              <w:widowControl/>
              <w:jc w:val="center"/>
              <w:textAlignment w:val="center"/>
              <w:rPr>
                <w:rFonts w:ascii="宋体"/>
                <w:sz w:val="18"/>
                <w:highlight w:val="none"/>
              </w:rPr>
            </w:pPr>
            <w:r>
              <w:rPr>
                <w:rFonts w:hint="eastAsia" w:ascii="宋体"/>
                <w:sz w:val="18"/>
                <w:highlight w:val="none"/>
              </w:rPr>
              <w:t>清单   交通安全设施</w:t>
            </w:r>
          </w:p>
        </w:tc>
      </w:tr>
      <w:tr w14:paraId="74648EDB">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11C3ACD4">
            <w:pPr>
              <w:widowControl/>
              <w:jc w:val="center"/>
              <w:textAlignment w:val="center"/>
              <w:rPr>
                <w:rFonts w:ascii="宋体"/>
                <w:sz w:val="18"/>
                <w:highlight w:val="none"/>
              </w:rPr>
            </w:pPr>
            <w:r>
              <w:rPr>
                <w:rFonts w:hint="eastAsia" w:ascii="宋体"/>
                <w:sz w:val="18"/>
                <w:highlight w:val="none"/>
              </w:rPr>
              <w:t>子目号</w:t>
            </w:r>
          </w:p>
        </w:tc>
        <w:tc>
          <w:tcPr>
            <w:tcW w:w="4764" w:type="dxa"/>
            <w:tcBorders>
              <w:top w:val="single" w:color="000000" w:sz="4" w:space="0"/>
              <w:left w:val="single" w:color="000000" w:sz="4" w:space="0"/>
              <w:bottom w:val="single" w:color="000000" w:sz="4" w:space="0"/>
              <w:right w:val="single" w:color="000000" w:sz="4" w:space="0"/>
            </w:tcBorders>
            <w:vAlign w:val="center"/>
          </w:tcPr>
          <w:p w14:paraId="1AC9EA9A">
            <w:pPr>
              <w:widowControl/>
              <w:jc w:val="center"/>
              <w:textAlignment w:val="center"/>
              <w:rPr>
                <w:rFonts w:ascii="宋体"/>
                <w:sz w:val="18"/>
                <w:highlight w:val="none"/>
              </w:rPr>
            </w:pPr>
            <w:r>
              <w:rPr>
                <w:rFonts w:hint="eastAsia" w:ascii="宋体"/>
                <w:sz w:val="18"/>
                <w:highlight w:val="none"/>
              </w:rPr>
              <w:t>子目名称</w:t>
            </w:r>
          </w:p>
        </w:tc>
        <w:tc>
          <w:tcPr>
            <w:tcW w:w="670" w:type="dxa"/>
            <w:tcBorders>
              <w:top w:val="single" w:color="000000" w:sz="4" w:space="0"/>
              <w:left w:val="single" w:color="000000" w:sz="4" w:space="0"/>
              <w:bottom w:val="single" w:color="000000" w:sz="4" w:space="0"/>
              <w:right w:val="single" w:color="000000" w:sz="4" w:space="0"/>
            </w:tcBorders>
            <w:vAlign w:val="center"/>
          </w:tcPr>
          <w:p w14:paraId="4F39E884">
            <w:pPr>
              <w:widowControl/>
              <w:jc w:val="center"/>
              <w:textAlignment w:val="center"/>
              <w:rPr>
                <w:rFonts w:ascii="宋体"/>
                <w:sz w:val="18"/>
                <w:highlight w:val="none"/>
              </w:rPr>
            </w:pPr>
            <w:r>
              <w:rPr>
                <w:rFonts w:hint="eastAsia" w:ascii="宋体"/>
                <w:sz w:val="18"/>
                <w:highlight w:val="none"/>
              </w:rPr>
              <w:t>单位</w:t>
            </w:r>
          </w:p>
        </w:tc>
        <w:tc>
          <w:tcPr>
            <w:tcW w:w="1604" w:type="dxa"/>
            <w:tcBorders>
              <w:top w:val="single" w:color="000000" w:sz="4" w:space="0"/>
              <w:left w:val="single" w:color="000000" w:sz="4" w:space="0"/>
              <w:bottom w:val="single" w:color="000000" w:sz="4" w:space="0"/>
              <w:right w:val="single" w:color="000000" w:sz="4" w:space="0"/>
            </w:tcBorders>
            <w:vAlign w:val="center"/>
          </w:tcPr>
          <w:p w14:paraId="7B99F03C">
            <w:pPr>
              <w:widowControl/>
              <w:jc w:val="center"/>
              <w:textAlignment w:val="center"/>
              <w:rPr>
                <w:rFonts w:ascii="宋体"/>
                <w:sz w:val="18"/>
                <w:highlight w:val="none"/>
              </w:rPr>
            </w:pPr>
            <w:r>
              <w:rPr>
                <w:rFonts w:hint="eastAsia" w:ascii="宋体"/>
                <w:sz w:val="18"/>
                <w:highlight w:val="none"/>
              </w:rPr>
              <w:t>理赔单价</w:t>
            </w:r>
          </w:p>
          <w:p w14:paraId="5BA2174B">
            <w:pPr>
              <w:widowControl/>
              <w:jc w:val="center"/>
              <w:textAlignment w:val="center"/>
              <w:rPr>
                <w:rFonts w:ascii="宋体"/>
                <w:sz w:val="18"/>
                <w:highlight w:val="none"/>
              </w:rPr>
            </w:pPr>
            <w:r>
              <w:rPr>
                <w:rFonts w:hint="eastAsia" w:ascii="宋体"/>
                <w:sz w:val="18"/>
                <w:highlight w:val="none"/>
              </w:rPr>
              <w:t>（元）</w:t>
            </w:r>
          </w:p>
        </w:tc>
      </w:tr>
      <w:tr w14:paraId="2312B7DA">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50C95601">
            <w:pPr>
              <w:widowControl/>
              <w:jc w:val="center"/>
              <w:textAlignment w:val="center"/>
              <w:rPr>
                <w:rFonts w:ascii="宋体"/>
                <w:sz w:val="18"/>
                <w:highlight w:val="none"/>
              </w:rPr>
            </w:pPr>
            <w:r>
              <w:rPr>
                <w:rFonts w:hint="eastAsia" w:ascii="宋体"/>
                <w:sz w:val="18"/>
                <w:highlight w:val="none"/>
              </w:rPr>
              <w:t>602-1</w:t>
            </w:r>
          </w:p>
        </w:tc>
        <w:tc>
          <w:tcPr>
            <w:tcW w:w="4764" w:type="dxa"/>
            <w:tcBorders>
              <w:top w:val="single" w:color="000000" w:sz="4" w:space="0"/>
              <w:left w:val="single" w:color="000000" w:sz="4" w:space="0"/>
              <w:bottom w:val="single" w:color="000000" w:sz="4" w:space="0"/>
              <w:right w:val="single" w:color="000000" w:sz="4" w:space="0"/>
            </w:tcBorders>
            <w:vAlign w:val="center"/>
          </w:tcPr>
          <w:p w14:paraId="56F53450">
            <w:pPr>
              <w:widowControl/>
              <w:jc w:val="left"/>
              <w:textAlignment w:val="center"/>
              <w:rPr>
                <w:rFonts w:ascii="宋体"/>
                <w:sz w:val="18"/>
                <w:highlight w:val="none"/>
              </w:rPr>
            </w:pPr>
            <w:r>
              <w:rPr>
                <w:rFonts w:hint="eastAsia" w:ascii="宋体"/>
                <w:sz w:val="18"/>
                <w:highlight w:val="none"/>
              </w:rPr>
              <w:t>混凝土及砌体护栏</w:t>
            </w:r>
          </w:p>
        </w:tc>
        <w:tc>
          <w:tcPr>
            <w:tcW w:w="670" w:type="dxa"/>
            <w:tcBorders>
              <w:top w:val="single" w:color="000000" w:sz="4" w:space="0"/>
              <w:left w:val="single" w:color="000000" w:sz="4" w:space="0"/>
              <w:bottom w:val="single" w:color="000000" w:sz="4" w:space="0"/>
              <w:right w:val="single" w:color="000000" w:sz="4" w:space="0"/>
            </w:tcBorders>
            <w:vAlign w:val="center"/>
          </w:tcPr>
          <w:p w14:paraId="17E4B3A3">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3BCC2E23">
            <w:pPr>
              <w:jc w:val="center"/>
              <w:rPr>
                <w:rFonts w:ascii="宋体"/>
                <w:sz w:val="18"/>
                <w:highlight w:val="none"/>
              </w:rPr>
            </w:pPr>
          </w:p>
        </w:tc>
      </w:tr>
      <w:tr w14:paraId="66F045D0">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2023F672">
            <w:pPr>
              <w:widowControl/>
              <w:jc w:val="center"/>
              <w:textAlignment w:val="center"/>
              <w:rPr>
                <w:rFonts w:ascii="宋体"/>
                <w:sz w:val="18"/>
                <w:highlight w:val="none"/>
              </w:rPr>
            </w:pPr>
            <w:r>
              <w:rPr>
                <w:rFonts w:hint="eastAsia" w:ascii="宋体"/>
                <w:sz w:val="18"/>
                <w:highlight w:val="none"/>
              </w:rPr>
              <w:t>-a</w:t>
            </w:r>
          </w:p>
        </w:tc>
        <w:tc>
          <w:tcPr>
            <w:tcW w:w="4764" w:type="dxa"/>
            <w:tcBorders>
              <w:top w:val="single" w:color="000000" w:sz="4" w:space="0"/>
              <w:left w:val="single" w:color="000000" w:sz="4" w:space="0"/>
              <w:bottom w:val="single" w:color="000000" w:sz="4" w:space="0"/>
              <w:right w:val="single" w:color="000000" w:sz="4" w:space="0"/>
            </w:tcBorders>
            <w:vAlign w:val="center"/>
          </w:tcPr>
          <w:p w14:paraId="1EB23B7F">
            <w:pPr>
              <w:widowControl/>
              <w:jc w:val="left"/>
              <w:textAlignment w:val="center"/>
              <w:rPr>
                <w:rFonts w:ascii="宋体"/>
                <w:sz w:val="18"/>
                <w:highlight w:val="none"/>
              </w:rPr>
            </w:pPr>
            <w:r>
              <w:rPr>
                <w:rFonts w:hint="eastAsia" w:ascii="宋体"/>
                <w:sz w:val="18"/>
                <w:highlight w:val="none"/>
              </w:rPr>
              <w:t>警示柱</w:t>
            </w:r>
          </w:p>
        </w:tc>
        <w:tc>
          <w:tcPr>
            <w:tcW w:w="670" w:type="dxa"/>
            <w:tcBorders>
              <w:top w:val="single" w:color="000000" w:sz="4" w:space="0"/>
              <w:left w:val="single" w:color="000000" w:sz="4" w:space="0"/>
              <w:bottom w:val="single" w:color="000000" w:sz="4" w:space="0"/>
              <w:right w:val="single" w:color="000000" w:sz="4" w:space="0"/>
            </w:tcBorders>
            <w:vAlign w:val="center"/>
          </w:tcPr>
          <w:p w14:paraId="36A146F0">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642B29D2">
            <w:pPr>
              <w:widowControl/>
              <w:jc w:val="center"/>
              <w:textAlignment w:val="center"/>
              <w:rPr>
                <w:rFonts w:ascii="宋体"/>
                <w:sz w:val="18"/>
                <w:highlight w:val="none"/>
              </w:rPr>
            </w:pPr>
            <w:r>
              <w:rPr>
                <w:rFonts w:hint="eastAsia" w:ascii="宋体"/>
                <w:sz w:val="18"/>
                <w:highlight w:val="none"/>
              </w:rPr>
              <w:t>180</w:t>
            </w:r>
          </w:p>
        </w:tc>
      </w:tr>
      <w:tr w14:paraId="59F47437">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2AB32550">
            <w:pPr>
              <w:widowControl/>
              <w:jc w:val="center"/>
              <w:textAlignment w:val="center"/>
              <w:rPr>
                <w:rFonts w:ascii="宋体"/>
                <w:sz w:val="18"/>
                <w:highlight w:val="none"/>
              </w:rPr>
            </w:pPr>
            <w:r>
              <w:rPr>
                <w:rFonts w:hint="eastAsia" w:ascii="宋体"/>
                <w:sz w:val="18"/>
                <w:highlight w:val="none"/>
              </w:rPr>
              <w:t>-c</w:t>
            </w:r>
          </w:p>
        </w:tc>
        <w:tc>
          <w:tcPr>
            <w:tcW w:w="4764" w:type="dxa"/>
            <w:tcBorders>
              <w:top w:val="single" w:color="000000" w:sz="4" w:space="0"/>
              <w:left w:val="single" w:color="000000" w:sz="4" w:space="0"/>
              <w:bottom w:val="single" w:color="000000" w:sz="4" w:space="0"/>
              <w:right w:val="single" w:color="000000" w:sz="4" w:space="0"/>
            </w:tcBorders>
            <w:vAlign w:val="center"/>
          </w:tcPr>
          <w:p w14:paraId="35AB455B">
            <w:pPr>
              <w:widowControl/>
              <w:jc w:val="left"/>
              <w:textAlignment w:val="center"/>
              <w:rPr>
                <w:rFonts w:ascii="宋体"/>
                <w:sz w:val="18"/>
                <w:highlight w:val="none"/>
              </w:rPr>
            </w:pPr>
            <w:r>
              <w:rPr>
                <w:rFonts w:hint="eastAsia" w:ascii="宋体"/>
                <w:sz w:val="18"/>
                <w:highlight w:val="none"/>
              </w:rPr>
              <w:t>路侧混凝土护栏墩（C20片石砼）</w:t>
            </w:r>
          </w:p>
        </w:tc>
        <w:tc>
          <w:tcPr>
            <w:tcW w:w="670" w:type="dxa"/>
            <w:tcBorders>
              <w:top w:val="single" w:color="000000" w:sz="4" w:space="0"/>
              <w:left w:val="single" w:color="000000" w:sz="4" w:space="0"/>
              <w:bottom w:val="single" w:color="000000" w:sz="4" w:space="0"/>
              <w:right w:val="single" w:color="000000" w:sz="4" w:space="0"/>
            </w:tcBorders>
            <w:vAlign w:val="center"/>
          </w:tcPr>
          <w:p w14:paraId="06907EFE">
            <w:pPr>
              <w:widowControl/>
              <w:jc w:val="center"/>
              <w:textAlignment w:val="center"/>
              <w:rPr>
                <w:rFonts w:ascii="宋体"/>
                <w:sz w:val="18"/>
                <w:highlight w:val="none"/>
              </w:rPr>
            </w:pPr>
            <w:r>
              <w:rPr>
                <w:rFonts w:hint="eastAsia" w:ascii="宋体"/>
                <w:sz w:val="18"/>
                <w:highlight w:val="none"/>
              </w:rPr>
              <w:t>m</w:t>
            </w:r>
            <w:r>
              <w:rPr>
                <w:rFonts w:hint="eastAsia" w:ascii="宋体"/>
                <w:sz w:val="18"/>
                <w:highlight w:val="none"/>
                <w:vertAlign w:val="superscript"/>
              </w:rPr>
              <w:t>3</w:t>
            </w:r>
          </w:p>
        </w:tc>
        <w:tc>
          <w:tcPr>
            <w:tcW w:w="1604" w:type="dxa"/>
            <w:tcBorders>
              <w:top w:val="single" w:color="000000" w:sz="4" w:space="0"/>
              <w:left w:val="single" w:color="000000" w:sz="4" w:space="0"/>
              <w:bottom w:val="single" w:color="000000" w:sz="4" w:space="0"/>
              <w:right w:val="single" w:color="000000" w:sz="4" w:space="0"/>
            </w:tcBorders>
            <w:vAlign w:val="center"/>
          </w:tcPr>
          <w:p w14:paraId="70647BF6">
            <w:pPr>
              <w:widowControl/>
              <w:jc w:val="center"/>
              <w:textAlignment w:val="center"/>
              <w:rPr>
                <w:rFonts w:ascii="宋体"/>
                <w:sz w:val="18"/>
                <w:highlight w:val="none"/>
              </w:rPr>
            </w:pPr>
            <w:r>
              <w:rPr>
                <w:rFonts w:hint="eastAsia" w:ascii="宋体"/>
                <w:sz w:val="18"/>
                <w:highlight w:val="none"/>
              </w:rPr>
              <w:t>455</w:t>
            </w:r>
          </w:p>
        </w:tc>
      </w:tr>
      <w:tr w14:paraId="7CA80E4F">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121B58E5">
            <w:pPr>
              <w:widowControl/>
              <w:jc w:val="center"/>
              <w:textAlignment w:val="center"/>
              <w:rPr>
                <w:rFonts w:ascii="宋体"/>
                <w:sz w:val="18"/>
                <w:highlight w:val="none"/>
              </w:rPr>
            </w:pPr>
            <w:r>
              <w:rPr>
                <w:rFonts w:hint="eastAsia" w:ascii="宋体"/>
                <w:sz w:val="18"/>
                <w:highlight w:val="none"/>
              </w:rPr>
              <w:t>602-2</w:t>
            </w:r>
          </w:p>
        </w:tc>
        <w:tc>
          <w:tcPr>
            <w:tcW w:w="4764" w:type="dxa"/>
            <w:tcBorders>
              <w:top w:val="single" w:color="000000" w:sz="4" w:space="0"/>
              <w:left w:val="single" w:color="000000" w:sz="4" w:space="0"/>
              <w:bottom w:val="single" w:color="000000" w:sz="4" w:space="0"/>
              <w:right w:val="single" w:color="000000" w:sz="4" w:space="0"/>
            </w:tcBorders>
            <w:vAlign w:val="center"/>
          </w:tcPr>
          <w:p w14:paraId="3E2E06C8">
            <w:pPr>
              <w:widowControl/>
              <w:jc w:val="left"/>
              <w:textAlignment w:val="center"/>
              <w:rPr>
                <w:rFonts w:ascii="宋体"/>
                <w:sz w:val="18"/>
                <w:highlight w:val="none"/>
              </w:rPr>
            </w:pPr>
            <w:r>
              <w:rPr>
                <w:rFonts w:hint="eastAsia" w:ascii="宋体"/>
                <w:sz w:val="18"/>
                <w:highlight w:val="none"/>
              </w:rPr>
              <w:t>路侧波形梁钢护栏</w:t>
            </w:r>
          </w:p>
        </w:tc>
        <w:tc>
          <w:tcPr>
            <w:tcW w:w="670" w:type="dxa"/>
            <w:tcBorders>
              <w:top w:val="single" w:color="000000" w:sz="4" w:space="0"/>
              <w:left w:val="single" w:color="000000" w:sz="4" w:space="0"/>
              <w:bottom w:val="single" w:color="000000" w:sz="4" w:space="0"/>
              <w:right w:val="single" w:color="000000" w:sz="4" w:space="0"/>
            </w:tcBorders>
            <w:vAlign w:val="center"/>
          </w:tcPr>
          <w:p w14:paraId="06C70C56">
            <w:pPr>
              <w:jc w:val="cente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1D310561">
            <w:pPr>
              <w:jc w:val="center"/>
              <w:rPr>
                <w:rFonts w:ascii="宋体"/>
                <w:sz w:val="18"/>
                <w:highlight w:val="none"/>
              </w:rPr>
            </w:pPr>
          </w:p>
        </w:tc>
      </w:tr>
      <w:tr w14:paraId="422FC314">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5639F61E">
            <w:pPr>
              <w:widowControl/>
              <w:jc w:val="center"/>
              <w:textAlignment w:val="center"/>
              <w:rPr>
                <w:rFonts w:ascii="宋体"/>
                <w:sz w:val="18"/>
                <w:highlight w:val="none"/>
              </w:rPr>
            </w:pPr>
            <w:r>
              <w:rPr>
                <w:rFonts w:hint="eastAsia" w:ascii="宋体"/>
                <w:sz w:val="18"/>
                <w:highlight w:val="none"/>
              </w:rPr>
              <w:t>-a</w:t>
            </w:r>
          </w:p>
        </w:tc>
        <w:tc>
          <w:tcPr>
            <w:tcW w:w="4764" w:type="dxa"/>
            <w:tcBorders>
              <w:top w:val="single" w:color="000000" w:sz="4" w:space="0"/>
              <w:left w:val="single" w:color="000000" w:sz="4" w:space="0"/>
              <w:bottom w:val="single" w:color="000000" w:sz="4" w:space="0"/>
              <w:right w:val="single" w:color="000000" w:sz="4" w:space="0"/>
            </w:tcBorders>
            <w:vAlign w:val="center"/>
          </w:tcPr>
          <w:p w14:paraId="08A3BBD6">
            <w:pPr>
              <w:widowControl/>
              <w:jc w:val="left"/>
              <w:textAlignment w:val="center"/>
              <w:rPr>
                <w:rFonts w:ascii="宋体"/>
                <w:sz w:val="18"/>
                <w:highlight w:val="none"/>
              </w:rPr>
            </w:pPr>
            <w:r>
              <w:rPr>
                <w:rFonts w:hint="eastAsia" w:ascii="宋体"/>
                <w:sz w:val="18"/>
                <w:highlight w:val="none"/>
              </w:rPr>
              <w:t>拆除波形梁钢护栏</w:t>
            </w:r>
          </w:p>
        </w:tc>
        <w:tc>
          <w:tcPr>
            <w:tcW w:w="670" w:type="dxa"/>
            <w:tcBorders>
              <w:top w:val="single" w:color="000000" w:sz="4" w:space="0"/>
              <w:left w:val="single" w:color="000000" w:sz="4" w:space="0"/>
              <w:bottom w:val="single" w:color="000000" w:sz="4" w:space="0"/>
              <w:right w:val="single" w:color="000000" w:sz="4" w:space="0"/>
            </w:tcBorders>
            <w:vAlign w:val="center"/>
          </w:tcPr>
          <w:p w14:paraId="0C69B98B">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4EFFB0D5">
            <w:pPr>
              <w:widowControl/>
              <w:jc w:val="center"/>
              <w:textAlignment w:val="center"/>
              <w:rPr>
                <w:rFonts w:ascii="宋体"/>
                <w:sz w:val="18"/>
                <w:highlight w:val="none"/>
              </w:rPr>
            </w:pPr>
            <w:r>
              <w:rPr>
                <w:rFonts w:hint="eastAsia" w:ascii="宋体"/>
                <w:sz w:val="18"/>
                <w:highlight w:val="none"/>
              </w:rPr>
              <w:t>3</w:t>
            </w:r>
            <w:r>
              <w:rPr>
                <w:rFonts w:ascii="宋体"/>
                <w:sz w:val="18"/>
                <w:highlight w:val="none"/>
              </w:rPr>
              <w:t>0</w:t>
            </w:r>
          </w:p>
        </w:tc>
      </w:tr>
      <w:tr w14:paraId="6292338A">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3D5BBF17">
            <w:pPr>
              <w:widowControl/>
              <w:jc w:val="center"/>
              <w:textAlignment w:val="center"/>
              <w:rPr>
                <w:rFonts w:ascii="宋体"/>
                <w:sz w:val="18"/>
                <w:highlight w:val="none"/>
              </w:rPr>
            </w:pPr>
            <w:r>
              <w:rPr>
                <w:rFonts w:hint="eastAsia" w:ascii="宋体"/>
                <w:sz w:val="18"/>
                <w:highlight w:val="none"/>
              </w:rPr>
              <w:t>-b</w:t>
            </w:r>
          </w:p>
        </w:tc>
        <w:tc>
          <w:tcPr>
            <w:tcW w:w="4764" w:type="dxa"/>
            <w:tcBorders>
              <w:top w:val="single" w:color="000000" w:sz="4" w:space="0"/>
              <w:left w:val="single" w:color="000000" w:sz="4" w:space="0"/>
              <w:bottom w:val="single" w:color="000000" w:sz="4" w:space="0"/>
              <w:right w:val="single" w:color="000000" w:sz="4" w:space="0"/>
            </w:tcBorders>
            <w:vAlign w:val="center"/>
          </w:tcPr>
          <w:p w14:paraId="03BEB39F">
            <w:pPr>
              <w:widowControl/>
              <w:jc w:val="left"/>
              <w:textAlignment w:val="center"/>
              <w:rPr>
                <w:rFonts w:ascii="宋体"/>
                <w:sz w:val="18"/>
                <w:highlight w:val="none"/>
              </w:rPr>
            </w:pPr>
            <w:r>
              <w:rPr>
                <w:rFonts w:hint="eastAsia" w:ascii="宋体"/>
                <w:sz w:val="18"/>
                <w:highlight w:val="none"/>
              </w:rPr>
              <w:t>修复安装波形梁钢护栏</w:t>
            </w:r>
          </w:p>
        </w:tc>
        <w:tc>
          <w:tcPr>
            <w:tcW w:w="670" w:type="dxa"/>
            <w:tcBorders>
              <w:top w:val="single" w:color="000000" w:sz="4" w:space="0"/>
              <w:left w:val="single" w:color="000000" w:sz="4" w:space="0"/>
              <w:bottom w:val="single" w:color="000000" w:sz="4" w:space="0"/>
              <w:right w:val="single" w:color="000000" w:sz="4" w:space="0"/>
            </w:tcBorders>
            <w:vAlign w:val="center"/>
          </w:tcPr>
          <w:p w14:paraId="45FD7B35">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286C6CAF">
            <w:pPr>
              <w:widowControl/>
              <w:jc w:val="center"/>
              <w:textAlignment w:val="center"/>
              <w:rPr>
                <w:rFonts w:ascii="宋体"/>
                <w:sz w:val="18"/>
                <w:highlight w:val="none"/>
              </w:rPr>
            </w:pPr>
            <w:r>
              <w:rPr>
                <w:rFonts w:hint="eastAsia" w:ascii="宋体"/>
                <w:sz w:val="18"/>
                <w:highlight w:val="none"/>
              </w:rPr>
              <w:t>150</w:t>
            </w:r>
          </w:p>
        </w:tc>
      </w:tr>
      <w:tr w14:paraId="409418F1">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1DD0174B">
            <w:pPr>
              <w:widowControl/>
              <w:jc w:val="center"/>
              <w:textAlignment w:val="center"/>
              <w:rPr>
                <w:rFonts w:ascii="宋体"/>
                <w:sz w:val="18"/>
                <w:highlight w:val="none"/>
              </w:rPr>
            </w:pPr>
            <w:r>
              <w:rPr>
                <w:rFonts w:hint="eastAsia" w:ascii="宋体"/>
                <w:sz w:val="18"/>
                <w:highlight w:val="none"/>
              </w:rPr>
              <w:t>-c</w:t>
            </w:r>
          </w:p>
        </w:tc>
        <w:tc>
          <w:tcPr>
            <w:tcW w:w="4764" w:type="dxa"/>
            <w:tcBorders>
              <w:top w:val="single" w:color="000000" w:sz="4" w:space="0"/>
              <w:left w:val="single" w:color="000000" w:sz="4" w:space="0"/>
              <w:bottom w:val="single" w:color="000000" w:sz="4" w:space="0"/>
              <w:right w:val="single" w:color="000000" w:sz="4" w:space="0"/>
            </w:tcBorders>
            <w:vAlign w:val="center"/>
          </w:tcPr>
          <w:p w14:paraId="531A49C6">
            <w:pPr>
              <w:widowControl/>
              <w:jc w:val="left"/>
              <w:textAlignment w:val="center"/>
              <w:rPr>
                <w:rFonts w:ascii="宋体"/>
                <w:sz w:val="18"/>
                <w:highlight w:val="none"/>
              </w:rPr>
            </w:pPr>
            <w:r>
              <w:rPr>
                <w:rFonts w:hint="eastAsia" w:ascii="宋体"/>
                <w:sz w:val="18"/>
                <w:highlight w:val="none"/>
              </w:rPr>
              <w:t>修复安装护栏端头</w:t>
            </w:r>
          </w:p>
        </w:tc>
        <w:tc>
          <w:tcPr>
            <w:tcW w:w="670" w:type="dxa"/>
            <w:tcBorders>
              <w:top w:val="single" w:color="000000" w:sz="4" w:space="0"/>
              <w:left w:val="single" w:color="000000" w:sz="4" w:space="0"/>
              <w:bottom w:val="single" w:color="000000" w:sz="4" w:space="0"/>
              <w:right w:val="single" w:color="000000" w:sz="4" w:space="0"/>
            </w:tcBorders>
            <w:vAlign w:val="center"/>
          </w:tcPr>
          <w:p w14:paraId="328D0D3E">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6841D4F8">
            <w:pPr>
              <w:widowControl/>
              <w:jc w:val="center"/>
              <w:textAlignment w:val="center"/>
              <w:rPr>
                <w:rFonts w:ascii="宋体"/>
                <w:sz w:val="18"/>
                <w:highlight w:val="none"/>
              </w:rPr>
            </w:pPr>
            <w:r>
              <w:rPr>
                <w:rFonts w:ascii="宋体"/>
                <w:sz w:val="18"/>
                <w:highlight w:val="none"/>
              </w:rPr>
              <w:t>38</w:t>
            </w:r>
          </w:p>
        </w:tc>
      </w:tr>
      <w:tr w14:paraId="225A2508">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0C8DB024">
            <w:pPr>
              <w:widowControl/>
              <w:jc w:val="center"/>
              <w:textAlignment w:val="center"/>
              <w:rPr>
                <w:rFonts w:ascii="宋体"/>
                <w:sz w:val="18"/>
                <w:highlight w:val="none"/>
              </w:rPr>
            </w:pPr>
            <w:r>
              <w:rPr>
                <w:rFonts w:hint="eastAsia" w:ascii="宋体"/>
                <w:sz w:val="18"/>
                <w:highlight w:val="none"/>
              </w:rPr>
              <w:t>-d1</w:t>
            </w:r>
          </w:p>
        </w:tc>
        <w:tc>
          <w:tcPr>
            <w:tcW w:w="4764" w:type="dxa"/>
            <w:tcBorders>
              <w:top w:val="single" w:color="000000" w:sz="4" w:space="0"/>
              <w:left w:val="single" w:color="000000" w:sz="4" w:space="0"/>
              <w:bottom w:val="single" w:color="000000" w:sz="4" w:space="0"/>
              <w:right w:val="single" w:color="000000" w:sz="4" w:space="0"/>
            </w:tcBorders>
            <w:vAlign w:val="center"/>
          </w:tcPr>
          <w:p w14:paraId="32AB1FB5">
            <w:pPr>
              <w:widowControl/>
              <w:jc w:val="left"/>
              <w:textAlignment w:val="center"/>
              <w:rPr>
                <w:rFonts w:ascii="宋体"/>
                <w:sz w:val="18"/>
                <w:highlight w:val="none"/>
              </w:rPr>
            </w:pPr>
            <w:r>
              <w:rPr>
                <w:rFonts w:hint="eastAsia" w:ascii="宋体"/>
                <w:sz w:val="18"/>
                <w:highlight w:val="none"/>
              </w:rPr>
              <w:t>新增波形梁钢护栏（</w:t>
            </w:r>
            <w:r>
              <w:rPr>
                <w:rFonts w:ascii="宋体"/>
                <w:sz w:val="18"/>
                <w:highlight w:val="none"/>
              </w:rPr>
              <w:t>SB</w:t>
            </w:r>
            <w:r>
              <w:rPr>
                <w:rFonts w:hint="eastAsia" w:ascii="宋体"/>
                <w:sz w:val="18"/>
                <w:highlight w:val="none"/>
              </w:rPr>
              <w:t>-4</w:t>
            </w:r>
            <w:r>
              <w:rPr>
                <w:rFonts w:ascii="宋体"/>
                <w:sz w:val="18"/>
                <w:highlight w:val="none"/>
              </w:rPr>
              <w:t>E</w:t>
            </w:r>
            <w:r>
              <w:rPr>
                <w:rFonts w:hint="eastAsia" w:ascii="宋体"/>
                <w:sz w:val="18"/>
                <w:highlight w:val="none"/>
              </w:rPr>
              <w:t>级普通型）</w:t>
            </w:r>
          </w:p>
        </w:tc>
        <w:tc>
          <w:tcPr>
            <w:tcW w:w="670" w:type="dxa"/>
            <w:tcBorders>
              <w:top w:val="single" w:color="000000" w:sz="4" w:space="0"/>
              <w:left w:val="single" w:color="000000" w:sz="4" w:space="0"/>
              <w:bottom w:val="single" w:color="000000" w:sz="4" w:space="0"/>
              <w:right w:val="single" w:color="000000" w:sz="4" w:space="0"/>
            </w:tcBorders>
            <w:vAlign w:val="center"/>
          </w:tcPr>
          <w:p w14:paraId="69EC394B">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265EEA95">
            <w:pPr>
              <w:widowControl/>
              <w:jc w:val="center"/>
              <w:textAlignment w:val="center"/>
              <w:rPr>
                <w:rFonts w:ascii="宋体"/>
                <w:sz w:val="18"/>
                <w:highlight w:val="none"/>
              </w:rPr>
            </w:pPr>
            <w:r>
              <w:rPr>
                <w:rFonts w:hint="eastAsia" w:ascii="宋体"/>
                <w:sz w:val="18"/>
                <w:highlight w:val="none"/>
              </w:rPr>
              <w:t xml:space="preserve"> 405</w:t>
            </w:r>
          </w:p>
        </w:tc>
      </w:tr>
      <w:tr w14:paraId="1C98BF27">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774B61A5">
            <w:pPr>
              <w:widowControl/>
              <w:jc w:val="center"/>
              <w:textAlignment w:val="center"/>
              <w:rPr>
                <w:rFonts w:ascii="宋体"/>
                <w:sz w:val="18"/>
                <w:highlight w:val="none"/>
              </w:rPr>
            </w:pPr>
            <w:r>
              <w:rPr>
                <w:rFonts w:hint="eastAsia" w:ascii="宋体"/>
                <w:sz w:val="18"/>
                <w:highlight w:val="none"/>
              </w:rPr>
              <w:t>-d2</w:t>
            </w:r>
          </w:p>
        </w:tc>
        <w:tc>
          <w:tcPr>
            <w:tcW w:w="4764" w:type="dxa"/>
            <w:tcBorders>
              <w:top w:val="single" w:color="000000" w:sz="4" w:space="0"/>
              <w:left w:val="single" w:color="000000" w:sz="4" w:space="0"/>
              <w:bottom w:val="single" w:color="000000" w:sz="4" w:space="0"/>
              <w:right w:val="single" w:color="000000" w:sz="4" w:space="0"/>
            </w:tcBorders>
            <w:vAlign w:val="center"/>
          </w:tcPr>
          <w:p w14:paraId="21EDEA8F">
            <w:pPr>
              <w:widowControl/>
              <w:jc w:val="left"/>
              <w:textAlignment w:val="center"/>
              <w:rPr>
                <w:rFonts w:ascii="宋体"/>
                <w:sz w:val="18"/>
                <w:highlight w:val="none"/>
              </w:rPr>
            </w:pPr>
            <w:r>
              <w:rPr>
                <w:rFonts w:hint="eastAsia" w:ascii="宋体"/>
                <w:sz w:val="18"/>
                <w:highlight w:val="none"/>
              </w:rPr>
              <w:t>新增波形梁钢护栏（</w:t>
            </w:r>
            <w:r>
              <w:rPr>
                <w:rFonts w:ascii="宋体"/>
                <w:sz w:val="18"/>
                <w:highlight w:val="none"/>
              </w:rPr>
              <w:t>SB</w:t>
            </w:r>
            <w:r>
              <w:rPr>
                <w:rFonts w:hint="eastAsia" w:ascii="宋体"/>
                <w:sz w:val="18"/>
                <w:highlight w:val="none"/>
              </w:rPr>
              <w:t>-</w:t>
            </w:r>
            <w:r>
              <w:rPr>
                <w:rFonts w:ascii="宋体"/>
                <w:sz w:val="18"/>
                <w:highlight w:val="none"/>
              </w:rPr>
              <w:t>2E</w:t>
            </w:r>
            <w:r>
              <w:rPr>
                <w:rFonts w:hint="eastAsia" w:ascii="宋体"/>
                <w:sz w:val="18"/>
                <w:highlight w:val="none"/>
              </w:rPr>
              <w:t>级加强型）</w:t>
            </w:r>
          </w:p>
        </w:tc>
        <w:tc>
          <w:tcPr>
            <w:tcW w:w="670" w:type="dxa"/>
            <w:tcBorders>
              <w:top w:val="single" w:color="000000" w:sz="4" w:space="0"/>
              <w:left w:val="single" w:color="000000" w:sz="4" w:space="0"/>
              <w:bottom w:val="single" w:color="000000" w:sz="4" w:space="0"/>
              <w:right w:val="single" w:color="000000" w:sz="4" w:space="0"/>
            </w:tcBorders>
            <w:vAlign w:val="center"/>
          </w:tcPr>
          <w:p w14:paraId="3F4C2DEA">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688A4C29">
            <w:pPr>
              <w:widowControl/>
              <w:jc w:val="center"/>
              <w:textAlignment w:val="center"/>
              <w:rPr>
                <w:rFonts w:ascii="宋体"/>
                <w:sz w:val="18"/>
                <w:highlight w:val="none"/>
              </w:rPr>
            </w:pPr>
            <w:r>
              <w:rPr>
                <w:rFonts w:hint="eastAsia" w:ascii="宋体"/>
                <w:sz w:val="18"/>
                <w:highlight w:val="none"/>
              </w:rPr>
              <w:t xml:space="preserve"> 515</w:t>
            </w:r>
          </w:p>
        </w:tc>
      </w:tr>
      <w:tr w14:paraId="42360953">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2AE9F11E">
            <w:pPr>
              <w:widowControl/>
              <w:jc w:val="center"/>
              <w:textAlignment w:val="center"/>
              <w:rPr>
                <w:rFonts w:ascii="宋体"/>
                <w:sz w:val="18"/>
                <w:highlight w:val="none"/>
              </w:rPr>
            </w:pPr>
            <w:r>
              <w:rPr>
                <w:rFonts w:hint="eastAsia" w:ascii="宋体"/>
                <w:sz w:val="18"/>
                <w:highlight w:val="none"/>
              </w:rPr>
              <w:t>-d3</w:t>
            </w:r>
          </w:p>
        </w:tc>
        <w:tc>
          <w:tcPr>
            <w:tcW w:w="4764" w:type="dxa"/>
            <w:tcBorders>
              <w:top w:val="single" w:color="000000" w:sz="4" w:space="0"/>
              <w:left w:val="single" w:color="000000" w:sz="4" w:space="0"/>
              <w:bottom w:val="single" w:color="000000" w:sz="4" w:space="0"/>
              <w:right w:val="single" w:color="000000" w:sz="4" w:space="0"/>
            </w:tcBorders>
            <w:vAlign w:val="center"/>
          </w:tcPr>
          <w:p w14:paraId="6BD3DD58">
            <w:pPr>
              <w:widowControl/>
              <w:jc w:val="left"/>
              <w:textAlignment w:val="center"/>
              <w:rPr>
                <w:rFonts w:ascii="宋体"/>
                <w:sz w:val="18"/>
                <w:highlight w:val="none"/>
              </w:rPr>
            </w:pPr>
            <w:r>
              <w:rPr>
                <w:rFonts w:hint="eastAsia" w:ascii="宋体"/>
                <w:sz w:val="18"/>
                <w:highlight w:val="none"/>
              </w:rPr>
              <w:t>新增波形梁钢护栏（A</w:t>
            </w:r>
            <w:r>
              <w:rPr>
                <w:rFonts w:ascii="宋体"/>
                <w:sz w:val="18"/>
                <w:highlight w:val="none"/>
              </w:rPr>
              <w:t>-4E</w:t>
            </w:r>
            <w:r>
              <w:rPr>
                <w:rFonts w:hint="eastAsia" w:ascii="宋体"/>
                <w:sz w:val="18"/>
                <w:highlight w:val="none"/>
              </w:rPr>
              <w:t>级普通型）</w:t>
            </w:r>
          </w:p>
        </w:tc>
        <w:tc>
          <w:tcPr>
            <w:tcW w:w="670" w:type="dxa"/>
            <w:tcBorders>
              <w:top w:val="single" w:color="000000" w:sz="4" w:space="0"/>
              <w:left w:val="single" w:color="000000" w:sz="4" w:space="0"/>
              <w:bottom w:val="single" w:color="000000" w:sz="4" w:space="0"/>
              <w:right w:val="single" w:color="000000" w:sz="4" w:space="0"/>
            </w:tcBorders>
            <w:vAlign w:val="center"/>
          </w:tcPr>
          <w:p w14:paraId="39DF63D1">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4A0523AA">
            <w:pPr>
              <w:widowControl/>
              <w:jc w:val="center"/>
              <w:textAlignment w:val="center"/>
              <w:rPr>
                <w:rFonts w:ascii="宋体"/>
                <w:sz w:val="18"/>
                <w:highlight w:val="none"/>
              </w:rPr>
            </w:pPr>
            <w:r>
              <w:rPr>
                <w:rFonts w:hint="eastAsia" w:ascii="宋体"/>
                <w:sz w:val="18"/>
                <w:highlight w:val="none"/>
              </w:rPr>
              <w:t>248</w:t>
            </w:r>
          </w:p>
        </w:tc>
      </w:tr>
      <w:tr w14:paraId="175FAF3E">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2E108374">
            <w:pPr>
              <w:widowControl/>
              <w:jc w:val="center"/>
              <w:textAlignment w:val="center"/>
              <w:rPr>
                <w:rFonts w:ascii="宋体"/>
                <w:sz w:val="18"/>
                <w:highlight w:val="none"/>
              </w:rPr>
            </w:pPr>
            <w:r>
              <w:rPr>
                <w:rFonts w:hint="eastAsia" w:ascii="宋体"/>
                <w:sz w:val="18"/>
                <w:highlight w:val="none"/>
              </w:rPr>
              <w:t>-d4</w:t>
            </w:r>
          </w:p>
        </w:tc>
        <w:tc>
          <w:tcPr>
            <w:tcW w:w="4764" w:type="dxa"/>
            <w:tcBorders>
              <w:top w:val="single" w:color="000000" w:sz="4" w:space="0"/>
              <w:left w:val="single" w:color="000000" w:sz="4" w:space="0"/>
              <w:bottom w:val="single" w:color="000000" w:sz="4" w:space="0"/>
              <w:right w:val="single" w:color="000000" w:sz="4" w:space="0"/>
            </w:tcBorders>
            <w:vAlign w:val="center"/>
          </w:tcPr>
          <w:p w14:paraId="4A8FCBDC">
            <w:pPr>
              <w:widowControl/>
              <w:jc w:val="left"/>
              <w:textAlignment w:val="center"/>
              <w:rPr>
                <w:rFonts w:ascii="宋体"/>
                <w:sz w:val="18"/>
                <w:highlight w:val="none"/>
              </w:rPr>
            </w:pPr>
            <w:r>
              <w:rPr>
                <w:rFonts w:hint="eastAsia" w:ascii="宋体"/>
                <w:sz w:val="18"/>
                <w:highlight w:val="none"/>
              </w:rPr>
              <w:t>新增波形梁钢护栏（A</w:t>
            </w:r>
            <w:r>
              <w:rPr>
                <w:rFonts w:ascii="宋体"/>
                <w:sz w:val="18"/>
                <w:highlight w:val="none"/>
              </w:rPr>
              <w:t>-2E</w:t>
            </w:r>
            <w:r>
              <w:rPr>
                <w:rFonts w:hint="eastAsia" w:ascii="宋体"/>
                <w:sz w:val="18"/>
                <w:highlight w:val="none"/>
              </w:rPr>
              <w:t>级加强型）</w:t>
            </w:r>
          </w:p>
        </w:tc>
        <w:tc>
          <w:tcPr>
            <w:tcW w:w="670" w:type="dxa"/>
            <w:tcBorders>
              <w:top w:val="single" w:color="000000" w:sz="4" w:space="0"/>
              <w:left w:val="single" w:color="000000" w:sz="4" w:space="0"/>
              <w:bottom w:val="single" w:color="000000" w:sz="4" w:space="0"/>
              <w:right w:val="single" w:color="000000" w:sz="4" w:space="0"/>
            </w:tcBorders>
            <w:vAlign w:val="center"/>
          </w:tcPr>
          <w:p w14:paraId="098CA525">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73A83755">
            <w:pPr>
              <w:widowControl/>
              <w:jc w:val="center"/>
              <w:textAlignment w:val="center"/>
              <w:rPr>
                <w:rFonts w:ascii="宋体"/>
                <w:sz w:val="18"/>
                <w:highlight w:val="none"/>
              </w:rPr>
            </w:pPr>
            <w:r>
              <w:rPr>
                <w:rFonts w:ascii="宋体"/>
                <w:sz w:val="18"/>
                <w:highlight w:val="none"/>
              </w:rPr>
              <w:t>3</w:t>
            </w:r>
            <w:r>
              <w:rPr>
                <w:rFonts w:hint="eastAsia" w:ascii="宋体"/>
                <w:sz w:val="18"/>
                <w:highlight w:val="none"/>
              </w:rPr>
              <w:t>76</w:t>
            </w:r>
          </w:p>
        </w:tc>
      </w:tr>
      <w:tr w14:paraId="66ECCCDA">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4CD29EA3">
            <w:pPr>
              <w:widowControl/>
              <w:jc w:val="center"/>
              <w:textAlignment w:val="center"/>
              <w:rPr>
                <w:rFonts w:ascii="宋体"/>
                <w:sz w:val="18"/>
                <w:highlight w:val="none"/>
              </w:rPr>
            </w:pPr>
            <w:r>
              <w:rPr>
                <w:rFonts w:hint="eastAsia" w:ascii="宋体"/>
                <w:sz w:val="18"/>
                <w:highlight w:val="none"/>
              </w:rPr>
              <w:t>-d5</w:t>
            </w:r>
          </w:p>
        </w:tc>
        <w:tc>
          <w:tcPr>
            <w:tcW w:w="4764" w:type="dxa"/>
            <w:tcBorders>
              <w:top w:val="single" w:color="000000" w:sz="4" w:space="0"/>
              <w:left w:val="single" w:color="000000" w:sz="4" w:space="0"/>
              <w:bottom w:val="single" w:color="000000" w:sz="4" w:space="0"/>
              <w:right w:val="single" w:color="000000" w:sz="4" w:space="0"/>
            </w:tcBorders>
            <w:vAlign w:val="center"/>
          </w:tcPr>
          <w:p w14:paraId="471CA722">
            <w:pPr>
              <w:widowControl/>
              <w:jc w:val="left"/>
              <w:textAlignment w:val="center"/>
              <w:rPr>
                <w:rFonts w:ascii="宋体"/>
                <w:sz w:val="18"/>
                <w:highlight w:val="none"/>
              </w:rPr>
            </w:pPr>
            <w:r>
              <w:rPr>
                <w:rFonts w:hint="eastAsia" w:ascii="宋体"/>
                <w:sz w:val="18"/>
                <w:highlight w:val="none"/>
              </w:rPr>
              <w:t>新增波形梁钢护栏（B</w:t>
            </w:r>
            <w:r>
              <w:rPr>
                <w:rFonts w:ascii="宋体"/>
                <w:sz w:val="18"/>
                <w:highlight w:val="none"/>
              </w:rPr>
              <w:t>-4E</w:t>
            </w:r>
            <w:r>
              <w:rPr>
                <w:rFonts w:hint="eastAsia" w:ascii="宋体"/>
                <w:sz w:val="18"/>
                <w:highlight w:val="none"/>
              </w:rPr>
              <w:t>级普通型）</w:t>
            </w:r>
          </w:p>
        </w:tc>
        <w:tc>
          <w:tcPr>
            <w:tcW w:w="670" w:type="dxa"/>
            <w:tcBorders>
              <w:top w:val="single" w:color="000000" w:sz="4" w:space="0"/>
              <w:left w:val="single" w:color="000000" w:sz="4" w:space="0"/>
              <w:bottom w:val="single" w:color="000000" w:sz="4" w:space="0"/>
              <w:right w:val="single" w:color="000000" w:sz="4" w:space="0"/>
            </w:tcBorders>
            <w:vAlign w:val="center"/>
          </w:tcPr>
          <w:p w14:paraId="3144ADFA">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32D31581">
            <w:pPr>
              <w:widowControl/>
              <w:jc w:val="center"/>
              <w:textAlignment w:val="center"/>
              <w:rPr>
                <w:rFonts w:ascii="宋体"/>
                <w:sz w:val="18"/>
                <w:highlight w:val="none"/>
              </w:rPr>
            </w:pPr>
            <w:r>
              <w:rPr>
                <w:rFonts w:hint="eastAsia" w:ascii="宋体"/>
                <w:sz w:val="18"/>
                <w:highlight w:val="none"/>
              </w:rPr>
              <w:t>270</w:t>
            </w:r>
          </w:p>
        </w:tc>
      </w:tr>
      <w:tr w14:paraId="304A8047">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257BC2FB">
            <w:pPr>
              <w:widowControl/>
              <w:jc w:val="center"/>
              <w:textAlignment w:val="center"/>
              <w:rPr>
                <w:rFonts w:ascii="宋体"/>
                <w:sz w:val="18"/>
                <w:highlight w:val="none"/>
              </w:rPr>
            </w:pPr>
            <w:r>
              <w:rPr>
                <w:rFonts w:hint="eastAsia" w:ascii="宋体"/>
                <w:sz w:val="18"/>
                <w:highlight w:val="none"/>
              </w:rPr>
              <w:t>-d6</w:t>
            </w:r>
          </w:p>
        </w:tc>
        <w:tc>
          <w:tcPr>
            <w:tcW w:w="4764" w:type="dxa"/>
            <w:tcBorders>
              <w:top w:val="single" w:color="000000" w:sz="4" w:space="0"/>
              <w:left w:val="single" w:color="000000" w:sz="4" w:space="0"/>
              <w:bottom w:val="single" w:color="000000" w:sz="4" w:space="0"/>
              <w:right w:val="single" w:color="000000" w:sz="4" w:space="0"/>
            </w:tcBorders>
            <w:vAlign w:val="center"/>
          </w:tcPr>
          <w:p w14:paraId="17F3CD5C">
            <w:pPr>
              <w:widowControl/>
              <w:jc w:val="left"/>
              <w:textAlignment w:val="center"/>
              <w:rPr>
                <w:rFonts w:ascii="宋体"/>
                <w:sz w:val="18"/>
                <w:highlight w:val="none"/>
              </w:rPr>
            </w:pPr>
            <w:r>
              <w:rPr>
                <w:rFonts w:hint="eastAsia" w:ascii="宋体"/>
                <w:sz w:val="18"/>
                <w:highlight w:val="none"/>
              </w:rPr>
              <w:t>新增波形梁钢护栏（B</w:t>
            </w:r>
            <w:r>
              <w:rPr>
                <w:rFonts w:ascii="宋体"/>
                <w:sz w:val="18"/>
                <w:highlight w:val="none"/>
              </w:rPr>
              <w:t>-2E</w:t>
            </w:r>
            <w:r>
              <w:rPr>
                <w:rFonts w:hint="eastAsia" w:ascii="宋体"/>
                <w:sz w:val="18"/>
                <w:highlight w:val="none"/>
              </w:rPr>
              <w:t>级加强型）</w:t>
            </w:r>
          </w:p>
        </w:tc>
        <w:tc>
          <w:tcPr>
            <w:tcW w:w="670" w:type="dxa"/>
            <w:tcBorders>
              <w:top w:val="single" w:color="000000" w:sz="4" w:space="0"/>
              <w:left w:val="single" w:color="000000" w:sz="4" w:space="0"/>
              <w:bottom w:val="single" w:color="000000" w:sz="4" w:space="0"/>
              <w:right w:val="single" w:color="000000" w:sz="4" w:space="0"/>
            </w:tcBorders>
            <w:vAlign w:val="center"/>
          </w:tcPr>
          <w:p w14:paraId="7F1A0268">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23DB54A2">
            <w:pPr>
              <w:widowControl/>
              <w:jc w:val="center"/>
              <w:textAlignment w:val="center"/>
              <w:rPr>
                <w:rFonts w:ascii="宋体"/>
                <w:sz w:val="18"/>
                <w:highlight w:val="none"/>
              </w:rPr>
            </w:pPr>
            <w:r>
              <w:rPr>
                <w:rFonts w:hint="eastAsia" w:ascii="宋体"/>
                <w:sz w:val="18"/>
                <w:highlight w:val="none"/>
              </w:rPr>
              <w:t>288</w:t>
            </w:r>
          </w:p>
        </w:tc>
      </w:tr>
      <w:tr w14:paraId="52936456">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3527EAD3">
            <w:pPr>
              <w:widowControl/>
              <w:jc w:val="center"/>
              <w:textAlignment w:val="center"/>
              <w:rPr>
                <w:rFonts w:ascii="宋体"/>
                <w:sz w:val="18"/>
                <w:highlight w:val="none"/>
              </w:rPr>
            </w:pPr>
            <w:r>
              <w:rPr>
                <w:rFonts w:hint="eastAsia" w:ascii="宋体"/>
                <w:sz w:val="18"/>
                <w:highlight w:val="none"/>
              </w:rPr>
              <w:t>-d7</w:t>
            </w:r>
          </w:p>
        </w:tc>
        <w:tc>
          <w:tcPr>
            <w:tcW w:w="4764" w:type="dxa"/>
            <w:tcBorders>
              <w:top w:val="single" w:color="000000" w:sz="4" w:space="0"/>
              <w:left w:val="single" w:color="000000" w:sz="4" w:space="0"/>
              <w:bottom w:val="single" w:color="000000" w:sz="4" w:space="0"/>
              <w:right w:val="single" w:color="000000" w:sz="4" w:space="0"/>
            </w:tcBorders>
            <w:vAlign w:val="center"/>
          </w:tcPr>
          <w:p w14:paraId="576881FC">
            <w:pPr>
              <w:widowControl/>
              <w:jc w:val="left"/>
              <w:textAlignment w:val="center"/>
              <w:rPr>
                <w:rFonts w:ascii="宋体"/>
                <w:sz w:val="18"/>
                <w:highlight w:val="none"/>
              </w:rPr>
            </w:pPr>
            <w:r>
              <w:rPr>
                <w:rFonts w:hint="eastAsia" w:ascii="宋体"/>
                <w:sz w:val="18"/>
                <w:highlight w:val="none"/>
              </w:rPr>
              <w:t>新增波形梁钢护栏（</w:t>
            </w:r>
            <w:r>
              <w:rPr>
                <w:rFonts w:ascii="宋体"/>
                <w:sz w:val="18"/>
                <w:highlight w:val="none"/>
              </w:rPr>
              <w:t>C-4E</w:t>
            </w:r>
            <w:r>
              <w:rPr>
                <w:rFonts w:hint="eastAsia" w:ascii="宋体"/>
                <w:sz w:val="18"/>
                <w:highlight w:val="none"/>
              </w:rPr>
              <w:t>级普通型）</w:t>
            </w:r>
          </w:p>
        </w:tc>
        <w:tc>
          <w:tcPr>
            <w:tcW w:w="670" w:type="dxa"/>
            <w:tcBorders>
              <w:top w:val="single" w:color="000000" w:sz="4" w:space="0"/>
              <w:left w:val="single" w:color="000000" w:sz="4" w:space="0"/>
              <w:bottom w:val="single" w:color="000000" w:sz="4" w:space="0"/>
              <w:right w:val="single" w:color="000000" w:sz="4" w:space="0"/>
            </w:tcBorders>
            <w:vAlign w:val="center"/>
          </w:tcPr>
          <w:p w14:paraId="5F4F7883">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06CF1CE0">
            <w:pPr>
              <w:widowControl/>
              <w:jc w:val="center"/>
              <w:textAlignment w:val="center"/>
              <w:rPr>
                <w:rFonts w:ascii="宋体"/>
                <w:sz w:val="18"/>
                <w:highlight w:val="none"/>
              </w:rPr>
            </w:pPr>
            <w:r>
              <w:rPr>
                <w:rFonts w:ascii="宋体"/>
                <w:sz w:val="18"/>
                <w:highlight w:val="none"/>
              </w:rPr>
              <w:t>1</w:t>
            </w:r>
            <w:r>
              <w:rPr>
                <w:rFonts w:hint="eastAsia" w:ascii="宋体"/>
                <w:sz w:val="18"/>
                <w:highlight w:val="none"/>
              </w:rPr>
              <w:t>8</w:t>
            </w:r>
            <w:r>
              <w:rPr>
                <w:rFonts w:ascii="宋体"/>
                <w:sz w:val="18"/>
                <w:highlight w:val="none"/>
              </w:rPr>
              <w:t>5</w:t>
            </w:r>
          </w:p>
        </w:tc>
      </w:tr>
      <w:tr w14:paraId="46BEB53B">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7B7D2276">
            <w:pPr>
              <w:widowControl/>
              <w:jc w:val="center"/>
              <w:textAlignment w:val="center"/>
              <w:rPr>
                <w:rFonts w:ascii="宋体"/>
                <w:sz w:val="18"/>
                <w:highlight w:val="none"/>
              </w:rPr>
            </w:pPr>
            <w:r>
              <w:rPr>
                <w:rFonts w:hint="eastAsia" w:ascii="宋体"/>
                <w:sz w:val="18"/>
                <w:highlight w:val="none"/>
              </w:rPr>
              <w:t>-d8</w:t>
            </w:r>
          </w:p>
        </w:tc>
        <w:tc>
          <w:tcPr>
            <w:tcW w:w="4764" w:type="dxa"/>
            <w:tcBorders>
              <w:top w:val="single" w:color="000000" w:sz="4" w:space="0"/>
              <w:left w:val="single" w:color="000000" w:sz="4" w:space="0"/>
              <w:bottom w:val="single" w:color="000000" w:sz="4" w:space="0"/>
              <w:right w:val="single" w:color="000000" w:sz="4" w:space="0"/>
            </w:tcBorders>
            <w:vAlign w:val="center"/>
          </w:tcPr>
          <w:p w14:paraId="0AA0064D">
            <w:pPr>
              <w:widowControl/>
              <w:jc w:val="left"/>
              <w:textAlignment w:val="center"/>
              <w:rPr>
                <w:rFonts w:ascii="宋体"/>
                <w:sz w:val="18"/>
                <w:highlight w:val="none"/>
              </w:rPr>
            </w:pPr>
            <w:r>
              <w:rPr>
                <w:rFonts w:hint="eastAsia" w:ascii="宋体"/>
                <w:sz w:val="18"/>
                <w:highlight w:val="none"/>
              </w:rPr>
              <w:t>新增波形梁钢护栏（C</w:t>
            </w:r>
            <w:r>
              <w:rPr>
                <w:rFonts w:ascii="宋体"/>
                <w:sz w:val="18"/>
                <w:highlight w:val="none"/>
              </w:rPr>
              <w:t>-2E</w:t>
            </w:r>
            <w:r>
              <w:rPr>
                <w:rFonts w:hint="eastAsia" w:ascii="宋体"/>
                <w:sz w:val="18"/>
                <w:highlight w:val="none"/>
              </w:rPr>
              <w:t>级加强型）</w:t>
            </w:r>
          </w:p>
        </w:tc>
        <w:tc>
          <w:tcPr>
            <w:tcW w:w="670" w:type="dxa"/>
            <w:tcBorders>
              <w:top w:val="single" w:color="000000" w:sz="4" w:space="0"/>
              <w:left w:val="single" w:color="000000" w:sz="4" w:space="0"/>
              <w:bottom w:val="single" w:color="000000" w:sz="4" w:space="0"/>
              <w:right w:val="single" w:color="000000" w:sz="4" w:space="0"/>
            </w:tcBorders>
            <w:vAlign w:val="center"/>
          </w:tcPr>
          <w:p w14:paraId="381E6E26">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027467CC">
            <w:pPr>
              <w:widowControl/>
              <w:jc w:val="center"/>
              <w:textAlignment w:val="center"/>
              <w:rPr>
                <w:rFonts w:ascii="宋体"/>
                <w:sz w:val="18"/>
                <w:highlight w:val="none"/>
              </w:rPr>
            </w:pPr>
            <w:r>
              <w:rPr>
                <w:rFonts w:hint="eastAsia" w:ascii="宋体"/>
                <w:sz w:val="18"/>
                <w:highlight w:val="none"/>
              </w:rPr>
              <w:t>279</w:t>
            </w:r>
          </w:p>
        </w:tc>
      </w:tr>
      <w:tr w14:paraId="7ECFFA51">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1D3B7427">
            <w:pPr>
              <w:widowControl/>
              <w:jc w:val="center"/>
              <w:textAlignment w:val="center"/>
              <w:rPr>
                <w:rFonts w:ascii="宋体"/>
                <w:sz w:val="18"/>
                <w:highlight w:val="none"/>
              </w:rPr>
            </w:pPr>
            <w:r>
              <w:rPr>
                <w:rFonts w:hint="eastAsia" w:ascii="宋体"/>
                <w:sz w:val="18"/>
                <w:highlight w:val="none"/>
              </w:rPr>
              <w:t>-e</w:t>
            </w:r>
          </w:p>
        </w:tc>
        <w:tc>
          <w:tcPr>
            <w:tcW w:w="4764" w:type="dxa"/>
            <w:tcBorders>
              <w:top w:val="single" w:color="000000" w:sz="4" w:space="0"/>
              <w:left w:val="single" w:color="000000" w:sz="4" w:space="0"/>
              <w:bottom w:val="single" w:color="000000" w:sz="4" w:space="0"/>
              <w:right w:val="single" w:color="000000" w:sz="4" w:space="0"/>
            </w:tcBorders>
            <w:vAlign w:val="center"/>
          </w:tcPr>
          <w:p w14:paraId="0CE3ACE0">
            <w:pPr>
              <w:widowControl/>
              <w:jc w:val="left"/>
              <w:textAlignment w:val="center"/>
              <w:rPr>
                <w:rFonts w:ascii="宋体"/>
                <w:sz w:val="18"/>
                <w:highlight w:val="none"/>
              </w:rPr>
            </w:pPr>
            <w:r>
              <w:rPr>
                <w:rFonts w:hint="eastAsia" w:ascii="宋体"/>
                <w:sz w:val="18"/>
                <w:highlight w:val="none"/>
              </w:rPr>
              <w:t>新增护栏端头</w:t>
            </w:r>
          </w:p>
        </w:tc>
        <w:tc>
          <w:tcPr>
            <w:tcW w:w="670" w:type="dxa"/>
            <w:tcBorders>
              <w:top w:val="single" w:color="000000" w:sz="4" w:space="0"/>
              <w:left w:val="single" w:color="000000" w:sz="4" w:space="0"/>
              <w:bottom w:val="single" w:color="000000" w:sz="4" w:space="0"/>
              <w:right w:val="single" w:color="000000" w:sz="4" w:space="0"/>
            </w:tcBorders>
            <w:vAlign w:val="center"/>
          </w:tcPr>
          <w:p w14:paraId="156BC367">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6233F878">
            <w:pPr>
              <w:widowControl/>
              <w:jc w:val="center"/>
              <w:textAlignment w:val="center"/>
              <w:rPr>
                <w:rFonts w:ascii="宋体"/>
                <w:sz w:val="18"/>
                <w:highlight w:val="none"/>
              </w:rPr>
            </w:pPr>
            <w:r>
              <w:rPr>
                <w:rFonts w:hint="eastAsia" w:ascii="宋体"/>
                <w:sz w:val="18"/>
                <w:highlight w:val="none"/>
              </w:rPr>
              <w:t>170</w:t>
            </w:r>
          </w:p>
        </w:tc>
      </w:tr>
      <w:tr w14:paraId="31F7DD15">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0BC2F6C1">
            <w:pPr>
              <w:widowControl/>
              <w:jc w:val="center"/>
              <w:textAlignment w:val="center"/>
              <w:rPr>
                <w:rFonts w:ascii="宋体"/>
                <w:sz w:val="18"/>
                <w:highlight w:val="none"/>
              </w:rPr>
            </w:pPr>
            <w:r>
              <w:rPr>
                <w:rFonts w:hint="eastAsia" w:ascii="宋体"/>
                <w:sz w:val="18"/>
                <w:highlight w:val="none"/>
              </w:rPr>
              <w:t>-f</w:t>
            </w:r>
          </w:p>
        </w:tc>
        <w:tc>
          <w:tcPr>
            <w:tcW w:w="4764" w:type="dxa"/>
            <w:tcBorders>
              <w:top w:val="single" w:color="000000" w:sz="4" w:space="0"/>
              <w:left w:val="single" w:color="000000" w:sz="4" w:space="0"/>
              <w:bottom w:val="single" w:color="000000" w:sz="4" w:space="0"/>
              <w:right w:val="single" w:color="000000" w:sz="4" w:space="0"/>
            </w:tcBorders>
            <w:vAlign w:val="center"/>
          </w:tcPr>
          <w:p w14:paraId="5181115F">
            <w:pPr>
              <w:widowControl/>
              <w:jc w:val="left"/>
              <w:textAlignment w:val="center"/>
              <w:rPr>
                <w:rFonts w:ascii="宋体"/>
                <w:sz w:val="18"/>
                <w:highlight w:val="none"/>
              </w:rPr>
            </w:pPr>
            <w:r>
              <w:rPr>
                <w:rFonts w:hint="eastAsia" w:ascii="宋体"/>
                <w:sz w:val="18"/>
                <w:highlight w:val="none"/>
              </w:rPr>
              <w:t>立柱钻孔</w:t>
            </w:r>
          </w:p>
        </w:tc>
        <w:tc>
          <w:tcPr>
            <w:tcW w:w="670" w:type="dxa"/>
            <w:tcBorders>
              <w:top w:val="single" w:color="000000" w:sz="4" w:space="0"/>
              <w:left w:val="single" w:color="000000" w:sz="4" w:space="0"/>
              <w:bottom w:val="single" w:color="000000" w:sz="4" w:space="0"/>
              <w:right w:val="single" w:color="000000" w:sz="4" w:space="0"/>
            </w:tcBorders>
            <w:vAlign w:val="center"/>
          </w:tcPr>
          <w:p w14:paraId="5F843962">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6E9A5691">
            <w:pPr>
              <w:widowControl/>
              <w:jc w:val="center"/>
              <w:textAlignment w:val="center"/>
              <w:rPr>
                <w:rFonts w:ascii="宋体"/>
                <w:sz w:val="18"/>
                <w:highlight w:val="none"/>
              </w:rPr>
            </w:pPr>
            <w:r>
              <w:rPr>
                <w:rFonts w:hint="eastAsia" w:ascii="宋体"/>
                <w:sz w:val="18"/>
                <w:highlight w:val="none"/>
              </w:rPr>
              <w:t>110</w:t>
            </w:r>
          </w:p>
        </w:tc>
      </w:tr>
      <w:tr w14:paraId="186DA305">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0CE93165">
            <w:pPr>
              <w:widowControl/>
              <w:jc w:val="center"/>
              <w:textAlignment w:val="center"/>
              <w:rPr>
                <w:rFonts w:ascii="宋体"/>
                <w:sz w:val="18"/>
                <w:highlight w:val="none"/>
              </w:rPr>
            </w:pPr>
            <w:r>
              <w:rPr>
                <w:rFonts w:hint="eastAsia" w:ascii="宋体"/>
                <w:sz w:val="18"/>
                <w:highlight w:val="none"/>
              </w:rPr>
              <w:t>-g</w:t>
            </w:r>
          </w:p>
        </w:tc>
        <w:tc>
          <w:tcPr>
            <w:tcW w:w="4764" w:type="dxa"/>
            <w:tcBorders>
              <w:top w:val="single" w:color="000000" w:sz="4" w:space="0"/>
              <w:left w:val="single" w:color="000000" w:sz="4" w:space="0"/>
              <w:bottom w:val="single" w:color="000000" w:sz="4" w:space="0"/>
              <w:right w:val="single" w:color="000000" w:sz="4" w:space="0"/>
            </w:tcBorders>
            <w:vAlign w:val="center"/>
          </w:tcPr>
          <w:p w14:paraId="69189D19">
            <w:pPr>
              <w:widowControl/>
              <w:jc w:val="left"/>
              <w:textAlignment w:val="center"/>
              <w:rPr>
                <w:rFonts w:ascii="宋体"/>
                <w:sz w:val="18"/>
                <w:highlight w:val="none"/>
              </w:rPr>
            </w:pPr>
            <w:r>
              <w:rPr>
                <w:rFonts w:hint="eastAsia" w:ascii="宋体"/>
                <w:sz w:val="18"/>
                <w:highlight w:val="none"/>
              </w:rPr>
              <w:t>波形梁钢护栏套管升高</w:t>
            </w:r>
          </w:p>
        </w:tc>
        <w:tc>
          <w:tcPr>
            <w:tcW w:w="670" w:type="dxa"/>
            <w:tcBorders>
              <w:top w:val="single" w:color="000000" w:sz="4" w:space="0"/>
              <w:left w:val="single" w:color="000000" w:sz="4" w:space="0"/>
              <w:bottom w:val="single" w:color="000000" w:sz="4" w:space="0"/>
              <w:right w:val="single" w:color="000000" w:sz="4" w:space="0"/>
            </w:tcBorders>
            <w:vAlign w:val="center"/>
          </w:tcPr>
          <w:p w14:paraId="704FA4C4">
            <w:pPr>
              <w:widowControl/>
              <w:jc w:val="center"/>
              <w:textAlignment w:val="center"/>
              <w:rPr>
                <w:rFonts w:ascii="宋体"/>
                <w:sz w:val="18"/>
                <w:highlight w:val="none"/>
              </w:rPr>
            </w:pPr>
            <w:r>
              <w:rPr>
                <w:rFonts w:hint="eastAsia" w:ascii="宋体"/>
                <w:sz w:val="18"/>
                <w:highlight w:val="none"/>
              </w:rPr>
              <w:t>m</w:t>
            </w:r>
          </w:p>
        </w:tc>
        <w:tc>
          <w:tcPr>
            <w:tcW w:w="1604" w:type="dxa"/>
            <w:tcBorders>
              <w:top w:val="single" w:color="000000" w:sz="4" w:space="0"/>
              <w:left w:val="single" w:color="000000" w:sz="4" w:space="0"/>
              <w:bottom w:val="single" w:color="000000" w:sz="4" w:space="0"/>
              <w:right w:val="single" w:color="000000" w:sz="4" w:space="0"/>
            </w:tcBorders>
            <w:vAlign w:val="center"/>
          </w:tcPr>
          <w:p w14:paraId="3A70E77E">
            <w:pPr>
              <w:widowControl/>
              <w:jc w:val="center"/>
              <w:textAlignment w:val="center"/>
              <w:rPr>
                <w:rFonts w:ascii="宋体"/>
                <w:sz w:val="18"/>
                <w:highlight w:val="none"/>
              </w:rPr>
            </w:pPr>
            <w:r>
              <w:rPr>
                <w:rFonts w:ascii="宋体"/>
                <w:sz w:val="18"/>
                <w:highlight w:val="none"/>
              </w:rPr>
              <w:t>1</w:t>
            </w:r>
            <w:r>
              <w:rPr>
                <w:rFonts w:hint="eastAsia" w:ascii="宋体"/>
                <w:sz w:val="18"/>
                <w:highlight w:val="none"/>
              </w:rPr>
              <w:t>7</w:t>
            </w:r>
            <w:r>
              <w:rPr>
                <w:rFonts w:ascii="宋体"/>
                <w:sz w:val="18"/>
                <w:highlight w:val="none"/>
              </w:rPr>
              <w:t>0</w:t>
            </w:r>
          </w:p>
        </w:tc>
      </w:tr>
      <w:tr w14:paraId="09C3F4D9">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4113ACEA">
            <w:pPr>
              <w:widowControl/>
              <w:jc w:val="center"/>
              <w:textAlignment w:val="center"/>
              <w:rPr>
                <w:rFonts w:ascii="宋体"/>
                <w:sz w:val="18"/>
                <w:highlight w:val="none"/>
              </w:rPr>
            </w:pPr>
            <w:r>
              <w:rPr>
                <w:rFonts w:hint="eastAsia" w:ascii="宋体"/>
                <w:sz w:val="18"/>
                <w:highlight w:val="none"/>
              </w:rPr>
              <w:t>604-8</w:t>
            </w:r>
          </w:p>
        </w:tc>
        <w:tc>
          <w:tcPr>
            <w:tcW w:w="4764" w:type="dxa"/>
            <w:tcBorders>
              <w:top w:val="single" w:color="000000" w:sz="4" w:space="0"/>
              <w:left w:val="single" w:color="000000" w:sz="4" w:space="0"/>
              <w:bottom w:val="single" w:color="000000" w:sz="4" w:space="0"/>
              <w:right w:val="single" w:color="000000" w:sz="4" w:space="0"/>
            </w:tcBorders>
            <w:vAlign w:val="center"/>
          </w:tcPr>
          <w:p w14:paraId="2ADD6C65">
            <w:pPr>
              <w:widowControl/>
              <w:jc w:val="left"/>
              <w:textAlignment w:val="center"/>
              <w:rPr>
                <w:rFonts w:ascii="宋体"/>
                <w:sz w:val="18"/>
                <w:highlight w:val="none"/>
              </w:rPr>
            </w:pPr>
            <w:r>
              <w:rPr>
                <w:rFonts w:hint="eastAsia" w:ascii="宋体"/>
                <w:sz w:val="18"/>
                <w:highlight w:val="none"/>
              </w:rPr>
              <w:t>里程碑</w:t>
            </w:r>
          </w:p>
        </w:tc>
        <w:tc>
          <w:tcPr>
            <w:tcW w:w="670" w:type="dxa"/>
            <w:tcBorders>
              <w:top w:val="single" w:color="000000" w:sz="4" w:space="0"/>
              <w:left w:val="single" w:color="000000" w:sz="4" w:space="0"/>
              <w:bottom w:val="single" w:color="000000" w:sz="4" w:space="0"/>
              <w:right w:val="single" w:color="000000" w:sz="4" w:space="0"/>
            </w:tcBorders>
            <w:vAlign w:val="center"/>
          </w:tcPr>
          <w:p w14:paraId="0B941AF0">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4BDA1E29">
            <w:pPr>
              <w:widowControl/>
              <w:jc w:val="center"/>
              <w:textAlignment w:val="center"/>
              <w:rPr>
                <w:rFonts w:ascii="宋体"/>
                <w:sz w:val="18"/>
                <w:highlight w:val="none"/>
              </w:rPr>
            </w:pPr>
            <w:r>
              <w:rPr>
                <w:rFonts w:hint="eastAsia" w:ascii="宋体"/>
                <w:sz w:val="18"/>
                <w:highlight w:val="none"/>
              </w:rPr>
              <w:t>180</w:t>
            </w:r>
          </w:p>
        </w:tc>
      </w:tr>
      <w:tr w14:paraId="455AF7F0">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3D94D62A">
            <w:pPr>
              <w:widowControl/>
              <w:jc w:val="center"/>
              <w:textAlignment w:val="center"/>
              <w:rPr>
                <w:rFonts w:ascii="宋体"/>
                <w:sz w:val="18"/>
                <w:highlight w:val="none"/>
              </w:rPr>
            </w:pPr>
            <w:r>
              <w:rPr>
                <w:rFonts w:hint="eastAsia" w:ascii="宋体"/>
                <w:sz w:val="18"/>
                <w:highlight w:val="none"/>
              </w:rPr>
              <w:t>604-10</w:t>
            </w:r>
          </w:p>
        </w:tc>
        <w:tc>
          <w:tcPr>
            <w:tcW w:w="4764" w:type="dxa"/>
            <w:tcBorders>
              <w:top w:val="single" w:color="000000" w:sz="4" w:space="0"/>
              <w:left w:val="single" w:color="000000" w:sz="4" w:space="0"/>
              <w:bottom w:val="single" w:color="000000" w:sz="4" w:space="0"/>
              <w:right w:val="single" w:color="000000" w:sz="4" w:space="0"/>
            </w:tcBorders>
            <w:vAlign w:val="center"/>
          </w:tcPr>
          <w:p w14:paraId="11E8DEFB">
            <w:pPr>
              <w:widowControl/>
              <w:jc w:val="left"/>
              <w:textAlignment w:val="center"/>
              <w:rPr>
                <w:rFonts w:ascii="宋体"/>
                <w:sz w:val="18"/>
                <w:highlight w:val="none"/>
              </w:rPr>
            </w:pPr>
            <w:r>
              <w:rPr>
                <w:rFonts w:hint="eastAsia" w:ascii="宋体"/>
                <w:sz w:val="18"/>
                <w:highlight w:val="none"/>
              </w:rPr>
              <w:t>百米桩</w:t>
            </w:r>
          </w:p>
        </w:tc>
        <w:tc>
          <w:tcPr>
            <w:tcW w:w="670" w:type="dxa"/>
            <w:tcBorders>
              <w:top w:val="single" w:color="000000" w:sz="4" w:space="0"/>
              <w:left w:val="single" w:color="000000" w:sz="4" w:space="0"/>
              <w:bottom w:val="single" w:color="000000" w:sz="4" w:space="0"/>
              <w:right w:val="single" w:color="000000" w:sz="4" w:space="0"/>
            </w:tcBorders>
            <w:vAlign w:val="center"/>
          </w:tcPr>
          <w:p w14:paraId="2DBEEEDE">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10DE9085">
            <w:pPr>
              <w:widowControl/>
              <w:jc w:val="center"/>
              <w:textAlignment w:val="center"/>
              <w:rPr>
                <w:rFonts w:ascii="宋体"/>
                <w:sz w:val="18"/>
                <w:highlight w:val="none"/>
              </w:rPr>
            </w:pPr>
            <w:r>
              <w:rPr>
                <w:rFonts w:hint="eastAsia" w:ascii="宋体"/>
                <w:sz w:val="18"/>
                <w:highlight w:val="none"/>
              </w:rPr>
              <w:t>40</w:t>
            </w:r>
          </w:p>
        </w:tc>
      </w:tr>
      <w:tr w14:paraId="6FDA5044">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4DE67FD0">
            <w:pPr>
              <w:widowControl/>
              <w:jc w:val="center"/>
              <w:textAlignment w:val="center"/>
              <w:rPr>
                <w:rFonts w:ascii="宋体"/>
                <w:sz w:val="18"/>
                <w:highlight w:val="none"/>
              </w:rPr>
            </w:pPr>
            <w:r>
              <w:rPr>
                <w:rFonts w:hint="eastAsia" w:ascii="宋体"/>
                <w:sz w:val="18"/>
                <w:highlight w:val="none"/>
              </w:rPr>
              <w:t>其他</w:t>
            </w:r>
          </w:p>
        </w:tc>
        <w:tc>
          <w:tcPr>
            <w:tcW w:w="4764" w:type="dxa"/>
            <w:tcBorders>
              <w:top w:val="single" w:color="000000" w:sz="4" w:space="0"/>
              <w:left w:val="single" w:color="000000" w:sz="4" w:space="0"/>
              <w:bottom w:val="single" w:color="000000" w:sz="4" w:space="0"/>
              <w:right w:val="single" w:color="000000" w:sz="4" w:space="0"/>
            </w:tcBorders>
            <w:vAlign w:val="center"/>
          </w:tcPr>
          <w:p w14:paraId="1EC22F4C">
            <w:pPr>
              <w:rPr>
                <w:rFonts w:ascii="宋体"/>
                <w:sz w:val="18"/>
                <w:highlight w:val="none"/>
              </w:rPr>
            </w:pPr>
          </w:p>
        </w:tc>
        <w:tc>
          <w:tcPr>
            <w:tcW w:w="670" w:type="dxa"/>
            <w:tcBorders>
              <w:top w:val="single" w:color="000000" w:sz="4" w:space="0"/>
              <w:left w:val="single" w:color="000000" w:sz="4" w:space="0"/>
              <w:bottom w:val="single" w:color="000000" w:sz="4" w:space="0"/>
              <w:right w:val="single" w:color="000000" w:sz="4" w:space="0"/>
            </w:tcBorders>
            <w:vAlign w:val="center"/>
          </w:tcPr>
          <w:p w14:paraId="1A9D3D32">
            <w:pPr>
              <w:rPr>
                <w:rFonts w:ascii="宋体"/>
                <w:sz w:val="18"/>
                <w:highlight w:val="none"/>
              </w:rPr>
            </w:pPr>
          </w:p>
        </w:tc>
        <w:tc>
          <w:tcPr>
            <w:tcW w:w="1604" w:type="dxa"/>
            <w:tcBorders>
              <w:top w:val="single" w:color="000000" w:sz="4" w:space="0"/>
              <w:left w:val="single" w:color="000000" w:sz="4" w:space="0"/>
              <w:bottom w:val="single" w:color="000000" w:sz="4" w:space="0"/>
              <w:right w:val="single" w:color="000000" w:sz="4" w:space="0"/>
            </w:tcBorders>
            <w:vAlign w:val="center"/>
          </w:tcPr>
          <w:p w14:paraId="1D415EB0">
            <w:pPr>
              <w:jc w:val="center"/>
              <w:rPr>
                <w:rFonts w:ascii="宋体"/>
                <w:sz w:val="18"/>
                <w:highlight w:val="none"/>
              </w:rPr>
            </w:pPr>
          </w:p>
        </w:tc>
      </w:tr>
      <w:tr w14:paraId="61BAFACE">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254621BD">
            <w:pPr>
              <w:widowControl/>
              <w:jc w:val="center"/>
              <w:textAlignment w:val="center"/>
              <w:rPr>
                <w:rFonts w:ascii="宋体"/>
                <w:sz w:val="18"/>
                <w:highlight w:val="none"/>
              </w:rPr>
            </w:pPr>
            <w:r>
              <w:rPr>
                <w:rFonts w:hint="eastAsia" w:ascii="宋体"/>
                <w:sz w:val="18"/>
                <w:highlight w:val="none"/>
              </w:rPr>
              <w:t>1</w:t>
            </w:r>
          </w:p>
        </w:tc>
        <w:tc>
          <w:tcPr>
            <w:tcW w:w="4764" w:type="dxa"/>
            <w:tcBorders>
              <w:top w:val="single" w:color="000000" w:sz="4" w:space="0"/>
              <w:left w:val="single" w:color="000000" w:sz="4" w:space="0"/>
              <w:bottom w:val="single" w:color="000000" w:sz="4" w:space="0"/>
              <w:right w:val="single" w:color="000000" w:sz="4" w:space="0"/>
            </w:tcBorders>
            <w:vAlign w:val="center"/>
          </w:tcPr>
          <w:p w14:paraId="0E890BD5">
            <w:pPr>
              <w:widowControl/>
              <w:jc w:val="left"/>
              <w:textAlignment w:val="center"/>
              <w:rPr>
                <w:rFonts w:ascii="宋体"/>
                <w:sz w:val="18"/>
                <w:highlight w:val="none"/>
              </w:rPr>
            </w:pPr>
            <w:r>
              <w:rPr>
                <w:rFonts w:hint="eastAsia" w:ascii="宋体"/>
                <w:sz w:val="18"/>
                <w:highlight w:val="none"/>
              </w:rPr>
              <w:t>警告标志</w:t>
            </w:r>
            <w:r>
              <w:rPr>
                <w:rFonts w:ascii="宋体"/>
                <w:sz w:val="18"/>
                <w:highlight w:val="none"/>
              </w:rPr>
              <w:tab/>
            </w:r>
            <w:r>
              <w:rPr>
                <w:rFonts w:ascii="宋体"/>
                <w:sz w:val="18"/>
                <w:highlight w:val="none"/>
              </w:rPr>
              <w:t>△900×2</w:t>
            </w:r>
          </w:p>
        </w:tc>
        <w:tc>
          <w:tcPr>
            <w:tcW w:w="670" w:type="dxa"/>
            <w:tcBorders>
              <w:top w:val="single" w:color="000000" w:sz="4" w:space="0"/>
              <w:left w:val="single" w:color="000000" w:sz="4" w:space="0"/>
              <w:bottom w:val="single" w:color="000000" w:sz="4" w:space="0"/>
              <w:right w:val="single" w:color="000000" w:sz="4" w:space="0"/>
            </w:tcBorders>
            <w:vAlign w:val="center"/>
          </w:tcPr>
          <w:p w14:paraId="3A979863">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64BDD5AB">
            <w:pPr>
              <w:widowControl/>
              <w:jc w:val="center"/>
              <w:textAlignment w:val="center"/>
              <w:rPr>
                <w:rFonts w:ascii="宋体"/>
                <w:sz w:val="18"/>
                <w:highlight w:val="none"/>
              </w:rPr>
            </w:pPr>
            <w:r>
              <w:rPr>
                <w:rFonts w:ascii="宋体"/>
                <w:sz w:val="18"/>
                <w:highlight w:val="none"/>
              </w:rPr>
              <w:t>295</w:t>
            </w:r>
          </w:p>
        </w:tc>
      </w:tr>
      <w:tr w14:paraId="0B1E65FD">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5D348A13">
            <w:pPr>
              <w:widowControl/>
              <w:jc w:val="center"/>
              <w:textAlignment w:val="center"/>
              <w:rPr>
                <w:rFonts w:ascii="宋体"/>
                <w:sz w:val="18"/>
                <w:highlight w:val="none"/>
              </w:rPr>
            </w:pPr>
            <w:r>
              <w:rPr>
                <w:rFonts w:hint="eastAsia" w:ascii="宋体"/>
                <w:sz w:val="18"/>
                <w:highlight w:val="none"/>
              </w:rPr>
              <w:t>2</w:t>
            </w:r>
          </w:p>
        </w:tc>
        <w:tc>
          <w:tcPr>
            <w:tcW w:w="4764" w:type="dxa"/>
            <w:tcBorders>
              <w:top w:val="single" w:color="000000" w:sz="4" w:space="0"/>
              <w:left w:val="single" w:color="000000" w:sz="4" w:space="0"/>
              <w:bottom w:val="single" w:color="000000" w:sz="4" w:space="0"/>
              <w:right w:val="single" w:color="000000" w:sz="4" w:space="0"/>
            </w:tcBorders>
            <w:vAlign w:val="center"/>
          </w:tcPr>
          <w:p w14:paraId="43A1E18E">
            <w:pPr>
              <w:widowControl/>
              <w:jc w:val="left"/>
              <w:textAlignment w:val="center"/>
              <w:rPr>
                <w:rFonts w:ascii="宋体"/>
                <w:sz w:val="18"/>
                <w:highlight w:val="none"/>
              </w:rPr>
            </w:pPr>
            <w:r>
              <w:rPr>
                <w:rFonts w:hint="eastAsia" w:ascii="宋体"/>
                <w:sz w:val="18"/>
                <w:highlight w:val="none"/>
              </w:rPr>
              <w:t>警告标志</w:t>
            </w:r>
            <w:r>
              <w:rPr>
                <w:rFonts w:ascii="宋体"/>
                <w:sz w:val="18"/>
                <w:highlight w:val="none"/>
              </w:rPr>
              <w:tab/>
            </w:r>
            <w:r>
              <w:rPr>
                <w:rFonts w:ascii="宋体"/>
                <w:sz w:val="18"/>
                <w:highlight w:val="none"/>
              </w:rPr>
              <w:t>△1100×2</w:t>
            </w:r>
          </w:p>
        </w:tc>
        <w:tc>
          <w:tcPr>
            <w:tcW w:w="670" w:type="dxa"/>
            <w:tcBorders>
              <w:top w:val="single" w:color="000000" w:sz="4" w:space="0"/>
              <w:left w:val="single" w:color="000000" w:sz="4" w:space="0"/>
              <w:bottom w:val="single" w:color="000000" w:sz="4" w:space="0"/>
              <w:right w:val="single" w:color="000000" w:sz="4" w:space="0"/>
            </w:tcBorders>
            <w:vAlign w:val="center"/>
          </w:tcPr>
          <w:p w14:paraId="3456D895">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02BF975C">
            <w:pPr>
              <w:widowControl/>
              <w:jc w:val="center"/>
              <w:textAlignment w:val="center"/>
              <w:rPr>
                <w:rFonts w:ascii="宋体"/>
                <w:sz w:val="18"/>
                <w:highlight w:val="none"/>
              </w:rPr>
            </w:pPr>
            <w:r>
              <w:rPr>
                <w:rFonts w:hint="eastAsia" w:ascii="宋体"/>
                <w:sz w:val="18"/>
                <w:highlight w:val="none"/>
              </w:rPr>
              <w:t>4</w:t>
            </w:r>
            <w:r>
              <w:rPr>
                <w:rFonts w:ascii="宋体"/>
                <w:sz w:val="18"/>
                <w:highlight w:val="none"/>
              </w:rPr>
              <w:t>10</w:t>
            </w:r>
          </w:p>
        </w:tc>
      </w:tr>
      <w:tr w14:paraId="7250D0EA">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283B4BEB">
            <w:pPr>
              <w:widowControl/>
              <w:jc w:val="center"/>
              <w:textAlignment w:val="center"/>
              <w:rPr>
                <w:rFonts w:ascii="宋体"/>
                <w:sz w:val="18"/>
                <w:highlight w:val="none"/>
              </w:rPr>
            </w:pPr>
            <w:r>
              <w:rPr>
                <w:rFonts w:hint="eastAsia" w:ascii="宋体"/>
                <w:sz w:val="18"/>
                <w:highlight w:val="none"/>
              </w:rPr>
              <w:t>3</w:t>
            </w:r>
          </w:p>
        </w:tc>
        <w:tc>
          <w:tcPr>
            <w:tcW w:w="4764" w:type="dxa"/>
            <w:tcBorders>
              <w:top w:val="single" w:color="000000" w:sz="4" w:space="0"/>
              <w:left w:val="single" w:color="000000" w:sz="4" w:space="0"/>
              <w:bottom w:val="single" w:color="000000" w:sz="4" w:space="0"/>
              <w:right w:val="single" w:color="000000" w:sz="4" w:space="0"/>
            </w:tcBorders>
            <w:vAlign w:val="center"/>
          </w:tcPr>
          <w:p w14:paraId="05DC38E7">
            <w:pPr>
              <w:widowControl/>
              <w:jc w:val="left"/>
              <w:textAlignment w:val="center"/>
              <w:rPr>
                <w:rFonts w:ascii="宋体"/>
                <w:sz w:val="18"/>
                <w:highlight w:val="none"/>
              </w:rPr>
            </w:pPr>
            <w:r>
              <w:rPr>
                <w:rFonts w:hint="eastAsia" w:ascii="宋体"/>
                <w:sz w:val="18"/>
                <w:highlight w:val="none"/>
              </w:rPr>
              <w:t>禁令、指示标志</w:t>
            </w:r>
            <w:r>
              <w:rPr>
                <w:rFonts w:ascii="宋体"/>
                <w:sz w:val="18"/>
                <w:highlight w:val="none"/>
              </w:rPr>
              <w:tab/>
            </w:r>
            <w:r>
              <w:rPr>
                <w:rFonts w:ascii="宋体"/>
                <w:sz w:val="18"/>
                <w:highlight w:val="none"/>
              </w:rPr>
              <w:t>φ1000×2</w:t>
            </w:r>
          </w:p>
        </w:tc>
        <w:tc>
          <w:tcPr>
            <w:tcW w:w="670" w:type="dxa"/>
            <w:tcBorders>
              <w:top w:val="single" w:color="000000" w:sz="4" w:space="0"/>
              <w:left w:val="single" w:color="000000" w:sz="4" w:space="0"/>
              <w:bottom w:val="single" w:color="000000" w:sz="4" w:space="0"/>
              <w:right w:val="single" w:color="000000" w:sz="4" w:space="0"/>
            </w:tcBorders>
            <w:vAlign w:val="center"/>
          </w:tcPr>
          <w:p w14:paraId="6C7FA588">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77FE5005">
            <w:pPr>
              <w:widowControl/>
              <w:jc w:val="center"/>
              <w:textAlignment w:val="center"/>
              <w:rPr>
                <w:rFonts w:ascii="宋体"/>
                <w:sz w:val="18"/>
                <w:highlight w:val="none"/>
              </w:rPr>
            </w:pPr>
            <w:r>
              <w:rPr>
                <w:rFonts w:hint="eastAsia" w:ascii="宋体"/>
                <w:sz w:val="18"/>
                <w:highlight w:val="none"/>
              </w:rPr>
              <w:t>5</w:t>
            </w:r>
            <w:r>
              <w:rPr>
                <w:rFonts w:ascii="宋体"/>
                <w:sz w:val="18"/>
                <w:highlight w:val="none"/>
              </w:rPr>
              <w:t>80</w:t>
            </w:r>
          </w:p>
        </w:tc>
      </w:tr>
      <w:tr w14:paraId="220E8029">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216BA003">
            <w:pPr>
              <w:widowControl/>
              <w:jc w:val="center"/>
              <w:textAlignment w:val="center"/>
              <w:rPr>
                <w:rFonts w:ascii="宋体"/>
                <w:sz w:val="18"/>
                <w:highlight w:val="none"/>
              </w:rPr>
            </w:pPr>
            <w:r>
              <w:rPr>
                <w:rFonts w:hint="eastAsia" w:ascii="宋体"/>
                <w:sz w:val="18"/>
                <w:highlight w:val="none"/>
              </w:rPr>
              <w:t>4</w:t>
            </w:r>
          </w:p>
        </w:tc>
        <w:tc>
          <w:tcPr>
            <w:tcW w:w="4764" w:type="dxa"/>
            <w:tcBorders>
              <w:top w:val="single" w:color="000000" w:sz="4" w:space="0"/>
              <w:left w:val="single" w:color="000000" w:sz="4" w:space="0"/>
              <w:bottom w:val="single" w:color="000000" w:sz="4" w:space="0"/>
              <w:right w:val="single" w:color="000000" w:sz="4" w:space="0"/>
            </w:tcBorders>
            <w:vAlign w:val="center"/>
          </w:tcPr>
          <w:p w14:paraId="38E6686F">
            <w:pPr>
              <w:widowControl/>
              <w:jc w:val="left"/>
              <w:textAlignment w:val="center"/>
              <w:rPr>
                <w:rFonts w:ascii="宋体"/>
                <w:sz w:val="18"/>
                <w:highlight w:val="none"/>
              </w:rPr>
            </w:pPr>
            <w:r>
              <w:rPr>
                <w:rFonts w:hint="eastAsia" w:ascii="宋体"/>
                <w:sz w:val="18"/>
                <w:highlight w:val="none"/>
              </w:rPr>
              <w:t>禁令、指示标志</w:t>
            </w:r>
            <w:r>
              <w:rPr>
                <w:rFonts w:ascii="宋体"/>
                <w:sz w:val="18"/>
                <w:highlight w:val="none"/>
              </w:rPr>
              <w:tab/>
            </w:r>
            <w:r>
              <w:rPr>
                <w:rFonts w:ascii="宋体"/>
                <w:sz w:val="18"/>
                <w:highlight w:val="none"/>
              </w:rPr>
              <w:t>φ800×2</w:t>
            </w:r>
          </w:p>
        </w:tc>
        <w:tc>
          <w:tcPr>
            <w:tcW w:w="670" w:type="dxa"/>
            <w:tcBorders>
              <w:top w:val="single" w:color="000000" w:sz="4" w:space="0"/>
              <w:left w:val="single" w:color="000000" w:sz="4" w:space="0"/>
              <w:bottom w:val="single" w:color="000000" w:sz="4" w:space="0"/>
              <w:right w:val="single" w:color="000000" w:sz="4" w:space="0"/>
            </w:tcBorders>
            <w:vAlign w:val="center"/>
          </w:tcPr>
          <w:p w14:paraId="7A413FE4">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343CF84D">
            <w:pPr>
              <w:widowControl/>
              <w:jc w:val="center"/>
              <w:textAlignment w:val="center"/>
              <w:rPr>
                <w:rFonts w:ascii="宋体"/>
                <w:sz w:val="18"/>
                <w:highlight w:val="none"/>
              </w:rPr>
            </w:pPr>
            <w:r>
              <w:rPr>
                <w:rFonts w:hint="eastAsia" w:ascii="宋体"/>
                <w:sz w:val="18"/>
                <w:highlight w:val="none"/>
              </w:rPr>
              <w:t>4</w:t>
            </w:r>
            <w:r>
              <w:rPr>
                <w:rFonts w:ascii="宋体"/>
                <w:sz w:val="18"/>
                <w:highlight w:val="none"/>
              </w:rPr>
              <w:t>00</w:t>
            </w:r>
          </w:p>
        </w:tc>
      </w:tr>
      <w:tr w14:paraId="663C7D24">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215764BC">
            <w:pPr>
              <w:widowControl/>
              <w:jc w:val="center"/>
              <w:textAlignment w:val="center"/>
              <w:rPr>
                <w:rFonts w:ascii="宋体"/>
                <w:sz w:val="18"/>
                <w:highlight w:val="none"/>
              </w:rPr>
            </w:pPr>
            <w:r>
              <w:rPr>
                <w:rFonts w:hint="eastAsia" w:ascii="宋体"/>
                <w:sz w:val="18"/>
                <w:highlight w:val="none"/>
              </w:rPr>
              <w:t>5</w:t>
            </w:r>
          </w:p>
        </w:tc>
        <w:tc>
          <w:tcPr>
            <w:tcW w:w="4764" w:type="dxa"/>
            <w:tcBorders>
              <w:top w:val="single" w:color="000000" w:sz="4" w:space="0"/>
              <w:left w:val="single" w:color="000000" w:sz="4" w:space="0"/>
              <w:bottom w:val="single" w:color="000000" w:sz="4" w:space="0"/>
              <w:right w:val="single" w:color="000000" w:sz="4" w:space="0"/>
            </w:tcBorders>
            <w:vAlign w:val="center"/>
          </w:tcPr>
          <w:p w14:paraId="30C050D9">
            <w:pPr>
              <w:widowControl/>
              <w:jc w:val="left"/>
              <w:textAlignment w:val="center"/>
              <w:rPr>
                <w:rFonts w:ascii="宋体"/>
                <w:sz w:val="18"/>
                <w:highlight w:val="none"/>
              </w:rPr>
            </w:pPr>
            <w:r>
              <w:rPr>
                <w:rFonts w:hint="eastAsia" w:ascii="宋体"/>
                <w:sz w:val="18"/>
                <w:highlight w:val="none"/>
              </w:rPr>
              <w:t xml:space="preserve">诱导标志 </w:t>
            </w:r>
            <w:r>
              <w:rPr>
                <w:rFonts w:ascii="宋体"/>
                <w:sz w:val="18"/>
                <w:highlight w:val="none"/>
              </w:rPr>
              <w:t>400×600×2×2+</w:t>
            </w:r>
            <w:r>
              <w:rPr>
                <w:rFonts w:hint="eastAsia" w:ascii="宋体"/>
                <w:sz w:val="18"/>
                <w:highlight w:val="none"/>
              </w:rPr>
              <w:t>单柱双叉</w:t>
            </w:r>
            <w:r>
              <w:rPr>
                <w:rFonts w:ascii="宋体"/>
                <w:sz w:val="18"/>
                <w:highlight w:val="none"/>
              </w:rPr>
              <w:t>φ76×2200×3.5</w:t>
            </w:r>
          </w:p>
        </w:tc>
        <w:tc>
          <w:tcPr>
            <w:tcW w:w="670" w:type="dxa"/>
            <w:tcBorders>
              <w:top w:val="single" w:color="000000" w:sz="4" w:space="0"/>
              <w:left w:val="single" w:color="000000" w:sz="4" w:space="0"/>
              <w:bottom w:val="single" w:color="000000" w:sz="4" w:space="0"/>
              <w:right w:val="single" w:color="000000" w:sz="4" w:space="0"/>
            </w:tcBorders>
            <w:vAlign w:val="center"/>
          </w:tcPr>
          <w:p w14:paraId="5CEA526C">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2468DEEA">
            <w:pPr>
              <w:widowControl/>
              <w:jc w:val="center"/>
              <w:textAlignment w:val="center"/>
              <w:rPr>
                <w:rFonts w:ascii="宋体"/>
                <w:sz w:val="18"/>
                <w:highlight w:val="none"/>
              </w:rPr>
            </w:pPr>
            <w:r>
              <w:rPr>
                <w:rFonts w:hint="eastAsia" w:ascii="宋体"/>
                <w:sz w:val="18"/>
                <w:highlight w:val="none"/>
              </w:rPr>
              <w:t>8</w:t>
            </w:r>
            <w:r>
              <w:rPr>
                <w:rFonts w:ascii="宋体"/>
                <w:sz w:val="18"/>
                <w:highlight w:val="none"/>
              </w:rPr>
              <w:t>92</w:t>
            </w:r>
            <w:r>
              <w:rPr>
                <w:rFonts w:hint="eastAsia" w:ascii="宋体"/>
                <w:sz w:val="18"/>
                <w:highlight w:val="none"/>
              </w:rPr>
              <w:t xml:space="preserve"> </w:t>
            </w:r>
          </w:p>
        </w:tc>
      </w:tr>
      <w:tr w14:paraId="293CAD82">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3999A884">
            <w:pPr>
              <w:widowControl/>
              <w:jc w:val="center"/>
              <w:textAlignment w:val="center"/>
              <w:rPr>
                <w:rFonts w:ascii="宋体"/>
                <w:sz w:val="18"/>
                <w:highlight w:val="none"/>
              </w:rPr>
            </w:pPr>
            <w:r>
              <w:rPr>
                <w:rFonts w:hint="eastAsia" w:ascii="宋体"/>
                <w:sz w:val="18"/>
                <w:highlight w:val="none"/>
              </w:rPr>
              <w:t>6</w:t>
            </w:r>
          </w:p>
        </w:tc>
        <w:tc>
          <w:tcPr>
            <w:tcW w:w="4764" w:type="dxa"/>
            <w:tcBorders>
              <w:top w:val="single" w:color="000000" w:sz="4" w:space="0"/>
              <w:left w:val="single" w:color="000000" w:sz="4" w:space="0"/>
              <w:bottom w:val="single" w:color="000000" w:sz="4" w:space="0"/>
              <w:right w:val="single" w:color="000000" w:sz="4" w:space="0"/>
            </w:tcBorders>
            <w:vAlign w:val="center"/>
          </w:tcPr>
          <w:p w14:paraId="56E2B302">
            <w:pPr>
              <w:widowControl/>
              <w:jc w:val="left"/>
              <w:textAlignment w:val="center"/>
              <w:rPr>
                <w:rFonts w:ascii="宋体"/>
                <w:sz w:val="18"/>
                <w:highlight w:val="none"/>
              </w:rPr>
            </w:pPr>
            <w:r>
              <w:rPr>
                <w:rFonts w:hint="eastAsia" w:ascii="宋体"/>
                <w:sz w:val="18"/>
                <w:highlight w:val="none"/>
              </w:rPr>
              <w:t xml:space="preserve">诱导标志 </w:t>
            </w:r>
            <w:r>
              <w:rPr>
                <w:rFonts w:ascii="宋体"/>
                <w:sz w:val="18"/>
                <w:highlight w:val="none"/>
              </w:rPr>
              <w:t>600×800×2×2+</w:t>
            </w:r>
            <w:r>
              <w:rPr>
                <w:rFonts w:hint="eastAsia" w:ascii="宋体"/>
                <w:sz w:val="18"/>
                <w:highlight w:val="none"/>
              </w:rPr>
              <w:t>单柱双叉</w:t>
            </w:r>
            <w:r>
              <w:rPr>
                <w:rFonts w:ascii="宋体"/>
                <w:sz w:val="18"/>
                <w:highlight w:val="none"/>
              </w:rPr>
              <w:t>φ89×2800×3.5</w:t>
            </w:r>
          </w:p>
        </w:tc>
        <w:tc>
          <w:tcPr>
            <w:tcW w:w="670" w:type="dxa"/>
            <w:tcBorders>
              <w:top w:val="single" w:color="000000" w:sz="4" w:space="0"/>
              <w:left w:val="single" w:color="000000" w:sz="4" w:space="0"/>
              <w:bottom w:val="single" w:color="000000" w:sz="4" w:space="0"/>
              <w:right w:val="single" w:color="000000" w:sz="4" w:space="0"/>
            </w:tcBorders>
            <w:vAlign w:val="center"/>
          </w:tcPr>
          <w:p w14:paraId="51FA3283">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06709CD1">
            <w:pPr>
              <w:widowControl/>
              <w:jc w:val="center"/>
              <w:textAlignment w:val="center"/>
              <w:rPr>
                <w:rFonts w:ascii="宋体"/>
                <w:sz w:val="18"/>
                <w:highlight w:val="none"/>
              </w:rPr>
            </w:pPr>
            <w:r>
              <w:rPr>
                <w:rFonts w:ascii="宋体"/>
                <w:sz w:val="18"/>
                <w:highlight w:val="none"/>
              </w:rPr>
              <w:t>1490</w:t>
            </w:r>
          </w:p>
        </w:tc>
      </w:tr>
      <w:tr w14:paraId="23103E4D">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17D914D1">
            <w:pPr>
              <w:widowControl/>
              <w:jc w:val="center"/>
              <w:textAlignment w:val="center"/>
              <w:rPr>
                <w:rFonts w:ascii="宋体"/>
                <w:sz w:val="18"/>
                <w:highlight w:val="none"/>
              </w:rPr>
            </w:pPr>
            <w:r>
              <w:rPr>
                <w:rFonts w:hint="eastAsia" w:ascii="宋体"/>
                <w:sz w:val="18"/>
                <w:highlight w:val="none"/>
              </w:rPr>
              <w:t>7</w:t>
            </w:r>
          </w:p>
        </w:tc>
        <w:tc>
          <w:tcPr>
            <w:tcW w:w="4764" w:type="dxa"/>
            <w:tcBorders>
              <w:top w:val="single" w:color="000000" w:sz="4" w:space="0"/>
              <w:left w:val="single" w:color="000000" w:sz="4" w:space="0"/>
              <w:bottom w:val="single" w:color="000000" w:sz="4" w:space="0"/>
              <w:right w:val="single" w:color="000000" w:sz="4" w:space="0"/>
            </w:tcBorders>
            <w:vAlign w:val="center"/>
          </w:tcPr>
          <w:p w14:paraId="7E005F6D">
            <w:pPr>
              <w:widowControl/>
              <w:jc w:val="left"/>
              <w:textAlignment w:val="center"/>
              <w:rPr>
                <w:rFonts w:ascii="宋体"/>
                <w:sz w:val="18"/>
                <w:highlight w:val="none"/>
              </w:rPr>
            </w:pPr>
            <w:r>
              <w:rPr>
                <w:rFonts w:hint="eastAsia" w:ascii="宋体"/>
                <w:sz w:val="18"/>
                <w:highlight w:val="none"/>
              </w:rPr>
              <w:t>道口标柱</w:t>
            </w:r>
            <w:r>
              <w:rPr>
                <w:rFonts w:ascii="宋体"/>
                <w:sz w:val="18"/>
                <w:highlight w:val="none"/>
              </w:rPr>
              <w:tab/>
            </w:r>
            <w:r>
              <w:rPr>
                <w:rFonts w:ascii="宋体"/>
                <w:sz w:val="18"/>
                <w:highlight w:val="none"/>
              </w:rPr>
              <w:t>φ114×1200×3.5</w:t>
            </w:r>
          </w:p>
        </w:tc>
        <w:tc>
          <w:tcPr>
            <w:tcW w:w="670" w:type="dxa"/>
            <w:tcBorders>
              <w:top w:val="single" w:color="000000" w:sz="4" w:space="0"/>
              <w:left w:val="single" w:color="000000" w:sz="4" w:space="0"/>
              <w:bottom w:val="single" w:color="000000" w:sz="4" w:space="0"/>
              <w:right w:val="single" w:color="000000" w:sz="4" w:space="0"/>
            </w:tcBorders>
            <w:vAlign w:val="center"/>
          </w:tcPr>
          <w:p w14:paraId="6F59E011">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65F5D599">
            <w:pPr>
              <w:widowControl/>
              <w:jc w:val="center"/>
              <w:textAlignment w:val="center"/>
              <w:rPr>
                <w:rFonts w:ascii="宋体"/>
                <w:sz w:val="18"/>
                <w:highlight w:val="none"/>
              </w:rPr>
            </w:pPr>
            <w:r>
              <w:rPr>
                <w:rFonts w:ascii="宋体"/>
                <w:sz w:val="18"/>
                <w:highlight w:val="none"/>
              </w:rPr>
              <w:t>260</w:t>
            </w:r>
          </w:p>
        </w:tc>
      </w:tr>
      <w:tr w14:paraId="2B0D01AC">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4132E325">
            <w:pPr>
              <w:widowControl/>
              <w:jc w:val="center"/>
              <w:textAlignment w:val="center"/>
              <w:rPr>
                <w:rFonts w:ascii="宋体"/>
                <w:sz w:val="18"/>
                <w:highlight w:val="none"/>
              </w:rPr>
            </w:pPr>
            <w:r>
              <w:rPr>
                <w:rFonts w:hint="eastAsia" w:ascii="宋体"/>
                <w:sz w:val="18"/>
                <w:highlight w:val="none"/>
              </w:rPr>
              <w:t>8</w:t>
            </w:r>
          </w:p>
        </w:tc>
        <w:tc>
          <w:tcPr>
            <w:tcW w:w="4764" w:type="dxa"/>
            <w:tcBorders>
              <w:top w:val="single" w:color="000000" w:sz="4" w:space="0"/>
              <w:left w:val="single" w:color="000000" w:sz="4" w:space="0"/>
              <w:bottom w:val="single" w:color="000000" w:sz="4" w:space="0"/>
              <w:right w:val="single" w:color="000000" w:sz="4" w:space="0"/>
            </w:tcBorders>
            <w:vAlign w:val="center"/>
          </w:tcPr>
          <w:p w14:paraId="5840CDBE">
            <w:pPr>
              <w:widowControl/>
              <w:jc w:val="left"/>
              <w:textAlignment w:val="center"/>
              <w:rPr>
                <w:rFonts w:ascii="宋体"/>
                <w:sz w:val="18"/>
                <w:highlight w:val="none"/>
              </w:rPr>
            </w:pPr>
            <w:r>
              <w:rPr>
                <w:rFonts w:hint="eastAsia" w:ascii="宋体"/>
                <w:sz w:val="18"/>
                <w:highlight w:val="none"/>
              </w:rPr>
              <w:t>道口标柱</w:t>
            </w:r>
            <w:r>
              <w:rPr>
                <w:rFonts w:ascii="宋体"/>
                <w:sz w:val="18"/>
                <w:highlight w:val="none"/>
              </w:rPr>
              <w:tab/>
            </w:r>
            <w:r>
              <w:rPr>
                <w:rFonts w:ascii="宋体"/>
                <w:sz w:val="18"/>
                <w:highlight w:val="none"/>
              </w:rPr>
              <w:t>φ114×800×3.5</w:t>
            </w:r>
          </w:p>
        </w:tc>
        <w:tc>
          <w:tcPr>
            <w:tcW w:w="670" w:type="dxa"/>
            <w:tcBorders>
              <w:top w:val="single" w:color="000000" w:sz="4" w:space="0"/>
              <w:left w:val="single" w:color="000000" w:sz="4" w:space="0"/>
              <w:bottom w:val="single" w:color="000000" w:sz="4" w:space="0"/>
              <w:right w:val="single" w:color="000000" w:sz="4" w:space="0"/>
            </w:tcBorders>
            <w:vAlign w:val="center"/>
          </w:tcPr>
          <w:p w14:paraId="4921E0EB">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33BE6A9E">
            <w:pPr>
              <w:widowControl/>
              <w:jc w:val="center"/>
              <w:textAlignment w:val="center"/>
              <w:rPr>
                <w:rFonts w:ascii="宋体"/>
                <w:sz w:val="18"/>
                <w:highlight w:val="none"/>
              </w:rPr>
            </w:pPr>
            <w:r>
              <w:rPr>
                <w:rFonts w:ascii="宋体"/>
                <w:sz w:val="18"/>
                <w:highlight w:val="none"/>
              </w:rPr>
              <w:t>148</w:t>
            </w:r>
          </w:p>
        </w:tc>
      </w:tr>
      <w:tr w14:paraId="7F53E8EC">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2D05E7E5">
            <w:pPr>
              <w:widowControl/>
              <w:jc w:val="center"/>
              <w:textAlignment w:val="center"/>
              <w:rPr>
                <w:rFonts w:ascii="宋体"/>
                <w:sz w:val="18"/>
                <w:highlight w:val="none"/>
              </w:rPr>
            </w:pPr>
            <w:r>
              <w:rPr>
                <w:rFonts w:hint="eastAsia" w:ascii="宋体"/>
                <w:sz w:val="18"/>
                <w:highlight w:val="none"/>
              </w:rPr>
              <w:t>9</w:t>
            </w:r>
          </w:p>
        </w:tc>
        <w:tc>
          <w:tcPr>
            <w:tcW w:w="4764" w:type="dxa"/>
            <w:tcBorders>
              <w:top w:val="single" w:color="000000" w:sz="4" w:space="0"/>
              <w:left w:val="single" w:color="000000" w:sz="4" w:space="0"/>
              <w:bottom w:val="single" w:color="000000" w:sz="4" w:space="0"/>
              <w:right w:val="single" w:color="000000" w:sz="4" w:space="0"/>
            </w:tcBorders>
            <w:vAlign w:val="center"/>
          </w:tcPr>
          <w:p w14:paraId="569E0FCF">
            <w:pPr>
              <w:widowControl/>
              <w:jc w:val="left"/>
              <w:textAlignment w:val="center"/>
              <w:rPr>
                <w:rFonts w:ascii="宋体"/>
                <w:sz w:val="18"/>
                <w:highlight w:val="none"/>
              </w:rPr>
            </w:pPr>
            <w:r>
              <w:rPr>
                <w:rFonts w:hint="eastAsia" w:ascii="宋体"/>
                <w:sz w:val="18"/>
                <w:highlight w:val="none"/>
              </w:rPr>
              <w:t>确认标志</w:t>
            </w:r>
            <w:r>
              <w:rPr>
                <w:rFonts w:ascii="宋体"/>
                <w:sz w:val="18"/>
                <w:highlight w:val="none"/>
              </w:rPr>
              <w:tab/>
            </w:r>
            <w:r>
              <w:rPr>
                <w:rFonts w:ascii="宋体"/>
                <w:sz w:val="18"/>
                <w:highlight w:val="none"/>
              </w:rPr>
              <w:t>1200×1200×3</w:t>
            </w:r>
          </w:p>
        </w:tc>
        <w:tc>
          <w:tcPr>
            <w:tcW w:w="670" w:type="dxa"/>
            <w:tcBorders>
              <w:top w:val="single" w:color="000000" w:sz="4" w:space="0"/>
              <w:left w:val="single" w:color="000000" w:sz="4" w:space="0"/>
              <w:bottom w:val="single" w:color="000000" w:sz="4" w:space="0"/>
              <w:right w:val="single" w:color="000000" w:sz="4" w:space="0"/>
            </w:tcBorders>
            <w:vAlign w:val="center"/>
          </w:tcPr>
          <w:p w14:paraId="08D16D51">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655B6C3A">
            <w:pPr>
              <w:widowControl/>
              <w:jc w:val="center"/>
              <w:textAlignment w:val="center"/>
              <w:rPr>
                <w:rFonts w:ascii="宋体"/>
                <w:sz w:val="18"/>
                <w:highlight w:val="none"/>
              </w:rPr>
            </w:pPr>
            <w:r>
              <w:rPr>
                <w:rFonts w:ascii="宋体"/>
                <w:sz w:val="18"/>
                <w:highlight w:val="none"/>
              </w:rPr>
              <w:t>980</w:t>
            </w:r>
          </w:p>
        </w:tc>
      </w:tr>
      <w:tr w14:paraId="04B6DE51">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511BAF9A">
            <w:pPr>
              <w:widowControl/>
              <w:jc w:val="center"/>
              <w:textAlignment w:val="center"/>
              <w:rPr>
                <w:rFonts w:ascii="宋体"/>
                <w:sz w:val="18"/>
                <w:highlight w:val="none"/>
              </w:rPr>
            </w:pPr>
            <w:r>
              <w:rPr>
                <w:rFonts w:hint="eastAsia" w:ascii="宋体"/>
                <w:sz w:val="18"/>
                <w:highlight w:val="none"/>
              </w:rPr>
              <w:t>10</w:t>
            </w:r>
          </w:p>
        </w:tc>
        <w:tc>
          <w:tcPr>
            <w:tcW w:w="4764" w:type="dxa"/>
            <w:tcBorders>
              <w:top w:val="single" w:color="000000" w:sz="4" w:space="0"/>
              <w:left w:val="single" w:color="000000" w:sz="4" w:space="0"/>
              <w:bottom w:val="single" w:color="000000" w:sz="4" w:space="0"/>
              <w:right w:val="single" w:color="000000" w:sz="4" w:space="0"/>
            </w:tcBorders>
            <w:vAlign w:val="center"/>
          </w:tcPr>
          <w:p w14:paraId="2E2C892D">
            <w:pPr>
              <w:widowControl/>
              <w:jc w:val="left"/>
              <w:textAlignment w:val="center"/>
              <w:rPr>
                <w:rFonts w:ascii="宋体"/>
                <w:sz w:val="18"/>
                <w:highlight w:val="none"/>
              </w:rPr>
            </w:pPr>
            <w:r>
              <w:rPr>
                <w:rFonts w:hint="eastAsia" w:ascii="宋体"/>
                <w:sz w:val="18"/>
                <w:highlight w:val="none"/>
              </w:rPr>
              <w:t>人行横道标志</w:t>
            </w:r>
            <w:r>
              <w:rPr>
                <w:rFonts w:ascii="宋体"/>
                <w:sz w:val="18"/>
                <w:highlight w:val="none"/>
              </w:rPr>
              <w:t>800×800×2</w:t>
            </w:r>
          </w:p>
        </w:tc>
        <w:tc>
          <w:tcPr>
            <w:tcW w:w="670" w:type="dxa"/>
            <w:tcBorders>
              <w:top w:val="single" w:color="000000" w:sz="4" w:space="0"/>
              <w:left w:val="single" w:color="000000" w:sz="4" w:space="0"/>
              <w:bottom w:val="single" w:color="000000" w:sz="4" w:space="0"/>
              <w:right w:val="single" w:color="000000" w:sz="4" w:space="0"/>
            </w:tcBorders>
            <w:vAlign w:val="center"/>
          </w:tcPr>
          <w:p w14:paraId="7D976234">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339F6372">
            <w:pPr>
              <w:widowControl/>
              <w:jc w:val="center"/>
              <w:textAlignment w:val="center"/>
              <w:rPr>
                <w:rFonts w:ascii="宋体"/>
                <w:sz w:val="18"/>
                <w:highlight w:val="none"/>
              </w:rPr>
            </w:pPr>
            <w:r>
              <w:rPr>
                <w:rFonts w:hint="eastAsia" w:ascii="宋体"/>
                <w:sz w:val="18"/>
                <w:highlight w:val="none"/>
              </w:rPr>
              <w:t>4</w:t>
            </w:r>
            <w:r>
              <w:rPr>
                <w:rFonts w:ascii="宋体"/>
                <w:sz w:val="18"/>
                <w:highlight w:val="none"/>
              </w:rPr>
              <w:t>00</w:t>
            </w:r>
          </w:p>
        </w:tc>
      </w:tr>
      <w:tr w14:paraId="00E670DD">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767B6AFE">
            <w:pPr>
              <w:widowControl/>
              <w:jc w:val="center"/>
              <w:textAlignment w:val="center"/>
              <w:rPr>
                <w:rFonts w:ascii="宋体"/>
                <w:sz w:val="18"/>
                <w:highlight w:val="none"/>
              </w:rPr>
            </w:pPr>
            <w:r>
              <w:rPr>
                <w:rFonts w:hint="eastAsia" w:ascii="宋体"/>
                <w:sz w:val="18"/>
                <w:highlight w:val="none"/>
              </w:rPr>
              <w:t>11</w:t>
            </w:r>
          </w:p>
        </w:tc>
        <w:tc>
          <w:tcPr>
            <w:tcW w:w="4764" w:type="dxa"/>
            <w:tcBorders>
              <w:top w:val="single" w:color="000000" w:sz="4" w:space="0"/>
              <w:left w:val="single" w:color="000000" w:sz="4" w:space="0"/>
              <w:bottom w:val="single" w:color="000000" w:sz="4" w:space="0"/>
              <w:right w:val="single" w:color="000000" w:sz="4" w:space="0"/>
            </w:tcBorders>
            <w:vAlign w:val="center"/>
          </w:tcPr>
          <w:p w14:paraId="77C47A7F">
            <w:pPr>
              <w:widowControl/>
              <w:jc w:val="left"/>
              <w:textAlignment w:val="center"/>
              <w:rPr>
                <w:rFonts w:ascii="宋体"/>
                <w:sz w:val="18"/>
                <w:highlight w:val="none"/>
              </w:rPr>
            </w:pPr>
            <w:r>
              <w:rPr>
                <w:rFonts w:hint="eastAsia" w:ascii="宋体"/>
                <w:sz w:val="18"/>
                <w:highlight w:val="none"/>
              </w:rPr>
              <w:t>辅助标志</w:t>
            </w:r>
            <w:r>
              <w:rPr>
                <w:rFonts w:ascii="宋体"/>
                <w:sz w:val="18"/>
                <w:highlight w:val="none"/>
              </w:rPr>
              <w:tab/>
            </w:r>
            <w:r>
              <w:rPr>
                <w:rFonts w:ascii="宋体"/>
                <w:sz w:val="18"/>
                <w:highlight w:val="none"/>
              </w:rPr>
              <w:t>1000×300×2</w:t>
            </w:r>
          </w:p>
        </w:tc>
        <w:tc>
          <w:tcPr>
            <w:tcW w:w="670" w:type="dxa"/>
            <w:tcBorders>
              <w:top w:val="single" w:color="000000" w:sz="4" w:space="0"/>
              <w:left w:val="single" w:color="000000" w:sz="4" w:space="0"/>
              <w:bottom w:val="single" w:color="000000" w:sz="4" w:space="0"/>
              <w:right w:val="single" w:color="000000" w:sz="4" w:space="0"/>
            </w:tcBorders>
            <w:vAlign w:val="center"/>
          </w:tcPr>
          <w:p w14:paraId="479C4D74">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52542398">
            <w:pPr>
              <w:widowControl/>
              <w:jc w:val="center"/>
              <w:textAlignment w:val="center"/>
              <w:rPr>
                <w:rFonts w:ascii="宋体"/>
                <w:sz w:val="18"/>
                <w:highlight w:val="none"/>
              </w:rPr>
            </w:pPr>
            <w:r>
              <w:rPr>
                <w:rFonts w:ascii="宋体"/>
                <w:sz w:val="18"/>
                <w:highlight w:val="none"/>
              </w:rPr>
              <w:t>210</w:t>
            </w:r>
          </w:p>
        </w:tc>
      </w:tr>
      <w:tr w14:paraId="3FE97F1A">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23847E51">
            <w:pPr>
              <w:widowControl/>
              <w:jc w:val="center"/>
              <w:textAlignment w:val="center"/>
              <w:rPr>
                <w:rFonts w:ascii="宋体"/>
                <w:sz w:val="18"/>
                <w:highlight w:val="none"/>
              </w:rPr>
            </w:pPr>
            <w:r>
              <w:rPr>
                <w:rFonts w:hint="eastAsia" w:ascii="宋体"/>
                <w:sz w:val="18"/>
                <w:highlight w:val="none"/>
              </w:rPr>
              <w:t>12</w:t>
            </w:r>
          </w:p>
        </w:tc>
        <w:tc>
          <w:tcPr>
            <w:tcW w:w="4764" w:type="dxa"/>
            <w:tcBorders>
              <w:top w:val="single" w:color="000000" w:sz="4" w:space="0"/>
              <w:left w:val="single" w:color="000000" w:sz="4" w:space="0"/>
              <w:bottom w:val="single" w:color="000000" w:sz="4" w:space="0"/>
              <w:right w:val="single" w:color="000000" w:sz="4" w:space="0"/>
            </w:tcBorders>
            <w:vAlign w:val="center"/>
          </w:tcPr>
          <w:p w14:paraId="2CEEAD77">
            <w:pPr>
              <w:widowControl/>
              <w:jc w:val="left"/>
              <w:textAlignment w:val="center"/>
              <w:rPr>
                <w:rFonts w:ascii="宋体"/>
                <w:sz w:val="18"/>
                <w:highlight w:val="none"/>
              </w:rPr>
            </w:pPr>
            <w:r>
              <w:rPr>
                <w:rFonts w:hint="eastAsia" w:ascii="宋体"/>
                <w:sz w:val="18"/>
                <w:highlight w:val="none"/>
              </w:rPr>
              <w:t>前方学校</w:t>
            </w:r>
            <w:r>
              <w:rPr>
                <w:rFonts w:ascii="宋体"/>
                <w:sz w:val="18"/>
                <w:highlight w:val="none"/>
              </w:rPr>
              <w:tab/>
            </w:r>
            <w:r>
              <w:rPr>
                <w:rFonts w:ascii="宋体"/>
                <w:sz w:val="18"/>
                <w:highlight w:val="none"/>
              </w:rPr>
              <w:t>1200×1600×2</w:t>
            </w:r>
          </w:p>
        </w:tc>
        <w:tc>
          <w:tcPr>
            <w:tcW w:w="670" w:type="dxa"/>
            <w:tcBorders>
              <w:top w:val="single" w:color="000000" w:sz="4" w:space="0"/>
              <w:left w:val="single" w:color="000000" w:sz="4" w:space="0"/>
              <w:bottom w:val="single" w:color="000000" w:sz="4" w:space="0"/>
              <w:right w:val="single" w:color="000000" w:sz="4" w:space="0"/>
            </w:tcBorders>
            <w:vAlign w:val="center"/>
          </w:tcPr>
          <w:p w14:paraId="5B816A82">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0EDFEF3C">
            <w:pPr>
              <w:widowControl/>
              <w:jc w:val="center"/>
              <w:textAlignment w:val="center"/>
              <w:rPr>
                <w:rFonts w:ascii="宋体"/>
                <w:sz w:val="18"/>
                <w:highlight w:val="none"/>
              </w:rPr>
            </w:pPr>
            <w:r>
              <w:rPr>
                <w:rFonts w:ascii="宋体"/>
                <w:sz w:val="18"/>
                <w:highlight w:val="none"/>
              </w:rPr>
              <w:t>1305</w:t>
            </w:r>
          </w:p>
        </w:tc>
      </w:tr>
      <w:tr w14:paraId="2FB2C96B">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7BBDEC06">
            <w:pPr>
              <w:widowControl/>
              <w:jc w:val="center"/>
              <w:textAlignment w:val="center"/>
              <w:rPr>
                <w:rFonts w:ascii="宋体"/>
                <w:sz w:val="18"/>
                <w:highlight w:val="none"/>
              </w:rPr>
            </w:pPr>
            <w:r>
              <w:rPr>
                <w:rFonts w:hint="eastAsia" w:ascii="宋体"/>
                <w:sz w:val="18"/>
                <w:highlight w:val="none"/>
              </w:rPr>
              <w:t>13</w:t>
            </w:r>
          </w:p>
        </w:tc>
        <w:tc>
          <w:tcPr>
            <w:tcW w:w="4764" w:type="dxa"/>
            <w:tcBorders>
              <w:top w:val="single" w:color="000000" w:sz="4" w:space="0"/>
              <w:left w:val="single" w:color="000000" w:sz="4" w:space="0"/>
              <w:bottom w:val="single" w:color="000000" w:sz="4" w:space="0"/>
              <w:right w:val="single" w:color="000000" w:sz="4" w:space="0"/>
            </w:tcBorders>
            <w:vAlign w:val="center"/>
          </w:tcPr>
          <w:p w14:paraId="40148B61">
            <w:pPr>
              <w:widowControl/>
              <w:jc w:val="left"/>
              <w:textAlignment w:val="center"/>
              <w:rPr>
                <w:rFonts w:ascii="宋体"/>
                <w:sz w:val="18"/>
                <w:highlight w:val="none"/>
              </w:rPr>
            </w:pPr>
            <w:r>
              <w:rPr>
                <w:rFonts w:hint="eastAsia" w:ascii="宋体"/>
                <w:sz w:val="18"/>
                <w:highlight w:val="none"/>
              </w:rPr>
              <w:t>前方学校</w:t>
            </w:r>
            <w:r>
              <w:rPr>
                <w:rFonts w:ascii="宋体"/>
                <w:sz w:val="18"/>
                <w:highlight w:val="none"/>
              </w:rPr>
              <w:tab/>
            </w:r>
            <w:r>
              <w:rPr>
                <w:rFonts w:ascii="宋体"/>
                <w:sz w:val="18"/>
                <w:highlight w:val="none"/>
              </w:rPr>
              <w:t>1000×2000×3</w:t>
            </w:r>
          </w:p>
        </w:tc>
        <w:tc>
          <w:tcPr>
            <w:tcW w:w="670" w:type="dxa"/>
            <w:tcBorders>
              <w:top w:val="single" w:color="000000" w:sz="4" w:space="0"/>
              <w:left w:val="single" w:color="000000" w:sz="4" w:space="0"/>
              <w:bottom w:val="single" w:color="000000" w:sz="4" w:space="0"/>
              <w:right w:val="single" w:color="000000" w:sz="4" w:space="0"/>
            </w:tcBorders>
            <w:vAlign w:val="center"/>
          </w:tcPr>
          <w:p w14:paraId="6F33E2F9">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34976963">
            <w:pPr>
              <w:widowControl/>
              <w:jc w:val="center"/>
              <w:textAlignment w:val="center"/>
              <w:rPr>
                <w:rFonts w:ascii="宋体"/>
                <w:sz w:val="18"/>
                <w:highlight w:val="none"/>
              </w:rPr>
            </w:pPr>
            <w:r>
              <w:rPr>
                <w:rFonts w:ascii="宋体"/>
                <w:sz w:val="18"/>
                <w:highlight w:val="none"/>
              </w:rPr>
              <w:t>1360</w:t>
            </w:r>
          </w:p>
        </w:tc>
      </w:tr>
      <w:tr w14:paraId="3DC4EFD4">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78E5C82A">
            <w:pPr>
              <w:widowControl/>
              <w:jc w:val="center"/>
              <w:textAlignment w:val="center"/>
              <w:rPr>
                <w:rFonts w:ascii="宋体"/>
                <w:sz w:val="18"/>
                <w:highlight w:val="none"/>
              </w:rPr>
            </w:pPr>
            <w:r>
              <w:rPr>
                <w:rFonts w:hint="eastAsia" w:ascii="宋体"/>
                <w:sz w:val="18"/>
                <w:highlight w:val="none"/>
              </w:rPr>
              <w:t>14</w:t>
            </w:r>
          </w:p>
        </w:tc>
        <w:tc>
          <w:tcPr>
            <w:tcW w:w="4764" w:type="dxa"/>
            <w:tcBorders>
              <w:top w:val="single" w:color="000000" w:sz="4" w:space="0"/>
              <w:left w:val="single" w:color="000000" w:sz="4" w:space="0"/>
              <w:bottom w:val="single" w:color="000000" w:sz="4" w:space="0"/>
              <w:right w:val="single" w:color="000000" w:sz="4" w:space="0"/>
            </w:tcBorders>
            <w:vAlign w:val="center"/>
          </w:tcPr>
          <w:p w14:paraId="223CD93D">
            <w:pPr>
              <w:widowControl/>
              <w:jc w:val="left"/>
              <w:textAlignment w:val="center"/>
              <w:rPr>
                <w:rFonts w:ascii="宋体"/>
                <w:sz w:val="18"/>
                <w:highlight w:val="none"/>
              </w:rPr>
            </w:pPr>
            <w:r>
              <w:rPr>
                <w:rFonts w:hint="eastAsia" w:ascii="宋体"/>
                <w:sz w:val="18"/>
                <w:highlight w:val="none"/>
              </w:rPr>
              <w:t>指路标志</w:t>
            </w:r>
            <w:r>
              <w:rPr>
                <w:rFonts w:ascii="宋体"/>
                <w:sz w:val="18"/>
                <w:highlight w:val="none"/>
              </w:rPr>
              <w:tab/>
            </w:r>
            <w:r>
              <w:rPr>
                <w:rFonts w:ascii="宋体"/>
                <w:sz w:val="18"/>
                <w:highlight w:val="none"/>
              </w:rPr>
              <w:t>4000×2400×3</w:t>
            </w:r>
          </w:p>
        </w:tc>
        <w:tc>
          <w:tcPr>
            <w:tcW w:w="670" w:type="dxa"/>
            <w:tcBorders>
              <w:top w:val="single" w:color="000000" w:sz="4" w:space="0"/>
              <w:left w:val="single" w:color="000000" w:sz="4" w:space="0"/>
              <w:bottom w:val="single" w:color="000000" w:sz="4" w:space="0"/>
              <w:right w:val="single" w:color="000000" w:sz="4" w:space="0"/>
            </w:tcBorders>
            <w:vAlign w:val="center"/>
          </w:tcPr>
          <w:p w14:paraId="1366B4E2">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6635ECA9">
            <w:pPr>
              <w:widowControl/>
              <w:jc w:val="center"/>
              <w:textAlignment w:val="center"/>
              <w:rPr>
                <w:rFonts w:ascii="宋体"/>
                <w:sz w:val="18"/>
                <w:highlight w:val="none"/>
              </w:rPr>
            </w:pPr>
            <w:r>
              <w:rPr>
                <w:rFonts w:ascii="宋体"/>
                <w:sz w:val="18"/>
                <w:highlight w:val="none"/>
              </w:rPr>
              <w:t>6530</w:t>
            </w:r>
          </w:p>
        </w:tc>
      </w:tr>
      <w:tr w14:paraId="4DDEF151">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47316917">
            <w:pPr>
              <w:widowControl/>
              <w:jc w:val="center"/>
              <w:textAlignment w:val="center"/>
              <w:rPr>
                <w:rFonts w:ascii="宋体"/>
                <w:sz w:val="18"/>
                <w:highlight w:val="none"/>
              </w:rPr>
            </w:pPr>
            <w:r>
              <w:rPr>
                <w:rFonts w:hint="eastAsia" w:ascii="宋体"/>
                <w:sz w:val="18"/>
                <w:highlight w:val="none"/>
              </w:rPr>
              <w:t>15</w:t>
            </w:r>
          </w:p>
        </w:tc>
        <w:tc>
          <w:tcPr>
            <w:tcW w:w="4764" w:type="dxa"/>
            <w:tcBorders>
              <w:top w:val="single" w:color="000000" w:sz="4" w:space="0"/>
              <w:left w:val="single" w:color="000000" w:sz="4" w:space="0"/>
              <w:bottom w:val="single" w:color="000000" w:sz="4" w:space="0"/>
              <w:right w:val="single" w:color="000000" w:sz="4" w:space="0"/>
            </w:tcBorders>
            <w:vAlign w:val="center"/>
          </w:tcPr>
          <w:p w14:paraId="4D995F5C">
            <w:pPr>
              <w:widowControl/>
              <w:jc w:val="left"/>
              <w:textAlignment w:val="center"/>
              <w:rPr>
                <w:rFonts w:ascii="宋体"/>
                <w:sz w:val="18"/>
                <w:highlight w:val="none"/>
              </w:rPr>
            </w:pPr>
            <w:r>
              <w:rPr>
                <w:rFonts w:hint="eastAsia" w:ascii="宋体"/>
                <w:sz w:val="18"/>
                <w:highlight w:val="none"/>
              </w:rPr>
              <w:t>指路标志</w:t>
            </w:r>
            <w:r>
              <w:rPr>
                <w:rFonts w:ascii="宋体"/>
                <w:sz w:val="18"/>
                <w:highlight w:val="none"/>
              </w:rPr>
              <w:tab/>
            </w:r>
            <w:r>
              <w:rPr>
                <w:rFonts w:ascii="宋体"/>
                <w:sz w:val="18"/>
                <w:highlight w:val="none"/>
              </w:rPr>
              <w:t>3000×1800×3</w:t>
            </w:r>
          </w:p>
        </w:tc>
        <w:tc>
          <w:tcPr>
            <w:tcW w:w="670" w:type="dxa"/>
            <w:tcBorders>
              <w:top w:val="single" w:color="000000" w:sz="4" w:space="0"/>
              <w:left w:val="single" w:color="000000" w:sz="4" w:space="0"/>
              <w:bottom w:val="single" w:color="000000" w:sz="4" w:space="0"/>
              <w:right w:val="single" w:color="000000" w:sz="4" w:space="0"/>
            </w:tcBorders>
            <w:vAlign w:val="center"/>
          </w:tcPr>
          <w:p w14:paraId="0FEC3B9E">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74B7E527">
            <w:pPr>
              <w:widowControl/>
              <w:jc w:val="center"/>
              <w:textAlignment w:val="center"/>
              <w:rPr>
                <w:rFonts w:ascii="宋体"/>
                <w:sz w:val="18"/>
                <w:highlight w:val="none"/>
              </w:rPr>
            </w:pPr>
            <w:r>
              <w:rPr>
                <w:rFonts w:ascii="宋体"/>
                <w:sz w:val="18"/>
                <w:highlight w:val="none"/>
              </w:rPr>
              <w:t>3680</w:t>
            </w:r>
          </w:p>
        </w:tc>
      </w:tr>
      <w:tr w14:paraId="5EE00382">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7CDC9CD8">
            <w:pPr>
              <w:widowControl/>
              <w:jc w:val="center"/>
              <w:textAlignment w:val="center"/>
              <w:rPr>
                <w:rFonts w:ascii="宋体"/>
                <w:sz w:val="18"/>
                <w:highlight w:val="none"/>
              </w:rPr>
            </w:pPr>
            <w:r>
              <w:rPr>
                <w:rFonts w:hint="eastAsia" w:ascii="宋体"/>
                <w:sz w:val="18"/>
                <w:highlight w:val="none"/>
              </w:rPr>
              <w:t>16</w:t>
            </w:r>
          </w:p>
        </w:tc>
        <w:tc>
          <w:tcPr>
            <w:tcW w:w="4764" w:type="dxa"/>
            <w:tcBorders>
              <w:top w:val="single" w:color="000000" w:sz="4" w:space="0"/>
              <w:left w:val="single" w:color="000000" w:sz="4" w:space="0"/>
              <w:bottom w:val="single" w:color="000000" w:sz="4" w:space="0"/>
              <w:right w:val="single" w:color="000000" w:sz="4" w:space="0"/>
            </w:tcBorders>
            <w:vAlign w:val="center"/>
          </w:tcPr>
          <w:p w14:paraId="367A044E">
            <w:pPr>
              <w:widowControl/>
              <w:jc w:val="left"/>
              <w:textAlignment w:val="center"/>
              <w:rPr>
                <w:rFonts w:ascii="宋体"/>
                <w:sz w:val="18"/>
                <w:highlight w:val="none"/>
              </w:rPr>
            </w:pPr>
            <w:r>
              <w:rPr>
                <w:rFonts w:hint="eastAsia" w:ascii="宋体"/>
                <w:sz w:val="18"/>
                <w:highlight w:val="none"/>
              </w:rPr>
              <w:t>指路标志</w:t>
            </w:r>
            <w:r>
              <w:rPr>
                <w:rFonts w:ascii="宋体"/>
                <w:sz w:val="18"/>
                <w:highlight w:val="none"/>
              </w:rPr>
              <w:tab/>
            </w:r>
            <w:r>
              <w:rPr>
                <w:rFonts w:ascii="宋体"/>
                <w:sz w:val="18"/>
                <w:highlight w:val="none"/>
              </w:rPr>
              <w:t>1500×2400×3</w:t>
            </w:r>
          </w:p>
        </w:tc>
        <w:tc>
          <w:tcPr>
            <w:tcW w:w="670" w:type="dxa"/>
            <w:tcBorders>
              <w:top w:val="single" w:color="000000" w:sz="4" w:space="0"/>
              <w:left w:val="single" w:color="000000" w:sz="4" w:space="0"/>
              <w:bottom w:val="single" w:color="000000" w:sz="4" w:space="0"/>
              <w:right w:val="single" w:color="000000" w:sz="4" w:space="0"/>
            </w:tcBorders>
            <w:vAlign w:val="center"/>
          </w:tcPr>
          <w:p w14:paraId="0203E54E">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6A8080F4">
            <w:pPr>
              <w:widowControl/>
              <w:jc w:val="center"/>
              <w:textAlignment w:val="center"/>
              <w:rPr>
                <w:rFonts w:ascii="宋体"/>
                <w:sz w:val="18"/>
                <w:highlight w:val="none"/>
              </w:rPr>
            </w:pPr>
            <w:r>
              <w:rPr>
                <w:rFonts w:ascii="宋体"/>
                <w:sz w:val="18"/>
                <w:highlight w:val="none"/>
              </w:rPr>
              <w:t>2448</w:t>
            </w:r>
          </w:p>
        </w:tc>
      </w:tr>
      <w:tr w14:paraId="25C1EDE9">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52F36E2A">
            <w:pPr>
              <w:widowControl/>
              <w:jc w:val="center"/>
              <w:textAlignment w:val="center"/>
              <w:rPr>
                <w:rFonts w:ascii="宋体"/>
                <w:sz w:val="18"/>
                <w:highlight w:val="none"/>
              </w:rPr>
            </w:pPr>
            <w:r>
              <w:rPr>
                <w:rFonts w:hint="eastAsia" w:ascii="宋体"/>
                <w:sz w:val="18"/>
                <w:highlight w:val="none"/>
              </w:rPr>
              <w:t>17</w:t>
            </w:r>
          </w:p>
        </w:tc>
        <w:tc>
          <w:tcPr>
            <w:tcW w:w="4764" w:type="dxa"/>
            <w:tcBorders>
              <w:top w:val="single" w:color="000000" w:sz="4" w:space="0"/>
              <w:left w:val="single" w:color="000000" w:sz="4" w:space="0"/>
              <w:bottom w:val="single" w:color="000000" w:sz="4" w:space="0"/>
              <w:right w:val="single" w:color="000000" w:sz="4" w:space="0"/>
            </w:tcBorders>
            <w:vAlign w:val="center"/>
          </w:tcPr>
          <w:p w14:paraId="5FD6163A">
            <w:pPr>
              <w:widowControl/>
              <w:jc w:val="left"/>
              <w:textAlignment w:val="center"/>
              <w:rPr>
                <w:rFonts w:ascii="宋体"/>
                <w:sz w:val="18"/>
                <w:highlight w:val="none"/>
              </w:rPr>
            </w:pPr>
            <w:r>
              <w:rPr>
                <w:rFonts w:hint="eastAsia" w:ascii="宋体"/>
                <w:sz w:val="18"/>
                <w:highlight w:val="none"/>
              </w:rPr>
              <w:t>指路标志</w:t>
            </w:r>
            <w:r>
              <w:rPr>
                <w:rFonts w:ascii="宋体"/>
                <w:sz w:val="18"/>
                <w:highlight w:val="none"/>
              </w:rPr>
              <w:tab/>
            </w:r>
            <w:r>
              <w:rPr>
                <w:rFonts w:ascii="宋体"/>
                <w:sz w:val="18"/>
                <w:highlight w:val="none"/>
              </w:rPr>
              <w:t>1200×2400×3</w:t>
            </w:r>
          </w:p>
        </w:tc>
        <w:tc>
          <w:tcPr>
            <w:tcW w:w="670" w:type="dxa"/>
            <w:tcBorders>
              <w:top w:val="single" w:color="000000" w:sz="4" w:space="0"/>
              <w:left w:val="single" w:color="000000" w:sz="4" w:space="0"/>
              <w:bottom w:val="single" w:color="000000" w:sz="4" w:space="0"/>
              <w:right w:val="single" w:color="000000" w:sz="4" w:space="0"/>
            </w:tcBorders>
            <w:vAlign w:val="center"/>
          </w:tcPr>
          <w:p w14:paraId="331F8829">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5BB7659C">
            <w:pPr>
              <w:widowControl/>
              <w:jc w:val="center"/>
              <w:textAlignment w:val="center"/>
              <w:rPr>
                <w:rFonts w:ascii="宋体"/>
                <w:sz w:val="18"/>
                <w:highlight w:val="none"/>
              </w:rPr>
            </w:pPr>
            <w:r>
              <w:rPr>
                <w:rFonts w:ascii="宋体"/>
                <w:sz w:val="18"/>
                <w:highlight w:val="none"/>
              </w:rPr>
              <w:t>1958</w:t>
            </w:r>
          </w:p>
        </w:tc>
      </w:tr>
      <w:tr w14:paraId="1DA98E4A">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1BD0CE20">
            <w:pPr>
              <w:widowControl/>
              <w:jc w:val="center"/>
              <w:textAlignment w:val="center"/>
              <w:rPr>
                <w:rFonts w:ascii="宋体"/>
                <w:sz w:val="18"/>
                <w:highlight w:val="none"/>
              </w:rPr>
            </w:pPr>
            <w:r>
              <w:rPr>
                <w:rFonts w:hint="eastAsia" w:ascii="宋体"/>
                <w:sz w:val="18"/>
                <w:highlight w:val="none"/>
              </w:rPr>
              <w:t>18</w:t>
            </w:r>
          </w:p>
        </w:tc>
        <w:tc>
          <w:tcPr>
            <w:tcW w:w="4764" w:type="dxa"/>
            <w:tcBorders>
              <w:top w:val="single" w:color="000000" w:sz="4" w:space="0"/>
              <w:left w:val="single" w:color="000000" w:sz="4" w:space="0"/>
              <w:bottom w:val="single" w:color="000000" w:sz="4" w:space="0"/>
              <w:right w:val="single" w:color="000000" w:sz="4" w:space="0"/>
            </w:tcBorders>
            <w:vAlign w:val="center"/>
          </w:tcPr>
          <w:p w14:paraId="34806A3B">
            <w:pPr>
              <w:widowControl/>
              <w:jc w:val="left"/>
              <w:textAlignment w:val="center"/>
              <w:rPr>
                <w:rFonts w:ascii="宋体"/>
                <w:sz w:val="18"/>
                <w:highlight w:val="none"/>
              </w:rPr>
            </w:pPr>
            <w:r>
              <w:rPr>
                <w:rFonts w:hint="eastAsia" w:ascii="宋体"/>
                <w:sz w:val="18"/>
                <w:highlight w:val="none"/>
              </w:rPr>
              <w:t>指路标志</w:t>
            </w:r>
            <w:r>
              <w:rPr>
                <w:rFonts w:ascii="宋体"/>
                <w:sz w:val="18"/>
                <w:highlight w:val="none"/>
              </w:rPr>
              <w:tab/>
            </w:r>
            <w:r>
              <w:rPr>
                <w:rFonts w:ascii="宋体"/>
                <w:sz w:val="18"/>
                <w:highlight w:val="none"/>
              </w:rPr>
              <w:t>1000×1500×2</w:t>
            </w:r>
          </w:p>
        </w:tc>
        <w:tc>
          <w:tcPr>
            <w:tcW w:w="670" w:type="dxa"/>
            <w:tcBorders>
              <w:top w:val="single" w:color="000000" w:sz="4" w:space="0"/>
              <w:left w:val="single" w:color="000000" w:sz="4" w:space="0"/>
              <w:bottom w:val="single" w:color="000000" w:sz="4" w:space="0"/>
              <w:right w:val="single" w:color="000000" w:sz="4" w:space="0"/>
            </w:tcBorders>
            <w:vAlign w:val="center"/>
          </w:tcPr>
          <w:p w14:paraId="3D7833A6">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47623574">
            <w:pPr>
              <w:widowControl/>
              <w:jc w:val="center"/>
              <w:textAlignment w:val="center"/>
              <w:rPr>
                <w:rFonts w:ascii="宋体"/>
                <w:sz w:val="18"/>
                <w:highlight w:val="none"/>
              </w:rPr>
            </w:pPr>
            <w:r>
              <w:rPr>
                <w:rFonts w:ascii="宋体"/>
                <w:sz w:val="18"/>
                <w:highlight w:val="none"/>
              </w:rPr>
              <w:t>1020</w:t>
            </w:r>
          </w:p>
        </w:tc>
      </w:tr>
      <w:tr w14:paraId="4CED5CC3">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0CC47CFC">
            <w:pPr>
              <w:widowControl/>
              <w:jc w:val="center"/>
              <w:textAlignment w:val="center"/>
              <w:rPr>
                <w:rFonts w:ascii="宋体"/>
                <w:sz w:val="18"/>
                <w:highlight w:val="none"/>
              </w:rPr>
            </w:pPr>
            <w:r>
              <w:rPr>
                <w:rFonts w:hint="eastAsia" w:ascii="宋体"/>
                <w:sz w:val="18"/>
                <w:highlight w:val="none"/>
              </w:rPr>
              <w:t>19</w:t>
            </w:r>
          </w:p>
        </w:tc>
        <w:tc>
          <w:tcPr>
            <w:tcW w:w="4764" w:type="dxa"/>
            <w:tcBorders>
              <w:top w:val="single" w:color="000000" w:sz="4" w:space="0"/>
              <w:left w:val="single" w:color="000000" w:sz="4" w:space="0"/>
              <w:bottom w:val="single" w:color="000000" w:sz="4" w:space="0"/>
              <w:right w:val="single" w:color="000000" w:sz="4" w:space="0"/>
            </w:tcBorders>
            <w:vAlign w:val="center"/>
          </w:tcPr>
          <w:p w14:paraId="68FB89B0">
            <w:pPr>
              <w:widowControl/>
              <w:jc w:val="left"/>
              <w:textAlignment w:val="center"/>
              <w:rPr>
                <w:rFonts w:ascii="宋体"/>
                <w:sz w:val="18"/>
                <w:highlight w:val="none"/>
              </w:rPr>
            </w:pPr>
            <w:r>
              <w:rPr>
                <w:rFonts w:hint="eastAsia" w:ascii="宋体"/>
                <w:sz w:val="18"/>
                <w:highlight w:val="none"/>
              </w:rPr>
              <w:t>单悬臂</w:t>
            </w:r>
            <w:r>
              <w:rPr>
                <w:rFonts w:ascii="宋体"/>
                <w:sz w:val="18"/>
                <w:highlight w:val="none"/>
              </w:rPr>
              <w:tab/>
            </w:r>
            <w:r>
              <w:rPr>
                <w:rFonts w:ascii="宋体"/>
                <w:sz w:val="18"/>
                <w:highlight w:val="none"/>
              </w:rPr>
              <w:t>φ273×7900×12</w:t>
            </w:r>
          </w:p>
        </w:tc>
        <w:tc>
          <w:tcPr>
            <w:tcW w:w="670" w:type="dxa"/>
            <w:tcBorders>
              <w:top w:val="single" w:color="000000" w:sz="4" w:space="0"/>
              <w:left w:val="single" w:color="000000" w:sz="4" w:space="0"/>
              <w:bottom w:val="single" w:color="000000" w:sz="4" w:space="0"/>
              <w:right w:val="single" w:color="000000" w:sz="4" w:space="0"/>
            </w:tcBorders>
            <w:vAlign w:val="center"/>
          </w:tcPr>
          <w:p w14:paraId="14DE2358">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28FEAADB">
            <w:pPr>
              <w:widowControl/>
              <w:jc w:val="center"/>
              <w:textAlignment w:val="center"/>
              <w:rPr>
                <w:rFonts w:ascii="宋体"/>
                <w:sz w:val="18"/>
                <w:highlight w:val="none"/>
              </w:rPr>
            </w:pPr>
            <w:r>
              <w:rPr>
                <w:rFonts w:hint="eastAsia" w:ascii="宋体"/>
                <w:sz w:val="18"/>
                <w:highlight w:val="none"/>
              </w:rPr>
              <w:t>1</w:t>
            </w:r>
            <w:r>
              <w:rPr>
                <w:rFonts w:ascii="宋体"/>
                <w:sz w:val="18"/>
                <w:highlight w:val="none"/>
              </w:rPr>
              <w:t>9550</w:t>
            </w:r>
          </w:p>
        </w:tc>
      </w:tr>
      <w:tr w14:paraId="6A273635">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490C9070">
            <w:pPr>
              <w:widowControl/>
              <w:jc w:val="center"/>
              <w:textAlignment w:val="center"/>
              <w:rPr>
                <w:rFonts w:ascii="宋体"/>
                <w:sz w:val="18"/>
                <w:highlight w:val="none"/>
              </w:rPr>
            </w:pPr>
            <w:r>
              <w:rPr>
                <w:rFonts w:hint="eastAsia" w:ascii="宋体"/>
                <w:sz w:val="18"/>
                <w:highlight w:val="none"/>
              </w:rPr>
              <w:t>20</w:t>
            </w:r>
          </w:p>
        </w:tc>
        <w:tc>
          <w:tcPr>
            <w:tcW w:w="4764" w:type="dxa"/>
            <w:tcBorders>
              <w:top w:val="single" w:color="000000" w:sz="4" w:space="0"/>
              <w:left w:val="single" w:color="000000" w:sz="4" w:space="0"/>
              <w:bottom w:val="single" w:color="000000" w:sz="4" w:space="0"/>
              <w:right w:val="single" w:color="000000" w:sz="4" w:space="0"/>
            </w:tcBorders>
            <w:vAlign w:val="center"/>
          </w:tcPr>
          <w:p w14:paraId="020DEC3D">
            <w:pPr>
              <w:widowControl/>
              <w:jc w:val="left"/>
              <w:textAlignment w:val="center"/>
              <w:rPr>
                <w:rFonts w:ascii="宋体"/>
                <w:sz w:val="18"/>
                <w:highlight w:val="none"/>
              </w:rPr>
            </w:pPr>
            <w:r>
              <w:rPr>
                <w:rFonts w:hint="eastAsia" w:ascii="宋体"/>
                <w:sz w:val="18"/>
                <w:highlight w:val="none"/>
              </w:rPr>
              <w:t>单悬臂</w:t>
            </w:r>
            <w:r>
              <w:rPr>
                <w:rFonts w:ascii="宋体"/>
                <w:sz w:val="18"/>
                <w:highlight w:val="none"/>
              </w:rPr>
              <w:tab/>
            </w:r>
            <w:r>
              <w:rPr>
                <w:rFonts w:ascii="宋体"/>
                <w:sz w:val="18"/>
                <w:highlight w:val="none"/>
              </w:rPr>
              <w:t>φ219×7300×10</w:t>
            </w:r>
          </w:p>
        </w:tc>
        <w:tc>
          <w:tcPr>
            <w:tcW w:w="670" w:type="dxa"/>
            <w:tcBorders>
              <w:top w:val="single" w:color="000000" w:sz="4" w:space="0"/>
              <w:left w:val="single" w:color="000000" w:sz="4" w:space="0"/>
              <w:bottom w:val="single" w:color="000000" w:sz="4" w:space="0"/>
              <w:right w:val="single" w:color="000000" w:sz="4" w:space="0"/>
            </w:tcBorders>
            <w:vAlign w:val="center"/>
          </w:tcPr>
          <w:p w14:paraId="6B2C8193">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2573E50F">
            <w:pPr>
              <w:widowControl/>
              <w:jc w:val="center"/>
              <w:textAlignment w:val="center"/>
              <w:rPr>
                <w:rFonts w:ascii="宋体"/>
                <w:sz w:val="18"/>
                <w:highlight w:val="none"/>
              </w:rPr>
            </w:pPr>
            <w:r>
              <w:rPr>
                <w:rFonts w:ascii="宋体"/>
                <w:sz w:val="18"/>
                <w:highlight w:val="none"/>
              </w:rPr>
              <w:t>14460</w:t>
            </w:r>
          </w:p>
        </w:tc>
      </w:tr>
      <w:tr w14:paraId="69CE727A">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7D576D36">
            <w:pPr>
              <w:widowControl/>
              <w:jc w:val="center"/>
              <w:textAlignment w:val="center"/>
              <w:rPr>
                <w:rFonts w:ascii="宋体"/>
                <w:sz w:val="18"/>
                <w:highlight w:val="none"/>
              </w:rPr>
            </w:pPr>
            <w:r>
              <w:rPr>
                <w:rFonts w:hint="eastAsia" w:ascii="宋体"/>
                <w:sz w:val="18"/>
                <w:highlight w:val="none"/>
              </w:rPr>
              <w:t>21</w:t>
            </w:r>
          </w:p>
        </w:tc>
        <w:tc>
          <w:tcPr>
            <w:tcW w:w="4764" w:type="dxa"/>
            <w:tcBorders>
              <w:top w:val="single" w:color="000000" w:sz="4" w:space="0"/>
              <w:left w:val="single" w:color="000000" w:sz="4" w:space="0"/>
              <w:bottom w:val="single" w:color="000000" w:sz="4" w:space="0"/>
              <w:right w:val="single" w:color="000000" w:sz="4" w:space="0"/>
            </w:tcBorders>
            <w:vAlign w:val="center"/>
          </w:tcPr>
          <w:p w14:paraId="1E05A848">
            <w:pPr>
              <w:widowControl/>
              <w:jc w:val="left"/>
              <w:textAlignment w:val="center"/>
              <w:rPr>
                <w:rFonts w:ascii="宋体"/>
                <w:sz w:val="18"/>
                <w:highlight w:val="none"/>
              </w:rPr>
            </w:pPr>
            <w:r>
              <w:rPr>
                <w:rFonts w:hint="eastAsia" w:ascii="宋体"/>
                <w:sz w:val="18"/>
                <w:highlight w:val="none"/>
              </w:rPr>
              <w:t>单悬臂</w:t>
            </w:r>
            <w:r>
              <w:rPr>
                <w:rFonts w:ascii="宋体"/>
                <w:sz w:val="18"/>
                <w:highlight w:val="none"/>
              </w:rPr>
              <w:tab/>
            </w:r>
            <w:r>
              <w:rPr>
                <w:rFonts w:ascii="宋体"/>
                <w:sz w:val="18"/>
                <w:highlight w:val="none"/>
              </w:rPr>
              <w:t>φ180×7500×10</w:t>
            </w:r>
          </w:p>
        </w:tc>
        <w:tc>
          <w:tcPr>
            <w:tcW w:w="670" w:type="dxa"/>
            <w:tcBorders>
              <w:top w:val="single" w:color="000000" w:sz="4" w:space="0"/>
              <w:left w:val="single" w:color="000000" w:sz="4" w:space="0"/>
              <w:bottom w:val="single" w:color="000000" w:sz="4" w:space="0"/>
              <w:right w:val="single" w:color="000000" w:sz="4" w:space="0"/>
            </w:tcBorders>
            <w:vAlign w:val="center"/>
          </w:tcPr>
          <w:p w14:paraId="5A1588C7">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072D2418">
            <w:pPr>
              <w:widowControl/>
              <w:jc w:val="center"/>
              <w:textAlignment w:val="center"/>
              <w:rPr>
                <w:rFonts w:ascii="宋体"/>
                <w:sz w:val="18"/>
                <w:highlight w:val="none"/>
              </w:rPr>
            </w:pPr>
            <w:r>
              <w:rPr>
                <w:rFonts w:ascii="宋体"/>
                <w:sz w:val="18"/>
                <w:highlight w:val="none"/>
              </w:rPr>
              <w:t>7950</w:t>
            </w:r>
          </w:p>
        </w:tc>
      </w:tr>
      <w:tr w14:paraId="75838076">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300A9048">
            <w:pPr>
              <w:widowControl/>
              <w:jc w:val="center"/>
              <w:textAlignment w:val="center"/>
              <w:rPr>
                <w:rFonts w:ascii="宋体"/>
                <w:sz w:val="18"/>
                <w:highlight w:val="none"/>
              </w:rPr>
            </w:pPr>
            <w:r>
              <w:rPr>
                <w:rFonts w:hint="eastAsia" w:ascii="宋体"/>
                <w:sz w:val="18"/>
                <w:highlight w:val="none"/>
              </w:rPr>
              <w:t>22</w:t>
            </w:r>
          </w:p>
        </w:tc>
        <w:tc>
          <w:tcPr>
            <w:tcW w:w="4764" w:type="dxa"/>
            <w:tcBorders>
              <w:top w:val="single" w:color="000000" w:sz="4" w:space="0"/>
              <w:left w:val="single" w:color="000000" w:sz="4" w:space="0"/>
              <w:bottom w:val="single" w:color="000000" w:sz="4" w:space="0"/>
              <w:right w:val="single" w:color="000000" w:sz="4" w:space="0"/>
            </w:tcBorders>
            <w:vAlign w:val="center"/>
          </w:tcPr>
          <w:p w14:paraId="204DEB75">
            <w:pPr>
              <w:widowControl/>
              <w:jc w:val="left"/>
              <w:textAlignment w:val="center"/>
              <w:rPr>
                <w:rFonts w:ascii="宋体"/>
                <w:sz w:val="18"/>
                <w:highlight w:val="none"/>
              </w:rPr>
            </w:pPr>
            <w:r>
              <w:rPr>
                <w:rFonts w:hint="eastAsia" w:ascii="宋体"/>
                <w:sz w:val="18"/>
                <w:highlight w:val="none"/>
              </w:rPr>
              <w:t>单悬臂</w:t>
            </w:r>
            <w:r>
              <w:rPr>
                <w:rFonts w:ascii="宋体"/>
                <w:sz w:val="18"/>
                <w:highlight w:val="none"/>
              </w:rPr>
              <w:tab/>
            </w:r>
            <w:r>
              <w:rPr>
                <w:rFonts w:ascii="宋体"/>
                <w:sz w:val="18"/>
                <w:highlight w:val="none"/>
              </w:rPr>
              <w:t>φ180×6700×10</w:t>
            </w:r>
          </w:p>
        </w:tc>
        <w:tc>
          <w:tcPr>
            <w:tcW w:w="670" w:type="dxa"/>
            <w:tcBorders>
              <w:top w:val="single" w:color="000000" w:sz="4" w:space="0"/>
              <w:left w:val="single" w:color="000000" w:sz="4" w:space="0"/>
              <w:bottom w:val="single" w:color="000000" w:sz="4" w:space="0"/>
              <w:right w:val="single" w:color="000000" w:sz="4" w:space="0"/>
            </w:tcBorders>
            <w:vAlign w:val="center"/>
          </w:tcPr>
          <w:p w14:paraId="684E9E0D">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2B123B8E">
            <w:pPr>
              <w:widowControl/>
              <w:jc w:val="center"/>
              <w:textAlignment w:val="center"/>
              <w:rPr>
                <w:rFonts w:ascii="宋体"/>
                <w:sz w:val="18"/>
                <w:highlight w:val="none"/>
              </w:rPr>
            </w:pPr>
            <w:r>
              <w:rPr>
                <w:rFonts w:ascii="宋体"/>
                <w:sz w:val="18"/>
                <w:highlight w:val="none"/>
              </w:rPr>
              <w:t>7270</w:t>
            </w:r>
          </w:p>
        </w:tc>
      </w:tr>
      <w:tr w14:paraId="63855B0B">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50E432D1">
            <w:pPr>
              <w:widowControl/>
              <w:jc w:val="center"/>
              <w:textAlignment w:val="center"/>
              <w:rPr>
                <w:rFonts w:ascii="宋体"/>
                <w:sz w:val="18"/>
                <w:highlight w:val="none"/>
              </w:rPr>
            </w:pPr>
            <w:r>
              <w:rPr>
                <w:rFonts w:hint="eastAsia" w:ascii="宋体"/>
                <w:sz w:val="18"/>
                <w:highlight w:val="none"/>
              </w:rPr>
              <w:t>23</w:t>
            </w:r>
          </w:p>
        </w:tc>
        <w:tc>
          <w:tcPr>
            <w:tcW w:w="4764" w:type="dxa"/>
            <w:tcBorders>
              <w:top w:val="single" w:color="000000" w:sz="4" w:space="0"/>
              <w:left w:val="single" w:color="000000" w:sz="4" w:space="0"/>
              <w:bottom w:val="single" w:color="000000" w:sz="4" w:space="0"/>
              <w:right w:val="single" w:color="000000" w:sz="4" w:space="0"/>
            </w:tcBorders>
            <w:vAlign w:val="center"/>
          </w:tcPr>
          <w:p w14:paraId="5D7E50D1">
            <w:pPr>
              <w:widowControl/>
              <w:jc w:val="left"/>
              <w:textAlignment w:val="center"/>
              <w:rPr>
                <w:rFonts w:ascii="宋体"/>
                <w:sz w:val="18"/>
                <w:highlight w:val="none"/>
              </w:rPr>
            </w:pPr>
            <w:r>
              <w:rPr>
                <w:rFonts w:hint="eastAsia" w:ascii="宋体"/>
                <w:sz w:val="18"/>
                <w:highlight w:val="none"/>
              </w:rPr>
              <w:t>单悬臂</w:t>
            </w:r>
            <w:r>
              <w:rPr>
                <w:rFonts w:ascii="宋体"/>
                <w:sz w:val="18"/>
                <w:highlight w:val="none"/>
              </w:rPr>
              <w:tab/>
            </w:r>
            <w:r>
              <w:rPr>
                <w:rFonts w:ascii="宋体"/>
                <w:sz w:val="18"/>
                <w:highlight w:val="none"/>
              </w:rPr>
              <w:t>φ180×6500×10</w:t>
            </w:r>
          </w:p>
        </w:tc>
        <w:tc>
          <w:tcPr>
            <w:tcW w:w="670" w:type="dxa"/>
            <w:tcBorders>
              <w:top w:val="single" w:color="000000" w:sz="4" w:space="0"/>
              <w:left w:val="single" w:color="000000" w:sz="4" w:space="0"/>
              <w:bottom w:val="single" w:color="000000" w:sz="4" w:space="0"/>
              <w:right w:val="single" w:color="000000" w:sz="4" w:space="0"/>
            </w:tcBorders>
            <w:vAlign w:val="center"/>
          </w:tcPr>
          <w:p w14:paraId="51EF5A69">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666C4AFB">
            <w:pPr>
              <w:widowControl/>
              <w:jc w:val="center"/>
              <w:textAlignment w:val="center"/>
              <w:rPr>
                <w:rFonts w:ascii="宋体"/>
                <w:sz w:val="18"/>
                <w:highlight w:val="none"/>
              </w:rPr>
            </w:pPr>
            <w:r>
              <w:rPr>
                <w:rFonts w:ascii="宋体"/>
                <w:sz w:val="18"/>
                <w:highlight w:val="none"/>
              </w:rPr>
              <w:t>6680</w:t>
            </w:r>
          </w:p>
        </w:tc>
      </w:tr>
      <w:tr w14:paraId="180CD630">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0E02A95D">
            <w:pPr>
              <w:widowControl/>
              <w:jc w:val="center"/>
              <w:textAlignment w:val="center"/>
              <w:rPr>
                <w:rFonts w:ascii="宋体"/>
                <w:sz w:val="18"/>
                <w:highlight w:val="none"/>
              </w:rPr>
            </w:pPr>
            <w:r>
              <w:rPr>
                <w:rFonts w:hint="eastAsia" w:ascii="宋体"/>
                <w:sz w:val="18"/>
                <w:highlight w:val="none"/>
              </w:rPr>
              <w:t>24</w:t>
            </w:r>
          </w:p>
        </w:tc>
        <w:tc>
          <w:tcPr>
            <w:tcW w:w="4764" w:type="dxa"/>
            <w:tcBorders>
              <w:top w:val="single" w:color="000000" w:sz="4" w:space="0"/>
              <w:left w:val="single" w:color="000000" w:sz="4" w:space="0"/>
              <w:bottom w:val="single" w:color="000000" w:sz="4" w:space="0"/>
              <w:right w:val="single" w:color="000000" w:sz="4" w:space="0"/>
            </w:tcBorders>
            <w:vAlign w:val="center"/>
          </w:tcPr>
          <w:p w14:paraId="17280BA3">
            <w:pPr>
              <w:widowControl/>
              <w:jc w:val="left"/>
              <w:textAlignment w:val="center"/>
              <w:rPr>
                <w:rFonts w:ascii="宋体"/>
                <w:sz w:val="18"/>
                <w:highlight w:val="none"/>
              </w:rPr>
            </w:pPr>
            <w:r>
              <w:rPr>
                <w:rFonts w:hint="eastAsia" w:ascii="宋体"/>
                <w:sz w:val="18"/>
                <w:highlight w:val="none"/>
              </w:rPr>
              <w:t>单悬臂</w:t>
            </w:r>
            <w:r>
              <w:rPr>
                <w:rFonts w:ascii="宋体"/>
                <w:sz w:val="18"/>
                <w:highlight w:val="none"/>
              </w:rPr>
              <w:tab/>
            </w:r>
            <w:r>
              <w:rPr>
                <w:rFonts w:ascii="宋体"/>
                <w:sz w:val="18"/>
                <w:highlight w:val="none"/>
              </w:rPr>
              <w:t>φ165×6500×5</w:t>
            </w:r>
          </w:p>
        </w:tc>
        <w:tc>
          <w:tcPr>
            <w:tcW w:w="670" w:type="dxa"/>
            <w:tcBorders>
              <w:top w:val="single" w:color="000000" w:sz="4" w:space="0"/>
              <w:left w:val="single" w:color="000000" w:sz="4" w:space="0"/>
              <w:bottom w:val="single" w:color="000000" w:sz="4" w:space="0"/>
              <w:right w:val="single" w:color="000000" w:sz="4" w:space="0"/>
            </w:tcBorders>
            <w:vAlign w:val="center"/>
          </w:tcPr>
          <w:p w14:paraId="76531E30">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6DBA1D8F">
            <w:pPr>
              <w:widowControl/>
              <w:jc w:val="center"/>
              <w:textAlignment w:val="center"/>
              <w:rPr>
                <w:rFonts w:ascii="宋体"/>
                <w:sz w:val="18"/>
                <w:highlight w:val="none"/>
              </w:rPr>
            </w:pPr>
            <w:r>
              <w:rPr>
                <w:rFonts w:ascii="宋体"/>
                <w:sz w:val="18"/>
                <w:highlight w:val="none"/>
              </w:rPr>
              <w:t>5160</w:t>
            </w:r>
          </w:p>
        </w:tc>
      </w:tr>
      <w:tr w14:paraId="213D40A6">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3F819DD2">
            <w:pPr>
              <w:widowControl/>
              <w:jc w:val="center"/>
              <w:textAlignment w:val="center"/>
              <w:rPr>
                <w:rFonts w:ascii="宋体"/>
                <w:sz w:val="18"/>
                <w:highlight w:val="none"/>
              </w:rPr>
            </w:pPr>
            <w:r>
              <w:rPr>
                <w:rFonts w:hint="eastAsia" w:ascii="宋体"/>
                <w:sz w:val="18"/>
                <w:highlight w:val="none"/>
              </w:rPr>
              <w:t>25</w:t>
            </w:r>
          </w:p>
        </w:tc>
        <w:tc>
          <w:tcPr>
            <w:tcW w:w="4764" w:type="dxa"/>
            <w:tcBorders>
              <w:top w:val="single" w:color="000000" w:sz="4" w:space="0"/>
              <w:left w:val="single" w:color="000000" w:sz="4" w:space="0"/>
              <w:bottom w:val="single" w:color="000000" w:sz="4" w:space="0"/>
              <w:right w:val="single" w:color="000000" w:sz="4" w:space="0"/>
            </w:tcBorders>
            <w:vAlign w:val="center"/>
          </w:tcPr>
          <w:p w14:paraId="6A904579">
            <w:pPr>
              <w:widowControl/>
              <w:jc w:val="left"/>
              <w:textAlignment w:val="center"/>
              <w:rPr>
                <w:rFonts w:ascii="宋体"/>
                <w:sz w:val="18"/>
                <w:highlight w:val="none"/>
              </w:rPr>
            </w:pPr>
            <w:r>
              <w:rPr>
                <w:rFonts w:hint="eastAsia" w:ascii="宋体"/>
                <w:sz w:val="18"/>
                <w:highlight w:val="none"/>
              </w:rPr>
              <w:t>单立柱</w:t>
            </w:r>
            <w:r>
              <w:rPr>
                <w:rFonts w:ascii="宋体"/>
                <w:sz w:val="18"/>
                <w:highlight w:val="none"/>
              </w:rPr>
              <w:tab/>
            </w:r>
            <w:r>
              <w:rPr>
                <w:rFonts w:ascii="宋体"/>
                <w:sz w:val="18"/>
                <w:highlight w:val="none"/>
              </w:rPr>
              <w:t>φ114×5000×4.5</w:t>
            </w:r>
          </w:p>
        </w:tc>
        <w:tc>
          <w:tcPr>
            <w:tcW w:w="670" w:type="dxa"/>
            <w:tcBorders>
              <w:top w:val="single" w:color="000000" w:sz="4" w:space="0"/>
              <w:left w:val="single" w:color="000000" w:sz="4" w:space="0"/>
              <w:bottom w:val="single" w:color="000000" w:sz="4" w:space="0"/>
              <w:right w:val="single" w:color="000000" w:sz="4" w:space="0"/>
            </w:tcBorders>
            <w:vAlign w:val="center"/>
          </w:tcPr>
          <w:p w14:paraId="3BC61809">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3994EC62">
            <w:pPr>
              <w:widowControl/>
              <w:jc w:val="center"/>
              <w:textAlignment w:val="center"/>
              <w:rPr>
                <w:rFonts w:ascii="宋体"/>
                <w:sz w:val="18"/>
                <w:highlight w:val="none"/>
              </w:rPr>
            </w:pPr>
            <w:r>
              <w:rPr>
                <w:rFonts w:ascii="宋体"/>
                <w:sz w:val="18"/>
                <w:highlight w:val="none"/>
              </w:rPr>
              <w:t>1090</w:t>
            </w:r>
          </w:p>
        </w:tc>
      </w:tr>
      <w:tr w14:paraId="6C51809A">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45E5DA00">
            <w:pPr>
              <w:widowControl/>
              <w:jc w:val="center"/>
              <w:textAlignment w:val="center"/>
              <w:rPr>
                <w:rFonts w:ascii="宋体"/>
                <w:sz w:val="18"/>
                <w:highlight w:val="none"/>
              </w:rPr>
            </w:pPr>
            <w:r>
              <w:rPr>
                <w:rFonts w:hint="eastAsia" w:ascii="宋体"/>
                <w:sz w:val="18"/>
                <w:highlight w:val="none"/>
              </w:rPr>
              <w:t>26</w:t>
            </w:r>
          </w:p>
        </w:tc>
        <w:tc>
          <w:tcPr>
            <w:tcW w:w="4764" w:type="dxa"/>
            <w:tcBorders>
              <w:top w:val="single" w:color="000000" w:sz="4" w:space="0"/>
              <w:left w:val="single" w:color="000000" w:sz="4" w:space="0"/>
              <w:bottom w:val="single" w:color="000000" w:sz="4" w:space="0"/>
              <w:right w:val="single" w:color="000000" w:sz="4" w:space="0"/>
            </w:tcBorders>
            <w:vAlign w:val="center"/>
          </w:tcPr>
          <w:p w14:paraId="1DE90699">
            <w:pPr>
              <w:widowControl/>
              <w:jc w:val="left"/>
              <w:textAlignment w:val="center"/>
              <w:rPr>
                <w:rFonts w:ascii="宋体"/>
                <w:sz w:val="18"/>
                <w:highlight w:val="none"/>
              </w:rPr>
            </w:pPr>
            <w:r>
              <w:rPr>
                <w:rFonts w:hint="eastAsia" w:ascii="宋体"/>
                <w:sz w:val="18"/>
                <w:highlight w:val="none"/>
              </w:rPr>
              <w:t>单立柱</w:t>
            </w:r>
            <w:r>
              <w:rPr>
                <w:rFonts w:ascii="宋体"/>
                <w:sz w:val="18"/>
                <w:highlight w:val="none"/>
              </w:rPr>
              <w:tab/>
            </w:r>
            <w:r>
              <w:rPr>
                <w:rFonts w:ascii="宋体"/>
                <w:sz w:val="18"/>
                <w:highlight w:val="none"/>
              </w:rPr>
              <w:t>φ114×4500×4.5</w:t>
            </w:r>
          </w:p>
        </w:tc>
        <w:tc>
          <w:tcPr>
            <w:tcW w:w="670" w:type="dxa"/>
            <w:tcBorders>
              <w:top w:val="single" w:color="000000" w:sz="4" w:space="0"/>
              <w:left w:val="single" w:color="000000" w:sz="4" w:space="0"/>
              <w:bottom w:val="single" w:color="000000" w:sz="4" w:space="0"/>
              <w:right w:val="single" w:color="000000" w:sz="4" w:space="0"/>
            </w:tcBorders>
            <w:vAlign w:val="center"/>
          </w:tcPr>
          <w:p w14:paraId="0FAED1D5">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40B49F56">
            <w:pPr>
              <w:widowControl/>
              <w:jc w:val="center"/>
              <w:textAlignment w:val="center"/>
              <w:rPr>
                <w:rFonts w:ascii="宋体"/>
                <w:sz w:val="18"/>
                <w:highlight w:val="none"/>
              </w:rPr>
            </w:pPr>
            <w:r>
              <w:rPr>
                <w:rFonts w:ascii="宋体"/>
                <w:sz w:val="18"/>
                <w:highlight w:val="none"/>
              </w:rPr>
              <w:t>1010</w:t>
            </w:r>
          </w:p>
        </w:tc>
      </w:tr>
      <w:tr w14:paraId="603D18FE">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0DBF9666">
            <w:pPr>
              <w:widowControl/>
              <w:jc w:val="center"/>
              <w:textAlignment w:val="center"/>
              <w:rPr>
                <w:rFonts w:ascii="宋体"/>
                <w:sz w:val="18"/>
                <w:highlight w:val="none"/>
              </w:rPr>
            </w:pPr>
            <w:r>
              <w:rPr>
                <w:rFonts w:hint="eastAsia" w:ascii="宋体"/>
                <w:sz w:val="18"/>
                <w:highlight w:val="none"/>
              </w:rPr>
              <w:t>27</w:t>
            </w:r>
          </w:p>
        </w:tc>
        <w:tc>
          <w:tcPr>
            <w:tcW w:w="4764" w:type="dxa"/>
            <w:tcBorders>
              <w:top w:val="single" w:color="000000" w:sz="4" w:space="0"/>
              <w:left w:val="single" w:color="000000" w:sz="4" w:space="0"/>
              <w:bottom w:val="single" w:color="000000" w:sz="4" w:space="0"/>
              <w:right w:val="single" w:color="000000" w:sz="4" w:space="0"/>
            </w:tcBorders>
            <w:vAlign w:val="center"/>
          </w:tcPr>
          <w:p w14:paraId="09F983AD">
            <w:pPr>
              <w:widowControl/>
              <w:jc w:val="left"/>
              <w:textAlignment w:val="center"/>
              <w:rPr>
                <w:rFonts w:ascii="宋体"/>
                <w:sz w:val="18"/>
                <w:highlight w:val="none"/>
              </w:rPr>
            </w:pPr>
            <w:r>
              <w:rPr>
                <w:rFonts w:hint="eastAsia" w:ascii="宋体"/>
                <w:sz w:val="18"/>
                <w:highlight w:val="none"/>
              </w:rPr>
              <w:t>单立柱</w:t>
            </w:r>
            <w:r>
              <w:rPr>
                <w:rFonts w:ascii="宋体"/>
                <w:sz w:val="18"/>
                <w:highlight w:val="none"/>
              </w:rPr>
              <w:tab/>
            </w:r>
            <w:r>
              <w:rPr>
                <w:rFonts w:ascii="宋体"/>
                <w:sz w:val="18"/>
                <w:highlight w:val="none"/>
              </w:rPr>
              <w:t>φ89×4500×3.5</w:t>
            </w:r>
          </w:p>
        </w:tc>
        <w:tc>
          <w:tcPr>
            <w:tcW w:w="670" w:type="dxa"/>
            <w:tcBorders>
              <w:top w:val="single" w:color="000000" w:sz="4" w:space="0"/>
              <w:left w:val="single" w:color="000000" w:sz="4" w:space="0"/>
              <w:bottom w:val="single" w:color="000000" w:sz="4" w:space="0"/>
              <w:right w:val="single" w:color="000000" w:sz="4" w:space="0"/>
            </w:tcBorders>
            <w:vAlign w:val="center"/>
          </w:tcPr>
          <w:p w14:paraId="443D354D">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7B32A050">
            <w:pPr>
              <w:widowControl/>
              <w:jc w:val="center"/>
              <w:textAlignment w:val="center"/>
              <w:rPr>
                <w:rFonts w:ascii="宋体"/>
                <w:sz w:val="18"/>
                <w:highlight w:val="none"/>
              </w:rPr>
            </w:pPr>
            <w:r>
              <w:rPr>
                <w:rFonts w:ascii="宋体"/>
                <w:sz w:val="18"/>
                <w:highlight w:val="none"/>
              </w:rPr>
              <w:t>820</w:t>
            </w:r>
          </w:p>
        </w:tc>
      </w:tr>
      <w:tr w14:paraId="6E22C607">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22F4B2E6">
            <w:pPr>
              <w:widowControl/>
              <w:jc w:val="center"/>
              <w:textAlignment w:val="center"/>
              <w:rPr>
                <w:rFonts w:ascii="宋体"/>
                <w:sz w:val="18"/>
                <w:highlight w:val="none"/>
              </w:rPr>
            </w:pPr>
            <w:r>
              <w:rPr>
                <w:rFonts w:hint="eastAsia" w:ascii="宋体"/>
                <w:sz w:val="18"/>
                <w:highlight w:val="none"/>
              </w:rPr>
              <w:t>28</w:t>
            </w:r>
          </w:p>
        </w:tc>
        <w:tc>
          <w:tcPr>
            <w:tcW w:w="4764" w:type="dxa"/>
            <w:tcBorders>
              <w:top w:val="single" w:color="000000" w:sz="4" w:space="0"/>
              <w:left w:val="single" w:color="000000" w:sz="4" w:space="0"/>
              <w:bottom w:val="single" w:color="000000" w:sz="4" w:space="0"/>
              <w:right w:val="single" w:color="000000" w:sz="4" w:space="0"/>
            </w:tcBorders>
            <w:vAlign w:val="center"/>
          </w:tcPr>
          <w:p w14:paraId="207FE73E">
            <w:pPr>
              <w:widowControl/>
              <w:jc w:val="left"/>
              <w:textAlignment w:val="center"/>
              <w:rPr>
                <w:rFonts w:ascii="宋体"/>
                <w:sz w:val="18"/>
                <w:highlight w:val="none"/>
              </w:rPr>
            </w:pPr>
            <w:r>
              <w:rPr>
                <w:rFonts w:hint="eastAsia" w:ascii="宋体"/>
                <w:sz w:val="18"/>
                <w:highlight w:val="none"/>
              </w:rPr>
              <w:t>单立柱</w:t>
            </w:r>
            <w:r>
              <w:rPr>
                <w:rFonts w:ascii="宋体"/>
                <w:sz w:val="18"/>
                <w:highlight w:val="none"/>
              </w:rPr>
              <w:tab/>
            </w:r>
            <w:r>
              <w:rPr>
                <w:rFonts w:ascii="宋体"/>
                <w:sz w:val="18"/>
                <w:highlight w:val="none"/>
              </w:rPr>
              <w:t>φ89×3600×3.5</w:t>
            </w:r>
          </w:p>
        </w:tc>
        <w:tc>
          <w:tcPr>
            <w:tcW w:w="670" w:type="dxa"/>
            <w:tcBorders>
              <w:top w:val="single" w:color="000000" w:sz="4" w:space="0"/>
              <w:left w:val="single" w:color="000000" w:sz="4" w:space="0"/>
              <w:bottom w:val="single" w:color="000000" w:sz="4" w:space="0"/>
              <w:right w:val="single" w:color="000000" w:sz="4" w:space="0"/>
            </w:tcBorders>
            <w:vAlign w:val="center"/>
          </w:tcPr>
          <w:p w14:paraId="65D6E626">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00483B97">
            <w:pPr>
              <w:widowControl/>
              <w:jc w:val="center"/>
              <w:textAlignment w:val="center"/>
              <w:rPr>
                <w:rFonts w:ascii="宋体"/>
                <w:sz w:val="18"/>
                <w:highlight w:val="none"/>
              </w:rPr>
            </w:pPr>
            <w:r>
              <w:rPr>
                <w:rFonts w:ascii="宋体"/>
                <w:sz w:val="18"/>
                <w:highlight w:val="none"/>
              </w:rPr>
              <w:t>750</w:t>
            </w:r>
          </w:p>
        </w:tc>
      </w:tr>
      <w:tr w14:paraId="5B60C642">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4713E0E5">
            <w:pPr>
              <w:widowControl/>
              <w:jc w:val="center"/>
              <w:textAlignment w:val="center"/>
              <w:rPr>
                <w:rFonts w:ascii="宋体"/>
                <w:sz w:val="18"/>
                <w:highlight w:val="none"/>
              </w:rPr>
            </w:pPr>
            <w:r>
              <w:rPr>
                <w:rFonts w:hint="eastAsia" w:ascii="宋体"/>
                <w:sz w:val="18"/>
                <w:highlight w:val="none"/>
              </w:rPr>
              <w:t>29</w:t>
            </w:r>
          </w:p>
        </w:tc>
        <w:tc>
          <w:tcPr>
            <w:tcW w:w="4764" w:type="dxa"/>
            <w:tcBorders>
              <w:top w:val="single" w:color="000000" w:sz="4" w:space="0"/>
              <w:left w:val="single" w:color="000000" w:sz="4" w:space="0"/>
              <w:bottom w:val="single" w:color="000000" w:sz="4" w:space="0"/>
              <w:right w:val="single" w:color="000000" w:sz="4" w:space="0"/>
            </w:tcBorders>
            <w:vAlign w:val="center"/>
          </w:tcPr>
          <w:p w14:paraId="60A79E0F">
            <w:pPr>
              <w:widowControl/>
              <w:jc w:val="left"/>
              <w:textAlignment w:val="center"/>
              <w:rPr>
                <w:rFonts w:ascii="宋体"/>
                <w:sz w:val="18"/>
                <w:highlight w:val="none"/>
              </w:rPr>
            </w:pPr>
            <w:r>
              <w:rPr>
                <w:rFonts w:hint="eastAsia" w:ascii="宋体"/>
                <w:sz w:val="18"/>
                <w:highlight w:val="none"/>
              </w:rPr>
              <w:t>单立柱</w:t>
            </w:r>
            <w:r>
              <w:rPr>
                <w:rFonts w:ascii="宋体"/>
                <w:sz w:val="18"/>
                <w:highlight w:val="none"/>
              </w:rPr>
              <w:tab/>
            </w:r>
            <w:r>
              <w:rPr>
                <w:rFonts w:ascii="宋体"/>
                <w:sz w:val="18"/>
                <w:highlight w:val="none"/>
              </w:rPr>
              <w:t>φ89×2800×3.5</w:t>
            </w:r>
          </w:p>
        </w:tc>
        <w:tc>
          <w:tcPr>
            <w:tcW w:w="670" w:type="dxa"/>
            <w:tcBorders>
              <w:top w:val="single" w:color="000000" w:sz="4" w:space="0"/>
              <w:left w:val="single" w:color="000000" w:sz="4" w:space="0"/>
              <w:bottom w:val="single" w:color="000000" w:sz="4" w:space="0"/>
              <w:right w:val="single" w:color="000000" w:sz="4" w:space="0"/>
            </w:tcBorders>
            <w:vAlign w:val="center"/>
          </w:tcPr>
          <w:p w14:paraId="1967A2BB">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37DAAE62">
            <w:pPr>
              <w:widowControl/>
              <w:jc w:val="center"/>
              <w:textAlignment w:val="center"/>
              <w:rPr>
                <w:rFonts w:ascii="宋体"/>
                <w:sz w:val="18"/>
                <w:highlight w:val="none"/>
              </w:rPr>
            </w:pPr>
            <w:r>
              <w:rPr>
                <w:rFonts w:ascii="宋体"/>
                <w:sz w:val="18"/>
                <w:highlight w:val="none"/>
              </w:rPr>
              <w:t>710</w:t>
            </w:r>
          </w:p>
        </w:tc>
      </w:tr>
      <w:tr w14:paraId="0EABF542">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2AA2B7F5">
            <w:pPr>
              <w:widowControl/>
              <w:jc w:val="center"/>
              <w:textAlignment w:val="center"/>
              <w:rPr>
                <w:rFonts w:ascii="宋体"/>
                <w:sz w:val="18"/>
                <w:highlight w:val="none"/>
              </w:rPr>
            </w:pPr>
            <w:r>
              <w:rPr>
                <w:rFonts w:hint="eastAsia" w:ascii="宋体"/>
                <w:sz w:val="18"/>
                <w:highlight w:val="none"/>
              </w:rPr>
              <w:t>30</w:t>
            </w:r>
          </w:p>
        </w:tc>
        <w:tc>
          <w:tcPr>
            <w:tcW w:w="4764" w:type="dxa"/>
            <w:tcBorders>
              <w:top w:val="single" w:color="000000" w:sz="4" w:space="0"/>
              <w:left w:val="single" w:color="000000" w:sz="4" w:space="0"/>
              <w:bottom w:val="single" w:color="000000" w:sz="4" w:space="0"/>
              <w:right w:val="single" w:color="000000" w:sz="4" w:space="0"/>
            </w:tcBorders>
            <w:vAlign w:val="center"/>
          </w:tcPr>
          <w:p w14:paraId="3F77EDA6">
            <w:pPr>
              <w:widowControl/>
              <w:jc w:val="left"/>
              <w:textAlignment w:val="center"/>
              <w:rPr>
                <w:rFonts w:ascii="宋体"/>
                <w:sz w:val="18"/>
                <w:highlight w:val="none"/>
              </w:rPr>
            </w:pPr>
            <w:r>
              <w:rPr>
                <w:rFonts w:hint="eastAsia" w:ascii="宋体"/>
                <w:sz w:val="18"/>
                <w:highlight w:val="none"/>
              </w:rPr>
              <w:t xml:space="preserve">黄闪灯 </w:t>
            </w:r>
            <w:r>
              <w:rPr>
                <w:rFonts w:ascii="宋体"/>
                <w:sz w:val="18"/>
                <w:highlight w:val="none"/>
              </w:rPr>
              <w:t xml:space="preserve">401 + </w:t>
            </w:r>
            <w:r>
              <w:rPr>
                <w:rFonts w:hint="eastAsia" w:ascii="宋体"/>
                <w:sz w:val="18"/>
                <w:highlight w:val="none"/>
              </w:rPr>
              <w:t>单立杆φ</w:t>
            </w:r>
            <w:r>
              <w:rPr>
                <w:rFonts w:ascii="宋体"/>
                <w:sz w:val="18"/>
                <w:highlight w:val="none"/>
              </w:rPr>
              <w:t>89×3600×3.5</w:t>
            </w:r>
          </w:p>
        </w:tc>
        <w:tc>
          <w:tcPr>
            <w:tcW w:w="670" w:type="dxa"/>
            <w:tcBorders>
              <w:top w:val="single" w:color="000000" w:sz="4" w:space="0"/>
              <w:left w:val="single" w:color="000000" w:sz="4" w:space="0"/>
              <w:bottom w:val="single" w:color="000000" w:sz="4" w:space="0"/>
              <w:right w:val="single" w:color="000000" w:sz="4" w:space="0"/>
            </w:tcBorders>
            <w:vAlign w:val="center"/>
          </w:tcPr>
          <w:p w14:paraId="76E4C342">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41239F88">
            <w:pPr>
              <w:widowControl/>
              <w:jc w:val="center"/>
              <w:textAlignment w:val="center"/>
              <w:rPr>
                <w:rFonts w:ascii="宋体"/>
                <w:sz w:val="18"/>
                <w:highlight w:val="none"/>
              </w:rPr>
            </w:pPr>
            <w:r>
              <w:rPr>
                <w:rFonts w:ascii="宋体"/>
                <w:sz w:val="18"/>
                <w:highlight w:val="none"/>
              </w:rPr>
              <w:t>2120</w:t>
            </w:r>
          </w:p>
        </w:tc>
      </w:tr>
      <w:tr w14:paraId="0D75A673">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75EC9813">
            <w:pPr>
              <w:widowControl/>
              <w:jc w:val="center"/>
              <w:textAlignment w:val="center"/>
              <w:rPr>
                <w:rFonts w:ascii="宋体"/>
                <w:sz w:val="18"/>
                <w:highlight w:val="none"/>
              </w:rPr>
            </w:pPr>
            <w:r>
              <w:rPr>
                <w:rFonts w:hint="eastAsia" w:ascii="宋体"/>
                <w:sz w:val="18"/>
                <w:highlight w:val="none"/>
              </w:rPr>
              <w:t>31</w:t>
            </w:r>
          </w:p>
        </w:tc>
        <w:tc>
          <w:tcPr>
            <w:tcW w:w="4764" w:type="dxa"/>
            <w:tcBorders>
              <w:top w:val="single" w:color="000000" w:sz="4" w:space="0"/>
              <w:left w:val="single" w:color="000000" w:sz="4" w:space="0"/>
              <w:bottom w:val="single" w:color="000000" w:sz="4" w:space="0"/>
              <w:right w:val="single" w:color="000000" w:sz="4" w:space="0"/>
            </w:tcBorders>
            <w:vAlign w:val="center"/>
          </w:tcPr>
          <w:p w14:paraId="10930C76">
            <w:pPr>
              <w:widowControl/>
              <w:jc w:val="left"/>
              <w:textAlignment w:val="center"/>
              <w:rPr>
                <w:rFonts w:ascii="宋体"/>
                <w:sz w:val="18"/>
                <w:highlight w:val="none"/>
              </w:rPr>
            </w:pPr>
            <w:r>
              <w:rPr>
                <w:rFonts w:hint="eastAsia" w:ascii="宋体"/>
                <w:sz w:val="18"/>
                <w:highlight w:val="none"/>
              </w:rPr>
              <w:t xml:space="preserve">黄闪灯 </w:t>
            </w:r>
            <w:r>
              <w:rPr>
                <w:rFonts w:ascii="宋体"/>
                <w:sz w:val="18"/>
                <w:highlight w:val="none"/>
              </w:rPr>
              <w:t xml:space="preserve">401 + </w:t>
            </w:r>
            <w:r>
              <w:rPr>
                <w:rFonts w:hint="eastAsia" w:ascii="宋体"/>
                <w:sz w:val="18"/>
                <w:highlight w:val="none"/>
              </w:rPr>
              <w:t>F杆</w:t>
            </w:r>
            <w:r>
              <w:rPr>
                <w:rFonts w:ascii="宋体"/>
                <w:sz w:val="18"/>
                <w:highlight w:val="none"/>
              </w:rPr>
              <w:t>φ165×6500×5</w:t>
            </w:r>
          </w:p>
        </w:tc>
        <w:tc>
          <w:tcPr>
            <w:tcW w:w="670" w:type="dxa"/>
            <w:tcBorders>
              <w:top w:val="single" w:color="000000" w:sz="4" w:space="0"/>
              <w:left w:val="single" w:color="000000" w:sz="4" w:space="0"/>
              <w:bottom w:val="single" w:color="000000" w:sz="4" w:space="0"/>
              <w:right w:val="single" w:color="000000" w:sz="4" w:space="0"/>
            </w:tcBorders>
            <w:vAlign w:val="center"/>
          </w:tcPr>
          <w:p w14:paraId="7451D292">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020824BA">
            <w:pPr>
              <w:widowControl/>
              <w:jc w:val="center"/>
              <w:textAlignment w:val="center"/>
              <w:rPr>
                <w:rFonts w:ascii="宋体"/>
                <w:sz w:val="18"/>
                <w:highlight w:val="none"/>
              </w:rPr>
            </w:pPr>
            <w:r>
              <w:rPr>
                <w:rFonts w:ascii="宋体"/>
                <w:sz w:val="18"/>
                <w:highlight w:val="none"/>
              </w:rPr>
              <w:t>6810</w:t>
            </w:r>
          </w:p>
        </w:tc>
      </w:tr>
      <w:tr w14:paraId="016E821E">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757F4A11">
            <w:pPr>
              <w:widowControl/>
              <w:jc w:val="center"/>
              <w:textAlignment w:val="center"/>
              <w:rPr>
                <w:rFonts w:ascii="宋体"/>
                <w:sz w:val="18"/>
                <w:highlight w:val="none"/>
              </w:rPr>
            </w:pPr>
            <w:r>
              <w:rPr>
                <w:rFonts w:hint="eastAsia" w:ascii="宋体"/>
                <w:sz w:val="18"/>
                <w:highlight w:val="none"/>
              </w:rPr>
              <w:t>32</w:t>
            </w:r>
          </w:p>
        </w:tc>
        <w:tc>
          <w:tcPr>
            <w:tcW w:w="4764" w:type="dxa"/>
            <w:tcBorders>
              <w:top w:val="single" w:color="000000" w:sz="4" w:space="0"/>
              <w:left w:val="single" w:color="000000" w:sz="4" w:space="0"/>
              <w:bottom w:val="single" w:color="000000" w:sz="4" w:space="0"/>
              <w:right w:val="single" w:color="000000" w:sz="4" w:space="0"/>
            </w:tcBorders>
            <w:vAlign w:val="center"/>
          </w:tcPr>
          <w:p w14:paraId="2F49592D">
            <w:pPr>
              <w:widowControl/>
              <w:jc w:val="left"/>
              <w:textAlignment w:val="center"/>
              <w:rPr>
                <w:rFonts w:ascii="宋体"/>
                <w:sz w:val="18"/>
                <w:highlight w:val="none"/>
              </w:rPr>
            </w:pPr>
            <w:r>
              <w:rPr>
                <w:rFonts w:hint="eastAsia" w:ascii="宋体"/>
                <w:sz w:val="18"/>
                <w:highlight w:val="none"/>
              </w:rPr>
              <w:t>热熔型标线</w:t>
            </w:r>
            <w:r>
              <w:rPr>
                <w:rFonts w:ascii="宋体"/>
                <w:sz w:val="18"/>
                <w:highlight w:val="none"/>
              </w:rPr>
              <w:t xml:space="preserve">  150mm×3(反光</w:t>
            </w:r>
            <w:r>
              <w:rPr>
                <w:rFonts w:hint="eastAsia" w:ascii="宋体"/>
                <w:sz w:val="18"/>
                <w:highlight w:val="none"/>
              </w:rPr>
              <w:t>）</w:t>
            </w:r>
          </w:p>
        </w:tc>
        <w:tc>
          <w:tcPr>
            <w:tcW w:w="670" w:type="dxa"/>
            <w:tcBorders>
              <w:top w:val="single" w:color="000000" w:sz="4" w:space="0"/>
              <w:left w:val="single" w:color="000000" w:sz="4" w:space="0"/>
              <w:bottom w:val="single" w:color="000000" w:sz="4" w:space="0"/>
              <w:right w:val="single" w:color="000000" w:sz="4" w:space="0"/>
            </w:tcBorders>
            <w:vAlign w:val="center"/>
          </w:tcPr>
          <w:p w14:paraId="2BEED583">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0481C4FB">
            <w:pPr>
              <w:widowControl/>
              <w:jc w:val="center"/>
              <w:textAlignment w:val="center"/>
              <w:rPr>
                <w:rFonts w:ascii="宋体"/>
                <w:sz w:val="18"/>
                <w:highlight w:val="none"/>
              </w:rPr>
            </w:pPr>
            <w:r>
              <w:rPr>
                <w:rFonts w:hint="eastAsia" w:ascii="宋体"/>
                <w:sz w:val="18"/>
                <w:highlight w:val="none"/>
              </w:rPr>
              <w:t>4</w:t>
            </w:r>
            <w:r>
              <w:rPr>
                <w:rFonts w:ascii="宋体"/>
                <w:sz w:val="18"/>
                <w:highlight w:val="none"/>
              </w:rPr>
              <w:t>5</w:t>
            </w:r>
          </w:p>
        </w:tc>
      </w:tr>
      <w:tr w14:paraId="6F9A7CDB">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07825D78">
            <w:pPr>
              <w:widowControl/>
              <w:jc w:val="center"/>
              <w:textAlignment w:val="center"/>
              <w:rPr>
                <w:rFonts w:ascii="宋体"/>
                <w:sz w:val="18"/>
                <w:highlight w:val="none"/>
              </w:rPr>
            </w:pPr>
            <w:r>
              <w:rPr>
                <w:rFonts w:hint="eastAsia" w:ascii="宋体"/>
                <w:sz w:val="18"/>
                <w:highlight w:val="none"/>
              </w:rPr>
              <w:t>33</w:t>
            </w:r>
          </w:p>
        </w:tc>
        <w:tc>
          <w:tcPr>
            <w:tcW w:w="4764" w:type="dxa"/>
            <w:tcBorders>
              <w:top w:val="single" w:color="000000" w:sz="4" w:space="0"/>
              <w:left w:val="single" w:color="000000" w:sz="4" w:space="0"/>
              <w:bottom w:val="single" w:color="000000" w:sz="4" w:space="0"/>
              <w:right w:val="single" w:color="000000" w:sz="4" w:space="0"/>
            </w:tcBorders>
            <w:vAlign w:val="center"/>
          </w:tcPr>
          <w:p w14:paraId="2F486A49">
            <w:pPr>
              <w:widowControl/>
              <w:jc w:val="left"/>
              <w:textAlignment w:val="center"/>
              <w:rPr>
                <w:rFonts w:ascii="宋体"/>
                <w:sz w:val="18"/>
                <w:highlight w:val="none"/>
              </w:rPr>
            </w:pPr>
            <w:r>
              <w:rPr>
                <w:rFonts w:hint="eastAsia" w:ascii="宋体"/>
                <w:sz w:val="18"/>
                <w:highlight w:val="none"/>
              </w:rPr>
              <w:t>橡胶缓冲带</w:t>
            </w:r>
            <w:r>
              <w:rPr>
                <w:rFonts w:ascii="宋体"/>
                <w:sz w:val="18"/>
                <w:highlight w:val="none"/>
              </w:rPr>
              <w:tab/>
            </w:r>
            <w:r>
              <w:rPr>
                <w:rFonts w:ascii="宋体"/>
                <w:sz w:val="18"/>
                <w:highlight w:val="none"/>
              </w:rPr>
              <w:t>350×50</w:t>
            </w:r>
          </w:p>
        </w:tc>
        <w:tc>
          <w:tcPr>
            <w:tcW w:w="670" w:type="dxa"/>
            <w:tcBorders>
              <w:top w:val="single" w:color="000000" w:sz="4" w:space="0"/>
              <w:left w:val="single" w:color="000000" w:sz="4" w:space="0"/>
              <w:bottom w:val="single" w:color="000000" w:sz="4" w:space="0"/>
              <w:right w:val="single" w:color="000000" w:sz="4" w:space="0"/>
            </w:tcBorders>
            <w:vAlign w:val="center"/>
          </w:tcPr>
          <w:p w14:paraId="08223F83">
            <w:pPr>
              <w:widowControl/>
              <w:jc w:val="center"/>
              <w:textAlignment w:val="center"/>
              <w:rPr>
                <w:rFonts w:ascii="宋体"/>
                <w:sz w:val="18"/>
                <w:highlight w:val="none"/>
              </w:rPr>
            </w:pPr>
            <w:r>
              <w:rPr>
                <w:rFonts w:hint="eastAsia" w:ascii="宋体"/>
                <w:sz w:val="18"/>
                <w:highlight w:val="none"/>
              </w:rPr>
              <w:t>米</w:t>
            </w:r>
          </w:p>
        </w:tc>
        <w:tc>
          <w:tcPr>
            <w:tcW w:w="1604" w:type="dxa"/>
            <w:tcBorders>
              <w:top w:val="single" w:color="000000" w:sz="4" w:space="0"/>
              <w:left w:val="single" w:color="000000" w:sz="4" w:space="0"/>
              <w:bottom w:val="single" w:color="000000" w:sz="4" w:space="0"/>
              <w:right w:val="single" w:color="000000" w:sz="4" w:space="0"/>
            </w:tcBorders>
            <w:vAlign w:val="center"/>
          </w:tcPr>
          <w:p w14:paraId="24EB3D46">
            <w:pPr>
              <w:widowControl/>
              <w:jc w:val="center"/>
              <w:textAlignment w:val="center"/>
              <w:rPr>
                <w:rFonts w:ascii="宋体"/>
                <w:sz w:val="18"/>
                <w:highlight w:val="none"/>
              </w:rPr>
            </w:pPr>
            <w:r>
              <w:rPr>
                <w:rFonts w:hint="eastAsia" w:ascii="宋体"/>
                <w:sz w:val="18"/>
                <w:highlight w:val="none"/>
              </w:rPr>
              <w:t>1</w:t>
            </w:r>
            <w:r>
              <w:rPr>
                <w:rFonts w:ascii="宋体"/>
                <w:sz w:val="18"/>
                <w:highlight w:val="none"/>
              </w:rPr>
              <w:t>38</w:t>
            </w:r>
          </w:p>
        </w:tc>
      </w:tr>
      <w:tr w14:paraId="4042F4F2">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14B4DEA0">
            <w:pPr>
              <w:widowControl/>
              <w:jc w:val="center"/>
              <w:textAlignment w:val="center"/>
              <w:rPr>
                <w:rFonts w:ascii="宋体"/>
                <w:sz w:val="18"/>
                <w:highlight w:val="none"/>
              </w:rPr>
            </w:pPr>
            <w:r>
              <w:rPr>
                <w:rFonts w:hint="eastAsia" w:ascii="宋体"/>
                <w:sz w:val="18"/>
                <w:highlight w:val="none"/>
              </w:rPr>
              <w:t>34</w:t>
            </w:r>
          </w:p>
        </w:tc>
        <w:tc>
          <w:tcPr>
            <w:tcW w:w="4764" w:type="dxa"/>
            <w:tcBorders>
              <w:top w:val="single" w:color="000000" w:sz="4" w:space="0"/>
              <w:left w:val="single" w:color="000000" w:sz="4" w:space="0"/>
              <w:bottom w:val="single" w:color="000000" w:sz="4" w:space="0"/>
              <w:right w:val="single" w:color="000000" w:sz="4" w:space="0"/>
            </w:tcBorders>
            <w:vAlign w:val="center"/>
          </w:tcPr>
          <w:p w14:paraId="79CD6222">
            <w:pPr>
              <w:widowControl/>
              <w:jc w:val="left"/>
              <w:textAlignment w:val="center"/>
              <w:rPr>
                <w:rFonts w:ascii="宋体"/>
                <w:sz w:val="18"/>
                <w:highlight w:val="none"/>
              </w:rPr>
            </w:pPr>
            <w:r>
              <w:rPr>
                <w:rFonts w:hint="eastAsia" w:ascii="宋体"/>
                <w:sz w:val="18"/>
                <w:highlight w:val="none"/>
              </w:rPr>
              <w:t>警示柱</w:t>
            </w:r>
            <w:r>
              <w:rPr>
                <w:rFonts w:ascii="宋体"/>
                <w:sz w:val="18"/>
                <w:highlight w:val="none"/>
              </w:rPr>
              <w:tab/>
            </w:r>
            <w:r>
              <w:rPr>
                <w:rFonts w:ascii="宋体"/>
                <w:sz w:val="18"/>
                <w:highlight w:val="none"/>
              </w:rPr>
              <w:t xml:space="preserve">    φ89×1200×3.5</w:t>
            </w:r>
          </w:p>
        </w:tc>
        <w:tc>
          <w:tcPr>
            <w:tcW w:w="670" w:type="dxa"/>
            <w:tcBorders>
              <w:top w:val="single" w:color="000000" w:sz="4" w:space="0"/>
              <w:left w:val="single" w:color="000000" w:sz="4" w:space="0"/>
              <w:bottom w:val="single" w:color="000000" w:sz="4" w:space="0"/>
              <w:right w:val="single" w:color="000000" w:sz="4" w:space="0"/>
            </w:tcBorders>
            <w:vAlign w:val="center"/>
          </w:tcPr>
          <w:p w14:paraId="573AB387">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02062195">
            <w:pPr>
              <w:widowControl/>
              <w:jc w:val="center"/>
              <w:textAlignment w:val="center"/>
              <w:rPr>
                <w:rFonts w:ascii="宋体"/>
                <w:sz w:val="18"/>
                <w:highlight w:val="none"/>
              </w:rPr>
            </w:pPr>
            <w:r>
              <w:rPr>
                <w:rFonts w:hint="eastAsia" w:ascii="宋体"/>
                <w:sz w:val="18"/>
                <w:highlight w:val="none"/>
              </w:rPr>
              <w:t>1</w:t>
            </w:r>
            <w:r>
              <w:rPr>
                <w:rFonts w:ascii="宋体"/>
                <w:sz w:val="18"/>
                <w:highlight w:val="none"/>
              </w:rPr>
              <w:t>58</w:t>
            </w:r>
          </w:p>
        </w:tc>
      </w:tr>
      <w:tr w14:paraId="682A9B4D">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63BBBB03">
            <w:pPr>
              <w:widowControl/>
              <w:jc w:val="center"/>
              <w:textAlignment w:val="center"/>
              <w:rPr>
                <w:rFonts w:ascii="宋体"/>
                <w:sz w:val="18"/>
                <w:highlight w:val="none"/>
              </w:rPr>
            </w:pPr>
            <w:r>
              <w:rPr>
                <w:rFonts w:hint="eastAsia" w:ascii="宋体"/>
                <w:sz w:val="18"/>
                <w:highlight w:val="none"/>
              </w:rPr>
              <w:t>35</w:t>
            </w:r>
          </w:p>
        </w:tc>
        <w:tc>
          <w:tcPr>
            <w:tcW w:w="4764" w:type="dxa"/>
            <w:tcBorders>
              <w:top w:val="single" w:color="000000" w:sz="4" w:space="0"/>
              <w:left w:val="single" w:color="000000" w:sz="4" w:space="0"/>
              <w:bottom w:val="single" w:color="000000" w:sz="4" w:space="0"/>
              <w:right w:val="single" w:color="000000" w:sz="4" w:space="0"/>
            </w:tcBorders>
            <w:vAlign w:val="center"/>
          </w:tcPr>
          <w:p w14:paraId="34023D6E">
            <w:pPr>
              <w:widowControl/>
              <w:jc w:val="left"/>
              <w:textAlignment w:val="center"/>
              <w:rPr>
                <w:rFonts w:ascii="宋体"/>
                <w:sz w:val="18"/>
                <w:highlight w:val="none"/>
              </w:rPr>
            </w:pPr>
            <w:r>
              <w:rPr>
                <w:rFonts w:hint="eastAsia" w:ascii="宋体"/>
                <w:sz w:val="18"/>
                <w:highlight w:val="none"/>
              </w:rPr>
              <w:t>村名标志</w:t>
            </w:r>
            <w:r>
              <w:rPr>
                <w:rFonts w:ascii="宋体"/>
                <w:sz w:val="18"/>
                <w:highlight w:val="none"/>
              </w:rPr>
              <w:tab/>
            </w:r>
            <w:r>
              <w:rPr>
                <w:rFonts w:ascii="宋体"/>
                <w:sz w:val="18"/>
                <w:highlight w:val="none"/>
              </w:rPr>
              <w:t>2400×1200×3</w:t>
            </w:r>
          </w:p>
        </w:tc>
        <w:tc>
          <w:tcPr>
            <w:tcW w:w="670" w:type="dxa"/>
            <w:tcBorders>
              <w:top w:val="single" w:color="000000" w:sz="4" w:space="0"/>
              <w:left w:val="single" w:color="000000" w:sz="4" w:space="0"/>
              <w:bottom w:val="single" w:color="000000" w:sz="4" w:space="0"/>
              <w:right w:val="single" w:color="000000" w:sz="4" w:space="0"/>
            </w:tcBorders>
            <w:vAlign w:val="center"/>
          </w:tcPr>
          <w:p w14:paraId="54FB688C">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4BE6968E">
            <w:pPr>
              <w:widowControl/>
              <w:jc w:val="center"/>
              <w:textAlignment w:val="center"/>
              <w:rPr>
                <w:rFonts w:ascii="宋体"/>
                <w:sz w:val="18"/>
                <w:highlight w:val="none"/>
              </w:rPr>
            </w:pPr>
            <w:r>
              <w:rPr>
                <w:rFonts w:ascii="宋体"/>
                <w:sz w:val="18"/>
                <w:highlight w:val="none"/>
              </w:rPr>
              <w:t>1960</w:t>
            </w:r>
          </w:p>
        </w:tc>
      </w:tr>
      <w:tr w14:paraId="15061902">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4594D162">
            <w:pPr>
              <w:widowControl/>
              <w:jc w:val="center"/>
              <w:textAlignment w:val="center"/>
              <w:rPr>
                <w:rFonts w:ascii="宋体"/>
                <w:sz w:val="18"/>
                <w:highlight w:val="none"/>
              </w:rPr>
            </w:pPr>
            <w:r>
              <w:rPr>
                <w:rFonts w:hint="eastAsia" w:ascii="宋体"/>
                <w:sz w:val="18"/>
                <w:highlight w:val="none"/>
              </w:rPr>
              <w:t>36</w:t>
            </w:r>
          </w:p>
        </w:tc>
        <w:tc>
          <w:tcPr>
            <w:tcW w:w="4764" w:type="dxa"/>
            <w:tcBorders>
              <w:top w:val="single" w:color="000000" w:sz="4" w:space="0"/>
              <w:left w:val="single" w:color="000000" w:sz="4" w:space="0"/>
              <w:bottom w:val="single" w:color="000000" w:sz="4" w:space="0"/>
              <w:right w:val="single" w:color="000000" w:sz="4" w:space="0"/>
            </w:tcBorders>
            <w:vAlign w:val="center"/>
          </w:tcPr>
          <w:p w14:paraId="79317277">
            <w:pPr>
              <w:widowControl/>
              <w:jc w:val="left"/>
              <w:textAlignment w:val="center"/>
              <w:rPr>
                <w:rFonts w:ascii="宋体"/>
                <w:sz w:val="18"/>
                <w:highlight w:val="none"/>
              </w:rPr>
            </w:pPr>
            <w:r>
              <w:rPr>
                <w:rFonts w:hint="eastAsia" w:ascii="宋体"/>
                <w:sz w:val="18"/>
                <w:highlight w:val="none"/>
              </w:rPr>
              <w:t>村名标志</w:t>
            </w:r>
            <w:r>
              <w:rPr>
                <w:rFonts w:ascii="宋体"/>
                <w:sz w:val="18"/>
                <w:highlight w:val="none"/>
              </w:rPr>
              <w:tab/>
            </w:r>
            <w:r>
              <w:rPr>
                <w:rFonts w:ascii="宋体"/>
                <w:sz w:val="18"/>
                <w:highlight w:val="none"/>
              </w:rPr>
              <w:t>1000×500×2</w:t>
            </w:r>
          </w:p>
        </w:tc>
        <w:tc>
          <w:tcPr>
            <w:tcW w:w="670" w:type="dxa"/>
            <w:tcBorders>
              <w:top w:val="single" w:color="000000" w:sz="4" w:space="0"/>
              <w:left w:val="single" w:color="000000" w:sz="4" w:space="0"/>
              <w:bottom w:val="single" w:color="000000" w:sz="4" w:space="0"/>
              <w:right w:val="single" w:color="000000" w:sz="4" w:space="0"/>
            </w:tcBorders>
            <w:vAlign w:val="center"/>
          </w:tcPr>
          <w:p w14:paraId="79014593">
            <w:pPr>
              <w:widowControl/>
              <w:jc w:val="center"/>
              <w:textAlignment w:val="center"/>
              <w:rPr>
                <w:rFonts w:ascii="宋体"/>
                <w:sz w:val="18"/>
                <w:highlight w:val="none"/>
              </w:rPr>
            </w:pPr>
            <w:r>
              <w:rPr>
                <w:rFonts w:hint="eastAsia" w:ascii="宋体"/>
                <w:sz w:val="18"/>
                <w:highlight w:val="none"/>
              </w:rPr>
              <w:t>个</w:t>
            </w:r>
          </w:p>
        </w:tc>
        <w:tc>
          <w:tcPr>
            <w:tcW w:w="1604" w:type="dxa"/>
            <w:tcBorders>
              <w:top w:val="single" w:color="000000" w:sz="4" w:space="0"/>
              <w:left w:val="single" w:color="000000" w:sz="4" w:space="0"/>
              <w:bottom w:val="single" w:color="000000" w:sz="4" w:space="0"/>
              <w:right w:val="single" w:color="000000" w:sz="4" w:space="0"/>
            </w:tcBorders>
            <w:vAlign w:val="center"/>
          </w:tcPr>
          <w:p w14:paraId="40D70C77">
            <w:pPr>
              <w:widowControl/>
              <w:jc w:val="center"/>
              <w:textAlignment w:val="center"/>
              <w:rPr>
                <w:rFonts w:ascii="宋体"/>
                <w:sz w:val="18"/>
                <w:highlight w:val="none"/>
              </w:rPr>
            </w:pPr>
            <w:r>
              <w:rPr>
                <w:rFonts w:hint="eastAsia" w:ascii="宋体"/>
                <w:sz w:val="18"/>
                <w:highlight w:val="none"/>
              </w:rPr>
              <w:t>3</w:t>
            </w:r>
            <w:r>
              <w:rPr>
                <w:rFonts w:ascii="宋体"/>
                <w:sz w:val="18"/>
                <w:highlight w:val="none"/>
              </w:rPr>
              <w:t>65</w:t>
            </w:r>
          </w:p>
        </w:tc>
      </w:tr>
      <w:tr w14:paraId="769E0943">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25FA2B29">
            <w:pPr>
              <w:widowControl/>
              <w:jc w:val="center"/>
              <w:textAlignment w:val="center"/>
              <w:rPr>
                <w:rFonts w:ascii="宋体"/>
                <w:sz w:val="18"/>
                <w:highlight w:val="none"/>
              </w:rPr>
            </w:pPr>
            <w:r>
              <w:rPr>
                <w:rFonts w:hint="eastAsia" w:ascii="宋体"/>
                <w:sz w:val="18"/>
                <w:highlight w:val="none"/>
              </w:rPr>
              <w:t>37</w:t>
            </w:r>
          </w:p>
        </w:tc>
        <w:tc>
          <w:tcPr>
            <w:tcW w:w="4764" w:type="dxa"/>
            <w:tcBorders>
              <w:top w:val="single" w:color="000000" w:sz="4" w:space="0"/>
              <w:left w:val="single" w:color="000000" w:sz="4" w:space="0"/>
              <w:bottom w:val="single" w:color="000000" w:sz="4" w:space="0"/>
              <w:right w:val="single" w:color="000000" w:sz="4" w:space="0"/>
            </w:tcBorders>
            <w:vAlign w:val="center"/>
          </w:tcPr>
          <w:p w14:paraId="095677AC">
            <w:pPr>
              <w:widowControl/>
              <w:jc w:val="left"/>
              <w:textAlignment w:val="center"/>
              <w:rPr>
                <w:rFonts w:ascii="宋体"/>
                <w:sz w:val="18"/>
                <w:highlight w:val="none"/>
              </w:rPr>
            </w:pPr>
            <w:r>
              <w:rPr>
                <w:rFonts w:hint="eastAsia" w:ascii="宋体"/>
                <w:sz w:val="18"/>
                <w:highlight w:val="none"/>
              </w:rPr>
              <w:t>挖掘机</w:t>
            </w:r>
          </w:p>
        </w:tc>
        <w:tc>
          <w:tcPr>
            <w:tcW w:w="670" w:type="dxa"/>
            <w:tcBorders>
              <w:top w:val="single" w:color="000000" w:sz="4" w:space="0"/>
              <w:left w:val="single" w:color="000000" w:sz="4" w:space="0"/>
              <w:bottom w:val="single" w:color="000000" w:sz="4" w:space="0"/>
              <w:right w:val="single" w:color="000000" w:sz="4" w:space="0"/>
            </w:tcBorders>
            <w:vAlign w:val="center"/>
          </w:tcPr>
          <w:p w14:paraId="5539C8AA">
            <w:pPr>
              <w:widowControl/>
              <w:jc w:val="center"/>
              <w:textAlignment w:val="center"/>
              <w:rPr>
                <w:rFonts w:ascii="宋体"/>
                <w:sz w:val="18"/>
                <w:highlight w:val="none"/>
              </w:rPr>
            </w:pPr>
            <w:r>
              <w:rPr>
                <w:rFonts w:hint="eastAsia" w:ascii="宋体"/>
                <w:sz w:val="18"/>
                <w:highlight w:val="none"/>
              </w:rPr>
              <w:t>台班</w:t>
            </w:r>
          </w:p>
        </w:tc>
        <w:tc>
          <w:tcPr>
            <w:tcW w:w="1604" w:type="dxa"/>
            <w:tcBorders>
              <w:top w:val="single" w:color="000000" w:sz="4" w:space="0"/>
              <w:left w:val="single" w:color="000000" w:sz="4" w:space="0"/>
              <w:bottom w:val="single" w:color="000000" w:sz="4" w:space="0"/>
              <w:right w:val="single" w:color="000000" w:sz="4" w:space="0"/>
            </w:tcBorders>
            <w:vAlign w:val="center"/>
          </w:tcPr>
          <w:p w14:paraId="24D41107">
            <w:pPr>
              <w:widowControl/>
              <w:jc w:val="center"/>
              <w:textAlignment w:val="center"/>
              <w:rPr>
                <w:rFonts w:ascii="宋体"/>
                <w:sz w:val="18"/>
                <w:highlight w:val="none"/>
              </w:rPr>
            </w:pPr>
            <w:r>
              <w:rPr>
                <w:rFonts w:hint="eastAsia" w:ascii="宋体"/>
                <w:sz w:val="18"/>
                <w:highlight w:val="none"/>
              </w:rPr>
              <w:t>2600</w:t>
            </w:r>
          </w:p>
        </w:tc>
      </w:tr>
      <w:tr w14:paraId="27EAE6A4">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27D659BC">
            <w:pPr>
              <w:widowControl/>
              <w:jc w:val="center"/>
              <w:textAlignment w:val="center"/>
              <w:rPr>
                <w:rFonts w:ascii="宋体"/>
                <w:sz w:val="18"/>
                <w:highlight w:val="none"/>
              </w:rPr>
            </w:pPr>
            <w:r>
              <w:rPr>
                <w:rFonts w:hint="eastAsia" w:ascii="宋体"/>
                <w:sz w:val="18"/>
                <w:highlight w:val="none"/>
              </w:rPr>
              <w:t>38</w:t>
            </w:r>
          </w:p>
        </w:tc>
        <w:tc>
          <w:tcPr>
            <w:tcW w:w="4764" w:type="dxa"/>
            <w:tcBorders>
              <w:top w:val="single" w:color="000000" w:sz="4" w:space="0"/>
              <w:left w:val="single" w:color="000000" w:sz="4" w:space="0"/>
              <w:bottom w:val="single" w:color="000000" w:sz="4" w:space="0"/>
              <w:right w:val="single" w:color="000000" w:sz="4" w:space="0"/>
            </w:tcBorders>
            <w:vAlign w:val="center"/>
          </w:tcPr>
          <w:p w14:paraId="653D47A7">
            <w:pPr>
              <w:widowControl/>
              <w:jc w:val="left"/>
              <w:textAlignment w:val="center"/>
              <w:rPr>
                <w:rFonts w:ascii="宋体"/>
                <w:sz w:val="18"/>
                <w:highlight w:val="none"/>
              </w:rPr>
            </w:pPr>
            <w:r>
              <w:rPr>
                <w:rFonts w:hint="eastAsia" w:ascii="宋体"/>
                <w:sz w:val="18"/>
                <w:highlight w:val="none"/>
              </w:rPr>
              <w:t>劈裂机</w:t>
            </w:r>
          </w:p>
        </w:tc>
        <w:tc>
          <w:tcPr>
            <w:tcW w:w="670" w:type="dxa"/>
            <w:tcBorders>
              <w:top w:val="single" w:color="000000" w:sz="4" w:space="0"/>
              <w:left w:val="single" w:color="000000" w:sz="4" w:space="0"/>
              <w:bottom w:val="single" w:color="000000" w:sz="4" w:space="0"/>
              <w:right w:val="single" w:color="000000" w:sz="4" w:space="0"/>
            </w:tcBorders>
            <w:vAlign w:val="center"/>
          </w:tcPr>
          <w:p w14:paraId="7AF2C102">
            <w:pPr>
              <w:widowControl/>
              <w:jc w:val="center"/>
              <w:textAlignment w:val="center"/>
              <w:rPr>
                <w:rFonts w:ascii="宋体"/>
                <w:sz w:val="18"/>
                <w:highlight w:val="none"/>
              </w:rPr>
            </w:pPr>
            <w:r>
              <w:rPr>
                <w:rFonts w:hint="eastAsia" w:ascii="宋体"/>
                <w:sz w:val="18"/>
                <w:highlight w:val="none"/>
              </w:rPr>
              <w:t>台班</w:t>
            </w:r>
          </w:p>
        </w:tc>
        <w:tc>
          <w:tcPr>
            <w:tcW w:w="1604" w:type="dxa"/>
            <w:tcBorders>
              <w:top w:val="single" w:color="000000" w:sz="4" w:space="0"/>
              <w:left w:val="single" w:color="000000" w:sz="4" w:space="0"/>
              <w:bottom w:val="single" w:color="000000" w:sz="4" w:space="0"/>
              <w:right w:val="single" w:color="000000" w:sz="4" w:space="0"/>
            </w:tcBorders>
            <w:vAlign w:val="center"/>
          </w:tcPr>
          <w:p w14:paraId="4DE366C8">
            <w:pPr>
              <w:widowControl/>
              <w:jc w:val="center"/>
              <w:textAlignment w:val="center"/>
              <w:rPr>
                <w:rFonts w:ascii="宋体"/>
                <w:sz w:val="18"/>
                <w:highlight w:val="none"/>
              </w:rPr>
            </w:pPr>
            <w:r>
              <w:rPr>
                <w:rFonts w:hint="eastAsia" w:ascii="宋体"/>
                <w:sz w:val="18"/>
                <w:highlight w:val="none"/>
              </w:rPr>
              <w:t>1200</w:t>
            </w:r>
          </w:p>
        </w:tc>
      </w:tr>
      <w:tr w14:paraId="4304E6CC">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799EEF33">
            <w:pPr>
              <w:widowControl/>
              <w:jc w:val="center"/>
              <w:textAlignment w:val="center"/>
              <w:rPr>
                <w:rFonts w:ascii="宋体"/>
                <w:sz w:val="18"/>
                <w:highlight w:val="none"/>
              </w:rPr>
            </w:pPr>
            <w:r>
              <w:rPr>
                <w:rFonts w:hint="eastAsia" w:ascii="宋体"/>
                <w:sz w:val="18"/>
                <w:highlight w:val="none"/>
              </w:rPr>
              <w:t>39</w:t>
            </w:r>
          </w:p>
        </w:tc>
        <w:tc>
          <w:tcPr>
            <w:tcW w:w="4764" w:type="dxa"/>
            <w:tcBorders>
              <w:top w:val="single" w:color="000000" w:sz="4" w:space="0"/>
              <w:left w:val="single" w:color="000000" w:sz="4" w:space="0"/>
              <w:bottom w:val="single" w:color="000000" w:sz="4" w:space="0"/>
              <w:right w:val="single" w:color="000000" w:sz="4" w:space="0"/>
            </w:tcBorders>
            <w:vAlign w:val="center"/>
          </w:tcPr>
          <w:p w14:paraId="614B7E9F">
            <w:pPr>
              <w:widowControl/>
              <w:jc w:val="left"/>
              <w:textAlignment w:val="center"/>
              <w:rPr>
                <w:rFonts w:ascii="宋体"/>
                <w:sz w:val="18"/>
                <w:highlight w:val="none"/>
              </w:rPr>
            </w:pPr>
            <w:r>
              <w:rPr>
                <w:rFonts w:hint="eastAsia" w:ascii="宋体"/>
                <w:sz w:val="18"/>
                <w:highlight w:val="none"/>
              </w:rPr>
              <w:t>运输车</w:t>
            </w:r>
          </w:p>
        </w:tc>
        <w:tc>
          <w:tcPr>
            <w:tcW w:w="670" w:type="dxa"/>
            <w:tcBorders>
              <w:top w:val="single" w:color="000000" w:sz="4" w:space="0"/>
              <w:left w:val="single" w:color="000000" w:sz="4" w:space="0"/>
              <w:bottom w:val="single" w:color="000000" w:sz="4" w:space="0"/>
              <w:right w:val="single" w:color="000000" w:sz="4" w:space="0"/>
            </w:tcBorders>
            <w:vAlign w:val="center"/>
          </w:tcPr>
          <w:p w14:paraId="284586C9">
            <w:pPr>
              <w:widowControl/>
              <w:jc w:val="center"/>
              <w:textAlignment w:val="center"/>
              <w:rPr>
                <w:rFonts w:ascii="宋体"/>
                <w:sz w:val="18"/>
                <w:highlight w:val="none"/>
              </w:rPr>
            </w:pPr>
            <w:r>
              <w:rPr>
                <w:rFonts w:hint="eastAsia" w:ascii="宋体"/>
                <w:sz w:val="18"/>
                <w:highlight w:val="none"/>
              </w:rPr>
              <w:t>台班</w:t>
            </w:r>
          </w:p>
        </w:tc>
        <w:tc>
          <w:tcPr>
            <w:tcW w:w="1604" w:type="dxa"/>
            <w:tcBorders>
              <w:top w:val="single" w:color="000000" w:sz="4" w:space="0"/>
              <w:left w:val="single" w:color="000000" w:sz="4" w:space="0"/>
              <w:bottom w:val="single" w:color="000000" w:sz="4" w:space="0"/>
              <w:right w:val="single" w:color="000000" w:sz="4" w:space="0"/>
            </w:tcBorders>
            <w:vAlign w:val="center"/>
          </w:tcPr>
          <w:p w14:paraId="0E508B83">
            <w:pPr>
              <w:widowControl/>
              <w:jc w:val="center"/>
              <w:textAlignment w:val="center"/>
              <w:rPr>
                <w:rFonts w:ascii="宋体"/>
                <w:sz w:val="18"/>
                <w:highlight w:val="none"/>
              </w:rPr>
            </w:pPr>
            <w:r>
              <w:rPr>
                <w:rFonts w:hint="eastAsia" w:ascii="宋体"/>
                <w:sz w:val="18"/>
                <w:highlight w:val="none"/>
              </w:rPr>
              <w:t>800</w:t>
            </w:r>
          </w:p>
        </w:tc>
      </w:tr>
      <w:tr w14:paraId="1CFC1B5B">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2E170184">
            <w:pPr>
              <w:widowControl/>
              <w:jc w:val="center"/>
              <w:textAlignment w:val="center"/>
              <w:rPr>
                <w:rFonts w:ascii="宋体"/>
                <w:sz w:val="18"/>
                <w:highlight w:val="none"/>
              </w:rPr>
            </w:pPr>
            <w:r>
              <w:rPr>
                <w:rFonts w:hint="eastAsia" w:ascii="宋体"/>
                <w:sz w:val="18"/>
                <w:highlight w:val="none"/>
              </w:rPr>
              <w:t>40</w:t>
            </w:r>
          </w:p>
        </w:tc>
        <w:tc>
          <w:tcPr>
            <w:tcW w:w="4764" w:type="dxa"/>
            <w:tcBorders>
              <w:top w:val="single" w:color="000000" w:sz="4" w:space="0"/>
              <w:left w:val="single" w:color="000000" w:sz="4" w:space="0"/>
              <w:bottom w:val="single" w:color="000000" w:sz="4" w:space="0"/>
              <w:right w:val="single" w:color="000000" w:sz="4" w:space="0"/>
            </w:tcBorders>
            <w:vAlign w:val="center"/>
          </w:tcPr>
          <w:p w14:paraId="43A203E3">
            <w:pPr>
              <w:widowControl/>
              <w:jc w:val="left"/>
              <w:textAlignment w:val="center"/>
              <w:rPr>
                <w:rFonts w:ascii="宋体"/>
                <w:sz w:val="18"/>
                <w:highlight w:val="none"/>
              </w:rPr>
            </w:pPr>
            <w:r>
              <w:rPr>
                <w:rFonts w:hint="eastAsia" w:ascii="宋体"/>
                <w:sz w:val="18"/>
                <w:highlight w:val="none"/>
              </w:rPr>
              <w:t>广角镜Φ</w:t>
            </w:r>
            <w:r>
              <w:rPr>
                <w:rFonts w:ascii="宋体"/>
                <w:sz w:val="18"/>
                <w:highlight w:val="none"/>
              </w:rPr>
              <w:t xml:space="preserve">1000 + </w:t>
            </w:r>
            <w:r>
              <w:rPr>
                <w:rFonts w:hint="eastAsia" w:ascii="宋体"/>
                <w:sz w:val="18"/>
                <w:highlight w:val="none"/>
              </w:rPr>
              <w:t>单立杆Φ</w:t>
            </w:r>
            <w:r>
              <w:rPr>
                <w:rFonts w:ascii="宋体"/>
                <w:sz w:val="18"/>
                <w:highlight w:val="none"/>
              </w:rPr>
              <w:t>89×3600</w:t>
            </w:r>
          </w:p>
        </w:tc>
        <w:tc>
          <w:tcPr>
            <w:tcW w:w="670" w:type="dxa"/>
            <w:tcBorders>
              <w:top w:val="single" w:color="000000" w:sz="4" w:space="0"/>
              <w:left w:val="single" w:color="000000" w:sz="4" w:space="0"/>
              <w:bottom w:val="single" w:color="000000" w:sz="4" w:space="0"/>
              <w:right w:val="single" w:color="000000" w:sz="4" w:space="0"/>
            </w:tcBorders>
            <w:vAlign w:val="center"/>
          </w:tcPr>
          <w:p w14:paraId="397BFAA0">
            <w:pPr>
              <w:widowControl/>
              <w:jc w:val="center"/>
              <w:textAlignment w:val="center"/>
              <w:rPr>
                <w:rFonts w:ascii="宋体"/>
                <w:sz w:val="18"/>
                <w:highlight w:val="none"/>
              </w:rPr>
            </w:pPr>
            <w:r>
              <w:rPr>
                <w:rFonts w:hint="eastAsia" w:ascii="宋体"/>
                <w:sz w:val="18"/>
                <w:highlight w:val="none"/>
              </w:rPr>
              <w:t>块</w:t>
            </w:r>
          </w:p>
        </w:tc>
        <w:tc>
          <w:tcPr>
            <w:tcW w:w="1604" w:type="dxa"/>
            <w:tcBorders>
              <w:top w:val="single" w:color="000000" w:sz="4" w:space="0"/>
              <w:left w:val="single" w:color="000000" w:sz="4" w:space="0"/>
              <w:bottom w:val="single" w:color="000000" w:sz="4" w:space="0"/>
              <w:right w:val="single" w:color="000000" w:sz="4" w:space="0"/>
            </w:tcBorders>
            <w:vAlign w:val="center"/>
          </w:tcPr>
          <w:p w14:paraId="644A99D3">
            <w:pPr>
              <w:widowControl/>
              <w:jc w:val="center"/>
              <w:textAlignment w:val="center"/>
              <w:rPr>
                <w:rFonts w:ascii="宋体"/>
                <w:sz w:val="18"/>
                <w:highlight w:val="none"/>
              </w:rPr>
            </w:pPr>
            <w:r>
              <w:rPr>
                <w:rFonts w:hint="eastAsia" w:ascii="宋体"/>
                <w:sz w:val="18"/>
                <w:highlight w:val="none"/>
              </w:rPr>
              <w:t>1380</w:t>
            </w:r>
          </w:p>
        </w:tc>
      </w:tr>
      <w:tr w14:paraId="48275458">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0EB23486">
            <w:pPr>
              <w:widowControl/>
              <w:jc w:val="center"/>
              <w:textAlignment w:val="center"/>
              <w:rPr>
                <w:rFonts w:ascii="宋体"/>
                <w:sz w:val="18"/>
                <w:highlight w:val="none"/>
              </w:rPr>
            </w:pPr>
            <w:r>
              <w:rPr>
                <w:rFonts w:hint="eastAsia" w:ascii="宋体"/>
                <w:sz w:val="18"/>
                <w:highlight w:val="none"/>
              </w:rPr>
              <w:t>41</w:t>
            </w:r>
          </w:p>
        </w:tc>
        <w:tc>
          <w:tcPr>
            <w:tcW w:w="4764" w:type="dxa"/>
            <w:tcBorders>
              <w:top w:val="single" w:color="000000" w:sz="4" w:space="0"/>
              <w:left w:val="single" w:color="000000" w:sz="4" w:space="0"/>
              <w:bottom w:val="single" w:color="000000" w:sz="4" w:space="0"/>
              <w:right w:val="single" w:color="000000" w:sz="4" w:space="0"/>
            </w:tcBorders>
            <w:vAlign w:val="center"/>
          </w:tcPr>
          <w:p w14:paraId="6595B093">
            <w:pPr>
              <w:widowControl/>
              <w:jc w:val="left"/>
              <w:textAlignment w:val="center"/>
              <w:rPr>
                <w:rFonts w:ascii="宋体"/>
                <w:sz w:val="18"/>
                <w:highlight w:val="none"/>
              </w:rPr>
            </w:pPr>
            <w:r>
              <w:rPr>
                <w:rFonts w:hint="eastAsia" w:ascii="宋体"/>
                <w:sz w:val="18"/>
                <w:highlight w:val="none"/>
              </w:rPr>
              <w:t>临时人工</w:t>
            </w:r>
          </w:p>
        </w:tc>
        <w:tc>
          <w:tcPr>
            <w:tcW w:w="670" w:type="dxa"/>
            <w:tcBorders>
              <w:top w:val="single" w:color="000000" w:sz="4" w:space="0"/>
              <w:left w:val="single" w:color="000000" w:sz="4" w:space="0"/>
              <w:bottom w:val="single" w:color="000000" w:sz="4" w:space="0"/>
              <w:right w:val="single" w:color="000000" w:sz="4" w:space="0"/>
            </w:tcBorders>
            <w:vAlign w:val="center"/>
          </w:tcPr>
          <w:p w14:paraId="3AA3E493">
            <w:pPr>
              <w:widowControl/>
              <w:jc w:val="center"/>
              <w:textAlignment w:val="center"/>
              <w:rPr>
                <w:rFonts w:ascii="宋体"/>
                <w:sz w:val="18"/>
                <w:highlight w:val="none"/>
              </w:rPr>
            </w:pPr>
            <w:r>
              <w:rPr>
                <w:rFonts w:hint="eastAsia" w:ascii="宋体"/>
                <w:sz w:val="18"/>
                <w:highlight w:val="none"/>
              </w:rPr>
              <w:t>日</w:t>
            </w:r>
          </w:p>
        </w:tc>
        <w:tc>
          <w:tcPr>
            <w:tcW w:w="1604" w:type="dxa"/>
            <w:tcBorders>
              <w:top w:val="single" w:color="000000" w:sz="4" w:space="0"/>
              <w:left w:val="single" w:color="000000" w:sz="4" w:space="0"/>
              <w:bottom w:val="single" w:color="000000" w:sz="4" w:space="0"/>
              <w:right w:val="single" w:color="000000" w:sz="4" w:space="0"/>
            </w:tcBorders>
            <w:vAlign w:val="center"/>
          </w:tcPr>
          <w:p w14:paraId="3C84A7D4">
            <w:pPr>
              <w:widowControl/>
              <w:jc w:val="center"/>
              <w:textAlignment w:val="center"/>
              <w:rPr>
                <w:rFonts w:ascii="宋体"/>
                <w:sz w:val="18"/>
                <w:highlight w:val="none"/>
              </w:rPr>
            </w:pPr>
            <w:r>
              <w:rPr>
                <w:rFonts w:hint="eastAsia" w:ascii="宋体"/>
                <w:sz w:val="18"/>
                <w:highlight w:val="none"/>
              </w:rPr>
              <w:t>200</w:t>
            </w:r>
          </w:p>
        </w:tc>
      </w:tr>
      <w:tr w14:paraId="69BEBFA6">
        <w:tblPrEx>
          <w:tblCellMar>
            <w:top w:w="15" w:type="dxa"/>
            <w:left w:w="15" w:type="dxa"/>
            <w:bottom w:w="15" w:type="dxa"/>
            <w:right w:w="15" w:type="dxa"/>
          </w:tblCellMar>
        </w:tblPrEx>
        <w:trPr>
          <w:trHeight w:val="23" w:hRule="atLeast"/>
          <w:jc w:val="center"/>
        </w:trPr>
        <w:tc>
          <w:tcPr>
            <w:tcW w:w="1425" w:type="dxa"/>
            <w:gridSpan w:val="2"/>
            <w:tcBorders>
              <w:top w:val="single" w:color="000000" w:sz="4" w:space="0"/>
              <w:left w:val="single" w:color="000000" w:sz="4" w:space="0"/>
              <w:bottom w:val="single" w:color="000000" w:sz="4" w:space="0"/>
              <w:right w:val="single" w:color="000000" w:sz="4" w:space="0"/>
            </w:tcBorders>
            <w:vAlign w:val="center"/>
          </w:tcPr>
          <w:p w14:paraId="27DB9620">
            <w:pPr>
              <w:widowControl/>
              <w:jc w:val="center"/>
              <w:textAlignment w:val="center"/>
              <w:rPr>
                <w:rFonts w:ascii="宋体"/>
                <w:sz w:val="18"/>
                <w:highlight w:val="none"/>
              </w:rPr>
            </w:pPr>
            <w:r>
              <w:rPr>
                <w:rFonts w:hint="eastAsia" w:ascii="宋体"/>
                <w:sz w:val="18"/>
                <w:highlight w:val="none"/>
              </w:rPr>
              <w:t>42</w:t>
            </w:r>
          </w:p>
        </w:tc>
        <w:tc>
          <w:tcPr>
            <w:tcW w:w="4764" w:type="dxa"/>
            <w:tcBorders>
              <w:top w:val="single" w:color="000000" w:sz="4" w:space="0"/>
              <w:left w:val="single" w:color="000000" w:sz="4" w:space="0"/>
              <w:bottom w:val="single" w:color="000000" w:sz="4" w:space="0"/>
              <w:right w:val="single" w:color="000000" w:sz="4" w:space="0"/>
            </w:tcBorders>
            <w:vAlign w:val="center"/>
          </w:tcPr>
          <w:p w14:paraId="2E1B2184">
            <w:pPr>
              <w:widowControl/>
              <w:jc w:val="left"/>
              <w:textAlignment w:val="center"/>
              <w:rPr>
                <w:rFonts w:ascii="宋体"/>
                <w:sz w:val="18"/>
                <w:highlight w:val="none"/>
              </w:rPr>
            </w:pPr>
            <w:r>
              <w:rPr>
                <w:rFonts w:hint="eastAsia" w:ascii="宋体"/>
                <w:sz w:val="18"/>
                <w:highlight w:val="none"/>
              </w:rPr>
              <w:t>装载机</w:t>
            </w:r>
          </w:p>
        </w:tc>
        <w:tc>
          <w:tcPr>
            <w:tcW w:w="670" w:type="dxa"/>
            <w:tcBorders>
              <w:top w:val="single" w:color="000000" w:sz="4" w:space="0"/>
              <w:left w:val="single" w:color="000000" w:sz="4" w:space="0"/>
              <w:bottom w:val="single" w:color="000000" w:sz="4" w:space="0"/>
              <w:right w:val="single" w:color="000000" w:sz="4" w:space="0"/>
            </w:tcBorders>
            <w:vAlign w:val="center"/>
          </w:tcPr>
          <w:p w14:paraId="61E1A143">
            <w:pPr>
              <w:widowControl/>
              <w:jc w:val="center"/>
              <w:textAlignment w:val="center"/>
              <w:rPr>
                <w:rFonts w:ascii="宋体"/>
                <w:sz w:val="18"/>
                <w:highlight w:val="none"/>
              </w:rPr>
            </w:pPr>
            <w:r>
              <w:rPr>
                <w:rFonts w:hint="eastAsia" w:ascii="宋体"/>
                <w:sz w:val="18"/>
                <w:highlight w:val="none"/>
              </w:rPr>
              <w:t>台班</w:t>
            </w:r>
          </w:p>
        </w:tc>
        <w:tc>
          <w:tcPr>
            <w:tcW w:w="1604" w:type="dxa"/>
            <w:tcBorders>
              <w:top w:val="single" w:color="000000" w:sz="4" w:space="0"/>
              <w:left w:val="single" w:color="000000" w:sz="4" w:space="0"/>
              <w:bottom w:val="single" w:color="000000" w:sz="4" w:space="0"/>
              <w:right w:val="single" w:color="000000" w:sz="4" w:space="0"/>
            </w:tcBorders>
            <w:vAlign w:val="center"/>
          </w:tcPr>
          <w:p w14:paraId="27F47F27">
            <w:pPr>
              <w:widowControl/>
              <w:jc w:val="center"/>
              <w:textAlignment w:val="center"/>
              <w:rPr>
                <w:rFonts w:ascii="宋体"/>
                <w:sz w:val="18"/>
                <w:highlight w:val="none"/>
              </w:rPr>
            </w:pPr>
            <w:r>
              <w:rPr>
                <w:rFonts w:hint="eastAsia" w:ascii="宋体"/>
                <w:sz w:val="18"/>
                <w:highlight w:val="none"/>
              </w:rPr>
              <w:t>2000</w:t>
            </w:r>
          </w:p>
        </w:tc>
      </w:tr>
    </w:tbl>
    <w:p w14:paraId="55CB4441">
      <w:pPr>
        <w:pStyle w:val="2"/>
        <w:rPr>
          <w:highlight w:val="none"/>
        </w:rPr>
      </w:pPr>
    </w:p>
    <w:p w14:paraId="7206629A">
      <w:pPr>
        <w:pStyle w:val="3"/>
        <w:rPr>
          <w:highlight w:val="none"/>
        </w:rPr>
      </w:pPr>
    </w:p>
    <w:p w14:paraId="7A01AAD9">
      <w:pPr>
        <w:widowControl/>
        <w:jc w:val="left"/>
        <w:rPr>
          <w:rFonts w:ascii="宋体" w:cs="仿宋"/>
          <w:sz w:val="28"/>
          <w:szCs w:val="28"/>
          <w:highlight w:val="none"/>
        </w:rPr>
      </w:pPr>
      <w:r>
        <w:rPr>
          <w:rFonts w:ascii="宋体" w:cs="仿宋"/>
          <w:sz w:val="28"/>
          <w:szCs w:val="28"/>
          <w:highlight w:val="none"/>
        </w:rPr>
        <w:br w:type="page"/>
      </w:r>
    </w:p>
    <w:p w14:paraId="2D043F3E">
      <w:pPr>
        <w:jc w:val="left"/>
        <w:outlineLvl w:val="2"/>
        <w:rPr>
          <w:rFonts w:ascii="宋体"/>
          <w:b/>
          <w:bCs/>
          <w:sz w:val="28"/>
          <w:szCs w:val="28"/>
          <w:highlight w:val="none"/>
        </w:rPr>
      </w:pPr>
      <w:r>
        <w:rPr>
          <w:rFonts w:hint="eastAsia" w:ascii="宋体"/>
          <w:b/>
          <w:bCs/>
          <w:sz w:val="28"/>
          <w:szCs w:val="28"/>
          <w:highlight w:val="none"/>
        </w:rPr>
        <w:t>附件四 《保险工作小组联系表》</w:t>
      </w:r>
    </w:p>
    <w:p w14:paraId="16FB0378">
      <w:pPr>
        <w:spacing w:before="240" w:beforeLines="100" w:after="240" w:afterLines="100" w:line="360" w:lineRule="exact"/>
        <w:ind w:firstLine="562" w:firstLineChars="200"/>
        <w:jc w:val="center"/>
        <w:rPr>
          <w:rFonts w:ascii="宋体"/>
          <w:sz w:val="28"/>
          <w:szCs w:val="28"/>
          <w:highlight w:val="none"/>
        </w:rPr>
      </w:pPr>
      <w:r>
        <w:rPr>
          <w:rFonts w:hint="eastAsia" w:ascii="宋体"/>
          <w:b/>
          <w:bCs/>
          <w:sz w:val="28"/>
          <w:szCs w:val="28"/>
          <w:highlight w:val="none"/>
        </w:rPr>
        <w:t>保险工作小组联系表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549"/>
        <w:gridCol w:w="2348"/>
        <w:gridCol w:w="204"/>
        <w:gridCol w:w="1541"/>
        <w:gridCol w:w="2046"/>
      </w:tblGrid>
      <w:tr w14:paraId="1E727B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515" w:type="dxa"/>
            <w:gridSpan w:val="6"/>
            <w:tcBorders>
              <w:bottom w:val="single" w:color="auto" w:sz="4" w:space="0"/>
            </w:tcBorders>
            <w:vAlign w:val="center"/>
          </w:tcPr>
          <w:p w14:paraId="36C0D32F">
            <w:pPr>
              <w:snapToGrid w:val="0"/>
              <w:rPr>
                <w:rFonts w:ascii="宋体"/>
                <w:szCs w:val="21"/>
                <w:highlight w:val="none"/>
              </w:rPr>
            </w:pPr>
            <w:r>
              <w:rPr>
                <w:rFonts w:hint="eastAsia" w:ascii="宋体"/>
                <w:highlight w:val="none"/>
              </w:rPr>
              <w:t>保险公司联系人：</w:t>
            </w:r>
          </w:p>
        </w:tc>
      </w:tr>
      <w:tr w14:paraId="081E5B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827" w:type="dxa"/>
            <w:tcBorders>
              <w:top w:val="single" w:color="auto" w:sz="4" w:space="0"/>
              <w:bottom w:val="single" w:color="auto" w:sz="4" w:space="0"/>
              <w:right w:val="single" w:color="auto" w:sz="4" w:space="0"/>
            </w:tcBorders>
            <w:vAlign w:val="center"/>
          </w:tcPr>
          <w:p w14:paraId="28FBBDE0">
            <w:pPr>
              <w:snapToGrid w:val="0"/>
              <w:jc w:val="center"/>
              <w:rPr>
                <w:rFonts w:ascii="宋体"/>
                <w:highlight w:val="none"/>
              </w:rPr>
            </w:pPr>
            <w:r>
              <w:rPr>
                <w:rFonts w:hint="eastAsia" w:ascii="宋体"/>
                <w:highlight w:val="none"/>
              </w:rPr>
              <w:t>联系内容</w:t>
            </w:r>
          </w:p>
        </w:tc>
        <w:tc>
          <w:tcPr>
            <w:tcW w:w="2897" w:type="dxa"/>
            <w:gridSpan w:val="2"/>
            <w:tcBorders>
              <w:top w:val="single" w:color="auto" w:sz="4" w:space="0"/>
              <w:left w:val="nil"/>
              <w:bottom w:val="single" w:color="auto" w:sz="4" w:space="0"/>
              <w:right w:val="single" w:color="auto" w:sz="4" w:space="0"/>
            </w:tcBorders>
            <w:vAlign w:val="center"/>
          </w:tcPr>
          <w:p w14:paraId="5CAFFD6F">
            <w:pPr>
              <w:snapToGrid w:val="0"/>
              <w:jc w:val="center"/>
              <w:rPr>
                <w:rFonts w:ascii="宋体"/>
                <w:highlight w:val="none"/>
              </w:rPr>
            </w:pPr>
            <w:r>
              <w:rPr>
                <w:rFonts w:hint="eastAsia" w:ascii="宋体"/>
                <w:highlight w:val="none"/>
              </w:rPr>
              <w:t>岗   位</w:t>
            </w:r>
          </w:p>
        </w:tc>
        <w:tc>
          <w:tcPr>
            <w:tcW w:w="1745" w:type="dxa"/>
            <w:gridSpan w:val="2"/>
            <w:tcBorders>
              <w:top w:val="single" w:color="auto" w:sz="4" w:space="0"/>
              <w:left w:val="nil"/>
              <w:bottom w:val="single" w:color="auto" w:sz="4" w:space="0"/>
              <w:right w:val="single" w:color="auto" w:sz="4" w:space="0"/>
            </w:tcBorders>
            <w:vAlign w:val="center"/>
          </w:tcPr>
          <w:p w14:paraId="669A7AF7">
            <w:pPr>
              <w:snapToGrid w:val="0"/>
              <w:jc w:val="center"/>
              <w:rPr>
                <w:rFonts w:ascii="宋体"/>
                <w:highlight w:val="none"/>
              </w:rPr>
            </w:pPr>
            <w:r>
              <w:rPr>
                <w:rFonts w:hint="eastAsia" w:ascii="宋体"/>
                <w:highlight w:val="none"/>
              </w:rPr>
              <w:t>姓  名</w:t>
            </w:r>
          </w:p>
        </w:tc>
        <w:tc>
          <w:tcPr>
            <w:tcW w:w="2046" w:type="dxa"/>
            <w:tcBorders>
              <w:top w:val="single" w:color="auto" w:sz="4" w:space="0"/>
              <w:left w:val="nil"/>
              <w:bottom w:val="single" w:color="auto" w:sz="4" w:space="0"/>
            </w:tcBorders>
            <w:vAlign w:val="center"/>
          </w:tcPr>
          <w:p w14:paraId="4F6C484C">
            <w:pPr>
              <w:snapToGrid w:val="0"/>
              <w:jc w:val="center"/>
              <w:rPr>
                <w:rFonts w:ascii="宋体"/>
                <w:highlight w:val="none"/>
              </w:rPr>
            </w:pPr>
            <w:r>
              <w:rPr>
                <w:rFonts w:hint="eastAsia" w:ascii="宋体"/>
                <w:highlight w:val="none"/>
              </w:rPr>
              <w:t>联系电话</w:t>
            </w:r>
          </w:p>
        </w:tc>
      </w:tr>
      <w:tr w14:paraId="0BA400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827" w:type="dxa"/>
            <w:tcBorders>
              <w:top w:val="single" w:color="auto" w:sz="4" w:space="0"/>
              <w:bottom w:val="single" w:color="auto" w:sz="4" w:space="0"/>
              <w:right w:val="single" w:color="auto" w:sz="4" w:space="0"/>
            </w:tcBorders>
            <w:vAlign w:val="center"/>
          </w:tcPr>
          <w:p w14:paraId="0F97306E">
            <w:pPr>
              <w:snapToGrid w:val="0"/>
              <w:ind w:firstLine="420" w:firstLineChars="200"/>
              <w:jc w:val="center"/>
              <w:rPr>
                <w:rFonts w:ascii="宋体"/>
                <w:highlight w:val="none"/>
              </w:rPr>
            </w:pPr>
          </w:p>
        </w:tc>
        <w:tc>
          <w:tcPr>
            <w:tcW w:w="2897" w:type="dxa"/>
            <w:gridSpan w:val="2"/>
            <w:tcBorders>
              <w:top w:val="single" w:color="auto" w:sz="4" w:space="0"/>
              <w:left w:val="nil"/>
              <w:bottom w:val="single" w:color="auto" w:sz="4" w:space="0"/>
              <w:right w:val="single" w:color="auto" w:sz="4" w:space="0"/>
            </w:tcBorders>
            <w:vAlign w:val="center"/>
          </w:tcPr>
          <w:p w14:paraId="36299C5E">
            <w:pPr>
              <w:snapToGrid w:val="0"/>
              <w:ind w:firstLine="420" w:firstLineChars="200"/>
              <w:jc w:val="center"/>
              <w:rPr>
                <w:rFonts w:ascii="宋体"/>
                <w:highlight w:val="none"/>
              </w:rPr>
            </w:pPr>
          </w:p>
        </w:tc>
        <w:tc>
          <w:tcPr>
            <w:tcW w:w="1745" w:type="dxa"/>
            <w:gridSpan w:val="2"/>
            <w:tcBorders>
              <w:top w:val="single" w:color="auto" w:sz="4" w:space="0"/>
              <w:left w:val="nil"/>
              <w:bottom w:val="single" w:color="auto" w:sz="4" w:space="0"/>
              <w:right w:val="single" w:color="auto" w:sz="4" w:space="0"/>
            </w:tcBorders>
            <w:vAlign w:val="center"/>
          </w:tcPr>
          <w:p w14:paraId="756082A9">
            <w:pPr>
              <w:snapToGrid w:val="0"/>
              <w:ind w:firstLine="420" w:firstLineChars="200"/>
              <w:jc w:val="center"/>
              <w:rPr>
                <w:rFonts w:ascii="宋体"/>
                <w:highlight w:val="none"/>
              </w:rPr>
            </w:pPr>
          </w:p>
        </w:tc>
        <w:tc>
          <w:tcPr>
            <w:tcW w:w="2046" w:type="dxa"/>
            <w:tcBorders>
              <w:top w:val="single" w:color="auto" w:sz="4" w:space="0"/>
              <w:left w:val="nil"/>
              <w:bottom w:val="single" w:color="auto" w:sz="4" w:space="0"/>
            </w:tcBorders>
            <w:vAlign w:val="center"/>
          </w:tcPr>
          <w:p w14:paraId="1281764C">
            <w:pPr>
              <w:snapToGrid w:val="0"/>
              <w:ind w:firstLine="420" w:firstLineChars="200"/>
              <w:jc w:val="center"/>
              <w:rPr>
                <w:rFonts w:ascii="宋体"/>
                <w:highlight w:val="none"/>
              </w:rPr>
            </w:pPr>
          </w:p>
        </w:tc>
      </w:tr>
      <w:tr w14:paraId="33CDBC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827" w:type="dxa"/>
            <w:tcBorders>
              <w:top w:val="single" w:color="auto" w:sz="4" w:space="0"/>
              <w:bottom w:val="single" w:color="auto" w:sz="4" w:space="0"/>
              <w:right w:val="single" w:color="auto" w:sz="4" w:space="0"/>
            </w:tcBorders>
            <w:vAlign w:val="center"/>
          </w:tcPr>
          <w:p w14:paraId="2DB30B02">
            <w:pPr>
              <w:snapToGrid w:val="0"/>
              <w:ind w:firstLine="420" w:firstLineChars="200"/>
              <w:jc w:val="center"/>
              <w:rPr>
                <w:rFonts w:ascii="宋体"/>
                <w:highlight w:val="none"/>
              </w:rPr>
            </w:pPr>
          </w:p>
        </w:tc>
        <w:tc>
          <w:tcPr>
            <w:tcW w:w="2897" w:type="dxa"/>
            <w:gridSpan w:val="2"/>
            <w:tcBorders>
              <w:top w:val="single" w:color="auto" w:sz="4" w:space="0"/>
              <w:left w:val="nil"/>
              <w:bottom w:val="single" w:color="auto" w:sz="4" w:space="0"/>
              <w:right w:val="single" w:color="auto" w:sz="4" w:space="0"/>
            </w:tcBorders>
            <w:vAlign w:val="center"/>
          </w:tcPr>
          <w:p w14:paraId="48BA1887">
            <w:pPr>
              <w:snapToGrid w:val="0"/>
              <w:ind w:firstLine="420" w:firstLineChars="200"/>
              <w:jc w:val="center"/>
              <w:rPr>
                <w:rFonts w:ascii="宋体"/>
                <w:highlight w:val="none"/>
              </w:rPr>
            </w:pPr>
          </w:p>
        </w:tc>
        <w:tc>
          <w:tcPr>
            <w:tcW w:w="1745" w:type="dxa"/>
            <w:gridSpan w:val="2"/>
            <w:tcBorders>
              <w:top w:val="single" w:color="auto" w:sz="4" w:space="0"/>
              <w:left w:val="nil"/>
              <w:bottom w:val="single" w:color="auto" w:sz="4" w:space="0"/>
              <w:right w:val="single" w:color="auto" w:sz="4" w:space="0"/>
            </w:tcBorders>
            <w:vAlign w:val="center"/>
          </w:tcPr>
          <w:p w14:paraId="264BD3DA">
            <w:pPr>
              <w:snapToGrid w:val="0"/>
              <w:ind w:firstLine="420" w:firstLineChars="200"/>
              <w:jc w:val="center"/>
              <w:rPr>
                <w:rFonts w:ascii="宋体"/>
                <w:highlight w:val="none"/>
              </w:rPr>
            </w:pPr>
          </w:p>
        </w:tc>
        <w:tc>
          <w:tcPr>
            <w:tcW w:w="2046" w:type="dxa"/>
            <w:tcBorders>
              <w:top w:val="single" w:color="auto" w:sz="4" w:space="0"/>
              <w:left w:val="nil"/>
              <w:bottom w:val="single" w:color="auto" w:sz="4" w:space="0"/>
            </w:tcBorders>
            <w:vAlign w:val="center"/>
          </w:tcPr>
          <w:p w14:paraId="460B1FBF">
            <w:pPr>
              <w:snapToGrid w:val="0"/>
              <w:ind w:firstLine="420" w:firstLineChars="200"/>
              <w:jc w:val="center"/>
              <w:rPr>
                <w:rFonts w:ascii="宋体"/>
                <w:highlight w:val="none"/>
              </w:rPr>
            </w:pPr>
          </w:p>
        </w:tc>
      </w:tr>
      <w:tr w14:paraId="4A138B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827" w:type="dxa"/>
            <w:tcBorders>
              <w:top w:val="single" w:color="auto" w:sz="4" w:space="0"/>
              <w:bottom w:val="single" w:color="auto" w:sz="4" w:space="0"/>
              <w:right w:val="single" w:color="auto" w:sz="4" w:space="0"/>
            </w:tcBorders>
            <w:vAlign w:val="center"/>
          </w:tcPr>
          <w:p w14:paraId="76B7EEDE">
            <w:pPr>
              <w:snapToGrid w:val="0"/>
              <w:ind w:firstLine="420" w:firstLineChars="200"/>
              <w:jc w:val="center"/>
              <w:rPr>
                <w:rFonts w:ascii="宋体"/>
                <w:highlight w:val="none"/>
              </w:rPr>
            </w:pPr>
          </w:p>
        </w:tc>
        <w:tc>
          <w:tcPr>
            <w:tcW w:w="2897" w:type="dxa"/>
            <w:gridSpan w:val="2"/>
            <w:tcBorders>
              <w:top w:val="single" w:color="auto" w:sz="4" w:space="0"/>
              <w:left w:val="nil"/>
              <w:bottom w:val="single" w:color="auto" w:sz="4" w:space="0"/>
              <w:right w:val="single" w:color="auto" w:sz="4" w:space="0"/>
            </w:tcBorders>
            <w:vAlign w:val="center"/>
          </w:tcPr>
          <w:p w14:paraId="0953BE87">
            <w:pPr>
              <w:snapToGrid w:val="0"/>
              <w:ind w:firstLine="420" w:firstLineChars="200"/>
              <w:jc w:val="center"/>
              <w:rPr>
                <w:rFonts w:ascii="宋体"/>
                <w:highlight w:val="none"/>
              </w:rPr>
            </w:pPr>
          </w:p>
        </w:tc>
        <w:tc>
          <w:tcPr>
            <w:tcW w:w="1745" w:type="dxa"/>
            <w:gridSpan w:val="2"/>
            <w:tcBorders>
              <w:top w:val="single" w:color="auto" w:sz="4" w:space="0"/>
              <w:left w:val="nil"/>
              <w:bottom w:val="single" w:color="auto" w:sz="4" w:space="0"/>
              <w:right w:val="single" w:color="auto" w:sz="4" w:space="0"/>
            </w:tcBorders>
            <w:vAlign w:val="center"/>
          </w:tcPr>
          <w:p w14:paraId="6CC0E887">
            <w:pPr>
              <w:snapToGrid w:val="0"/>
              <w:ind w:firstLine="420" w:firstLineChars="200"/>
              <w:jc w:val="center"/>
              <w:rPr>
                <w:rFonts w:ascii="宋体"/>
                <w:highlight w:val="none"/>
              </w:rPr>
            </w:pPr>
          </w:p>
        </w:tc>
        <w:tc>
          <w:tcPr>
            <w:tcW w:w="2046" w:type="dxa"/>
            <w:tcBorders>
              <w:top w:val="single" w:color="auto" w:sz="4" w:space="0"/>
              <w:left w:val="nil"/>
              <w:bottom w:val="single" w:color="auto" w:sz="4" w:space="0"/>
            </w:tcBorders>
            <w:vAlign w:val="center"/>
          </w:tcPr>
          <w:p w14:paraId="3FA578AE">
            <w:pPr>
              <w:snapToGrid w:val="0"/>
              <w:ind w:firstLine="420" w:firstLineChars="200"/>
              <w:jc w:val="center"/>
              <w:rPr>
                <w:rFonts w:ascii="宋体"/>
                <w:highlight w:val="none"/>
              </w:rPr>
            </w:pPr>
          </w:p>
        </w:tc>
      </w:tr>
      <w:tr w14:paraId="0F63AB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515" w:type="dxa"/>
            <w:gridSpan w:val="6"/>
            <w:tcBorders>
              <w:top w:val="single" w:color="auto" w:sz="4" w:space="0"/>
              <w:bottom w:val="single" w:color="auto" w:sz="4" w:space="0"/>
            </w:tcBorders>
            <w:vAlign w:val="center"/>
          </w:tcPr>
          <w:p w14:paraId="6AEC897F">
            <w:pPr>
              <w:snapToGrid w:val="0"/>
              <w:rPr>
                <w:rFonts w:ascii="宋体"/>
                <w:highlight w:val="none"/>
              </w:rPr>
            </w:pPr>
            <w:r>
              <w:rPr>
                <w:rFonts w:hint="eastAsia" w:ascii="宋体"/>
                <w:highlight w:val="none"/>
              </w:rPr>
              <w:t>交通运输管理中心及各乡镇联系人：</w:t>
            </w:r>
          </w:p>
        </w:tc>
      </w:tr>
      <w:tr w14:paraId="7E57F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76" w:type="dxa"/>
            <w:gridSpan w:val="2"/>
            <w:tcBorders>
              <w:top w:val="single" w:color="auto" w:sz="4" w:space="0"/>
              <w:bottom w:val="single" w:color="auto" w:sz="4" w:space="0"/>
              <w:right w:val="single" w:color="auto" w:sz="4" w:space="0"/>
            </w:tcBorders>
            <w:vAlign w:val="center"/>
          </w:tcPr>
          <w:p w14:paraId="7DA4CF94">
            <w:pPr>
              <w:snapToGrid w:val="0"/>
              <w:jc w:val="center"/>
              <w:rPr>
                <w:rFonts w:ascii="宋体"/>
                <w:highlight w:val="none"/>
              </w:rPr>
            </w:pPr>
            <w:r>
              <w:rPr>
                <w:rFonts w:hint="eastAsia" w:ascii="宋体"/>
                <w:highlight w:val="none"/>
              </w:rPr>
              <w:t>姓  名</w:t>
            </w:r>
          </w:p>
        </w:tc>
        <w:tc>
          <w:tcPr>
            <w:tcW w:w="2552" w:type="dxa"/>
            <w:gridSpan w:val="2"/>
            <w:tcBorders>
              <w:top w:val="single" w:color="auto" w:sz="4" w:space="0"/>
              <w:left w:val="nil"/>
              <w:bottom w:val="single" w:color="auto" w:sz="4" w:space="0"/>
              <w:right w:val="single" w:color="auto" w:sz="4" w:space="0"/>
            </w:tcBorders>
            <w:vAlign w:val="center"/>
          </w:tcPr>
          <w:p w14:paraId="36BC6F21">
            <w:pPr>
              <w:snapToGrid w:val="0"/>
              <w:jc w:val="center"/>
              <w:rPr>
                <w:rFonts w:ascii="宋体"/>
                <w:highlight w:val="none"/>
              </w:rPr>
            </w:pPr>
            <w:r>
              <w:rPr>
                <w:rFonts w:hint="eastAsia" w:ascii="宋体"/>
                <w:highlight w:val="none"/>
              </w:rPr>
              <w:t>联系电话</w:t>
            </w:r>
          </w:p>
        </w:tc>
        <w:tc>
          <w:tcPr>
            <w:tcW w:w="3587" w:type="dxa"/>
            <w:gridSpan w:val="2"/>
            <w:tcBorders>
              <w:top w:val="single" w:color="auto" w:sz="4" w:space="0"/>
              <w:left w:val="nil"/>
              <w:bottom w:val="single" w:color="auto" w:sz="4" w:space="0"/>
            </w:tcBorders>
            <w:vAlign w:val="center"/>
          </w:tcPr>
          <w:p w14:paraId="76002352">
            <w:pPr>
              <w:snapToGrid w:val="0"/>
              <w:jc w:val="center"/>
              <w:rPr>
                <w:rFonts w:ascii="宋体"/>
                <w:highlight w:val="none"/>
              </w:rPr>
            </w:pPr>
            <w:r>
              <w:rPr>
                <w:rFonts w:hint="eastAsia" w:ascii="宋体"/>
                <w:highlight w:val="none"/>
              </w:rPr>
              <w:t>职务</w:t>
            </w:r>
          </w:p>
        </w:tc>
      </w:tr>
      <w:tr w14:paraId="670AE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76" w:type="dxa"/>
            <w:gridSpan w:val="2"/>
            <w:tcBorders>
              <w:top w:val="single" w:color="auto" w:sz="4" w:space="0"/>
              <w:bottom w:val="single" w:color="auto" w:sz="4" w:space="0"/>
              <w:right w:val="single" w:color="auto" w:sz="4" w:space="0"/>
            </w:tcBorders>
            <w:vAlign w:val="center"/>
          </w:tcPr>
          <w:p w14:paraId="0F5C16EB">
            <w:pPr>
              <w:snapToGrid w:val="0"/>
              <w:ind w:firstLine="420" w:firstLineChars="200"/>
              <w:jc w:val="center"/>
              <w:rPr>
                <w:rFonts w:ascii="宋体"/>
                <w:highlight w:val="none"/>
              </w:rPr>
            </w:pPr>
          </w:p>
        </w:tc>
        <w:tc>
          <w:tcPr>
            <w:tcW w:w="2552" w:type="dxa"/>
            <w:gridSpan w:val="2"/>
            <w:tcBorders>
              <w:top w:val="single" w:color="auto" w:sz="4" w:space="0"/>
              <w:left w:val="nil"/>
              <w:bottom w:val="single" w:color="auto" w:sz="4" w:space="0"/>
              <w:right w:val="single" w:color="auto" w:sz="4" w:space="0"/>
            </w:tcBorders>
            <w:vAlign w:val="center"/>
          </w:tcPr>
          <w:p w14:paraId="5AE801B9">
            <w:pPr>
              <w:snapToGrid w:val="0"/>
              <w:ind w:firstLine="420" w:firstLineChars="200"/>
              <w:jc w:val="center"/>
              <w:rPr>
                <w:rFonts w:ascii="宋体"/>
                <w:highlight w:val="none"/>
              </w:rPr>
            </w:pPr>
          </w:p>
        </w:tc>
        <w:tc>
          <w:tcPr>
            <w:tcW w:w="3587" w:type="dxa"/>
            <w:gridSpan w:val="2"/>
            <w:tcBorders>
              <w:top w:val="single" w:color="auto" w:sz="4" w:space="0"/>
              <w:left w:val="nil"/>
              <w:bottom w:val="single" w:color="auto" w:sz="4" w:space="0"/>
            </w:tcBorders>
            <w:vAlign w:val="center"/>
          </w:tcPr>
          <w:p w14:paraId="1196F392">
            <w:pPr>
              <w:snapToGrid w:val="0"/>
              <w:ind w:firstLine="420" w:firstLineChars="200"/>
              <w:jc w:val="center"/>
              <w:rPr>
                <w:rFonts w:ascii="宋体"/>
                <w:highlight w:val="none"/>
              </w:rPr>
            </w:pPr>
          </w:p>
        </w:tc>
      </w:tr>
      <w:tr w14:paraId="7D4F48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76" w:type="dxa"/>
            <w:gridSpan w:val="2"/>
            <w:tcBorders>
              <w:top w:val="single" w:color="auto" w:sz="4" w:space="0"/>
              <w:bottom w:val="single" w:color="auto" w:sz="4" w:space="0"/>
              <w:right w:val="single" w:color="auto" w:sz="4" w:space="0"/>
            </w:tcBorders>
            <w:vAlign w:val="center"/>
          </w:tcPr>
          <w:p w14:paraId="28715329">
            <w:pPr>
              <w:snapToGrid w:val="0"/>
              <w:ind w:firstLine="420" w:firstLineChars="200"/>
              <w:jc w:val="center"/>
              <w:rPr>
                <w:rFonts w:ascii="宋体"/>
                <w:highlight w:val="none"/>
              </w:rPr>
            </w:pPr>
          </w:p>
        </w:tc>
        <w:tc>
          <w:tcPr>
            <w:tcW w:w="2552" w:type="dxa"/>
            <w:gridSpan w:val="2"/>
            <w:tcBorders>
              <w:top w:val="single" w:color="auto" w:sz="4" w:space="0"/>
              <w:left w:val="nil"/>
              <w:bottom w:val="single" w:color="auto" w:sz="4" w:space="0"/>
              <w:right w:val="single" w:color="auto" w:sz="4" w:space="0"/>
            </w:tcBorders>
            <w:vAlign w:val="center"/>
          </w:tcPr>
          <w:p w14:paraId="1E90055E">
            <w:pPr>
              <w:snapToGrid w:val="0"/>
              <w:ind w:firstLine="420" w:firstLineChars="200"/>
              <w:jc w:val="center"/>
              <w:rPr>
                <w:rFonts w:ascii="宋体"/>
                <w:highlight w:val="none"/>
              </w:rPr>
            </w:pPr>
          </w:p>
        </w:tc>
        <w:tc>
          <w:tcPr>
            <w:tcW w:w="3587" w:type="dxa"/>
            <w:gridSpan w:val="2"/>
            <w:tcBorders>
              <w:top w:val="single" w:color="auto" w:sz="4" w:space="0"/>
              <w:left w:val="nil"/>
              <w:bottom w:val="single" w:color="auto" w:sz="4" w:space="0"/>
            </w:tcBorders>
            <w:vAlign w:val="center"/>
          </w:tcPr>
          <w:p w14:paraId="162AA6D7">
            <w:pPr>
              <w:snapToGrid w:val="0"/>
              <w:ind w:firstLine="420" w:firstLineChars="200"/>
              <w:jc w:val="center"/>
              <w:rPr>
                <w:rFonts w:ascii="宋体"/>
                <w:highlight w:val="none"/>
              </w:rPr>
            </w:pPr>
          </w:p>
        </w:tc>
      </w:tr>
      <w:tr w14:paraId="7E3734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76" w:type="dxa"/>
            <w:gridSpan w:val="2"/>
            <w:tcBorders>
              <w:top w:val="single" w:color="auto" w:sz="4" w:space="0"/>
              <w:right w:val="single" w:color="auto" w:sz="4" w:space="0"/>
            </w:tcBorders>
            <w:vAlign w:val="center"/>
          </w:tcPr>
          <w:p w14:paraId="65A580AD">
            <w:pPr>
              <w:snapToGrid w:val="0"/>
              <w:ind w:firstLine="420" w:firstLineChars="200"/>
              <w:jc w:val="center"/>
              <w:rPr>
                <w:rFonts w:ascii="宋体"/>
                <w:highlight w:val="none"/>
              </w:rPr>
            </w:pPr>
          </w:p>
        </w:tc>
        <w:tc>
          <w:tcPr>
            <w:tcW w:w="2552" w:type="dxa"/>
            <w:gridSpan w:val="2"/>
            <w:tcBorders>
              <w:top w:val="single" w:color="auto" w:sz="4" w:space="0"/>
              <w:left w:val="nil"/>
              <w:right w:val="single" w:color="auto" w:sz="4" w:space="0"/>
            </w:tcBorders>
            <w:vAlign w:val="center"/>
          </w:tcPr>
          <w:p w14:paraId="194651C7">
            <w:pPr>
              <w:snapToGrid w:val="0"/>
              <w:ind w:firstLine="420" w:firstLineChars="200"/>
              <w:jc w:val="center"/>
              <w:rPr>
                <w:rFonts w:ascii="宋体"/>
                <w:highlight w:val="none"/>
              </w:rPr>
            </w:pPr>
          </w:p>
        </w:tc>
        <w:tc>
          <w:tcPr>
            <w:tcW w:w="3587" w:type="dxa"/>
            <w:gridSpan w:val="2"/>
            <w:tcBorders>
              <w:top w:val="single" w:color="auto" w:sz="4" w:space="0"/>
              <w:left w:val="nil"/>
            </w:tcBorders>
            <w:vAlign w:val="center"/>
          </w:tcPr>
          <w:p w14:paraId="39BC0C78">
            <w:pPr>
              <w:snapToGrid w:val="0"/>
              <w:ind w:firstLine="420" w:firstLineChars="200"/>
              <w:jc w:val="center"/>
              <w:rPr>
                <w:rFonts w:ascii="宋体"/>
                <w:highlight w:val="none"/>
              </w:rPr>
            </w:pPr>
          </w:p>
        </w:tc>
      </w:tr>
    </w:tbl>
    <w:p w14:paraId="26F47B0D">
      <w:pPr>
        <w:spacing w:line="360" w:lineRule="exact"/>
        <w:ind w:firstLine="482" w:firstLineChars="200"/>
        <w:rPr>
          <w:rFonts w:ascii="仿宋_GB2312" w:eastAsia="仿宋_GB2312"/>
          <w:b/>
          <w:bCs/>
          <w:sz w:val="24"/>
          <w:highlight w:val="none"/>
        </w:rPr>
      </w:pPr>
    </w:p>
    <w:p w14:paraId="0C215700">
      <w:pPr>
        <w:autoSpaceDE w:val="0"/>
        <w:autoSpaceDN w:val="0"/>
        <w:adjustRightInd w:val="0"/>
        <w:spacing w:line="360" w:lineRule="exact"/>
        <w:jc w:val="center"/>
        <w:rPr>
          <w:rFonts w:ascii="宋体"/>
          <w:b/>
          <w:bCs/>
          <w:sz w:val="32"/>
          <w:szCs w:val="32"/>
          <w:highlight w:val="none"/>
          <w:lang w:val="zh-CN"/>
        </w:rPr>
      </w:pPr>
    </w:p>
    <w:p w14:paraId="76135418">
      <w:pPr>
        <w:rPr>
          <w:rFonts w:ascii="宋体"/>
          <w:b/>
          <w:bCs/>
          <w:sz w:val="32"/>
          <w:szCs w:val="32"/>
          <w:highlight w:val="none"/>
          <w:lang w:val="zh-CN"/>
        </w:rPr>
      </w:pPr>
      <w:r>
        <w:rPr>
          <w:rFonts w:ascii="宋体"/>
          <w:b/>
          <w:bCs/>
          <w:sz w:val="32"/>
          <w:szCs w:val="32"/>
          <w:highlight w:val="none"/>
          <w:lang w:val="zh-CN"/>
        </w:rPr>
        <w:br w:type="page"/>
      </w:r>
    </w:p>
    <w:p w14:paraId="5E8E064B">
      <w:pPr>
        <w:autoSpaceDE w:val="0"/>
        <w:autoSpaceDN w:val="0"/>
        <w:adjustRightInd w:val="0"/>
        <w:spacing w:line="360" w:lineRule="exact"/>
        <w:jc w:val="center"/>
        <w:outlineLvl w:val="0"/>
        <w:rPr>
          <w:rFonts w:ascii="宋体"/>
          <w:b/>
          <w:bCs/>
          <w:sz w:val="32"/>
          <w:szCs w:val="32"/>
          <w:highlight w:val="none"/>
          <w:lang w:val="zh-CN"/>
        </w:rPr>
      </w:pPr>
      <w:r>
        <w:rPr>
          <w:rFonts w:hint="eastAsia" w:ascii="宋体"/>
          <w:b/>
          <w:bCs/>
          <w:sz w:val="32"/>
          <w:szCs w:val="32"/>
          <w:highlight w:val="none"/>
          <w:lang w:val="zh-CN"/>
        </w:rPr>
        <w:t>第六部分磋商（响应）文件格式</w:t>
      </w:r>
    </w:p>
    <w:p w14:paraId="0994428B">
      <w:pPr>
        <w:autoSpaceDE w:val="0"/>
        <w:autoSpaceDN w:val="0"/>
        <w:adjustRightInd w:val="0"/>
        <w:spacing w:line="360" w:lineRule="exact"/>
        <w:rPr>
          <w:rFonts w:ascii="宋体"/>
          <w:sz w:val="36"/>
          <w:highlight w:val="none"/>
          <w:lang w:val="zh-CN"/>
        </w:rPr>
      </w:pPr>
    </w:p>
    <w:p w14:paraId="17C97310">
      <w:pPr>
        <w:pStyle w:val="23"/>
        <w:outlineLvl w:val="1"/>
        <w:rPr>
          <w:rFonts w:hint="eastAsia" w:ascii="宋体" w:hAnsi="宋体"/>
          <w:highlight w:val="none"/>
        </w:rPr>
      </w:pPr>
      <w:bookmarkStart w:id="31" w:name="_Toc44607647"/>
      <w:bookmarkStart w:id="32" w:name="_Toc23481"/>
      <w:bookmarkStart w:id="33" w:name="_Toc493682332"/>
      <w:bookmarkStart w:id="34" w:name="_Toc509485348"/>
      <w:r>
        <w:rPr>
          <w:rFonts w:hint="eastAsia" w:ascii="宋体" w:hAnsi="宋体"/>
          <w:highlight w:val="none"/>
        </w:rPr>
        <w:t>一、资格文件格式</w:t>
      </w:r>
      <w:bookmarkEnd w:id="31"/>
      <w:bookmarkEnd w:id="32"/>
    </w:p>
    <w:p w14:paraId="264FF8DE">
      <w:pPr>
        <w:pStyle w:val="22"/>
        <w:snapToGrid w:val="0"/>
        <w:spacing w:beforeAutospacing="0" w:afterAutospacing="0"/>
        <w:jc w:val="both"/>
        <w:rPr>
          <w:rFonts w:hint="eastAsia" w:ascii="宋体" w:hAnsi="宋体" w:cs="宋体"/>
          <w:sz w:val="22"/>
          <w:szCs w:val="22"/>
          <w:highlight w:val="none"/>
        </w:rPr>
      </w:pPr>
      <w:bookmarkStart w:id="35" w:name="_Toc4296"/>
      <w:bookmarkStart w:id="36" w:name="_Toc44607648"/>
      <w:r>
        <w:rPr>
          <w:rFonts w:hint="eastAsia" w:ascii="宋体" w:hAnsi="宋体" w:cs="宋体"/>
          <w:b/>
          <w:bCs/>
          <w:sz w:val="22"/>
          <w:szCs w:val="22"/>
          <w:highlight w:val="none"/>
        </w:rPr>
        <w:t>资格文件投标文件</w:t>
      </w:r>
      <w:r>
        <w:rPr>
          <w:rFonts w:hint="eastAsia" w:ascii="宋体" w:hAnsi="宋体" w:cs="宋体"/>
          <w:sz w:val="22"/>
          <w:szCs w:val="22"/>
          <w:highlight w:val="none"/>
        </w:rPr>
        <w:t>封面参考：</w:t>
      </w:r>
    </w:p>
    <w:p w14:paraId="650B1E22">
      <w:pPr>
        <w:snapToGrid w:val="0"/>
        <w:spacing w:line="440" w:lineRule="exact"/>
        <w:jc w:val="center"/>
        <w:rPr>
          <w:rFonts w:hint="eastAsia" w:ascii="宋体" w:hAnsi="宋体" w:cs="宋体"/>
          <w:b/>
          <w:sz w:val="32"/>
          <w:szCs w:val="32"/>
          <w:highlight w:val="none"/>
        </w:rPr>
      </w:pPr>
    </w:p>
    <w:p w14:paraId="768FF51C">
      <w:pPr>
        <w:snapToGrid w:val="0"/>
        <w:spacing w:line="440" w:lineRule="exact"/>
        <w:jc w:val="center"/>
        <w:rPr>
          <w:rFonts w:hint="eastAsia" w:ascii="宋体" w:hAnsi="宋体" w:cs="宋体"/>
          <w:b/>
          <w:sz w:val="84"/>
          <w:szCs w:val="84"/>
          <w:highlight w:val="none"/>
        </w:rPr>
      </w:pPr>
    </w:p>
    <w:p w14:paraId="0BBB2F8E">
      <w:pPr>
        <w:pStyle w:val="12"/>
        <w:rPr>
          <w:rFonts w:hint="eastAsia" w:ascii="宋体" w:hAnsi="宋体" w:cs="宋体"/>
          <w:b/>
          <w:sz w:val="84"/>
          <w:szCs w:val="84"/>
          <w:highlight w:val="none"/>
        </w:rPr>
      </w:pPr>
    </w:p>
    <w:p w14:paraId="271C2225">
      <w:pPr>
        <w:pStyle w:val="13"/>
        <w:rPr>
          <w:highlight w:val="none"/>
        </w:rPr>
      </w:pPr>
    </w:p>
    <w:p w14:paraId="7D56AAD2">
      <w:pPr>
        <w:snapToGrid w:val="0"/>
        <w:spacing w:line="480" w:lineRule="auto"/>
        <w:jc w:val="center"/>
        <w:rPr>
          <w:rFonts w:hint="eastAsia" w:ascii="宋体" w:hAnsi="宋体" w:cs="宋体"/>
          <w:b/>
          <w:sz w:val="84"/>
          <w:szCs w:val="84"/>
          <w:highlight w:val="none"/>
        </w:rPr>
      </w:pPr>
      <w:r>
        <w:rPr>
          <w:rFonts w:hint="eastAsia" w:ascii="宋体" w:hAnsi="宋体" w:cs="宋体"/>
          <w:b/>
          <w:sz w:val="84"/>
          <w:szCs w:val="84"/>
          <w:highlight w:val="none"/>
        </w:rPr>
        <w:t>资 格 文 件</w:t>
      </w:r>
    </w:p>
    <w:p w14:paraId="00E44223">
      <w:pPr>
        <w:snapToGrid w:val="0"/>
        <w:spacing w:line="480" w:lineRule="auto"/>
        <w:jc w:val="center"/>
        <w:rPr>
          <w:rFonts w:hint="eastAsia" w:ascii="宋体" w:hAnsi="宋体" w:cs="宋体"/>
          <w:b/>
          <w:sz w:val="84"/>
          <w:szCs w:val="84"/>
          <w:highlight w:val="none"/>
        </w:rPr>
      </w:pPr>
      <w:r>
        <w:rPr>
          <w:rFonts w:hint="eastAsia" w:ascii="宋体" w:hAnsi="宋体" w:cs="宋体"/>
          <w:b/>
          <w:sz w:val="84"/>
          <w:szCs w:val="84"/>
          <w:highlight w:val="none"/>
        </w:rPr>
        <w:t>投标文件</w:t>
      </w:r>
    </w:p>
    <w:p w14:paraId="4FC9F854">
      <w:pPr>
        <w:snapToGrid w:val="0"/>
        <w:spacing w:line="600" w:lineRule="atLeast"/>
        <w:ind w:firstLine="1044" w:firstLineChars="400"/>
        <w:rPr>
          <w:rFonts w:hint="eastAsia" w:ascii="宋体" w:hAnsi="宋体" w:eastAsia="宋体" w:cs="宋体"/>
          <w:b/>
          <w:sz w:val="26"/>
          <w:szCs w:val="26"/>
          <w:highlight w:val="none"/>
          <w:lang w:eastAsia="zh-CN"/>
        </w:rPr>
      </w:pPr>
      <w:r>
        <w:rPr>
          <w:rFonts w:hint="eastAsia" w:ascii="宋体" w:hAnsi="宋体" w:cs="宋体"/>
          <w:b/>
          <w:sz w:val="26"/>
          <w:szCs w:val="26"/>
          <w:highlight w:val="none"/>
        </w:rPr>
        <w:t>项目名称：</w:t>
      </w:r>
      <w:r>
        <w:rPr>
          <w:rFonts w:hint="eastAsia" w:ascii="宋体" w:hAnsi="宋体" w:cs="宋体"/>
          <w:b/>
          <w:sz w:val="26"/>
          <w:szCs w:val="26"/>
          <w:highlight w:val="none"/>
          <w:lang w:eastAsia="zh-CN"/>
        </w:rPr>
        <w:t>2026年泰顺县农村公路财产保险项目</w:t>
      </w:r>
    </w:p>
    <w:p w14:paraId="12489087">
      <w:pPr>
        <w:snapToGrid w:val="0"/>
        <w:spacing w:line="600" w:lineRule="atLeast"/>
        <w:ind w:firstLine="1044" w:firstLineChars="400"/>
        <w:rPr>
          <w:rFonts w:hint="eastAsia" w:ascii="宋体" w:hAnsi="宋体" w:eastAsia="宋体" w:cs="宋体"/>
          <w:b/>
          <w:sz w:val="26"/>
          <w:szCs w:val="26"/>
          <w:highlight w:val="none"/>
          <w:lang w:eastAsia="zh-CN"/>
        </w:rPr>
      </w:pPr>
      <w:r>
        <w:rPr>
          <w:rFonts w:hint="eastAsia" w:ascii="宋体" w:hAnsi="宋体" w:cs="宋体"/>
          <w:b/>
          <w:sz w:val="26"/>
          <w:szCs w:val="26"/>
          <w:highlight w:val="none"/>
        </w:rPr>
        <w:t>项目编号：</w:t>
      </w:r>
      <w:r>
        <w:rPr>
          <w:rFonts w:hint="eastAsia" w:ascii="宋体" w:hAnsi="宋体" w:cs="宋体"/>
          <w:b/>
          <w:sz w:val="26"/>
          <w:szCs w:val="26"/>
          <w:highlight w:val="none"/>
          <w:lang w:eastAsia="zh-CN"/>
        </w:rPr>
        <w:t>TSCG202604015</w:t>
      </w:r>
    </w:p>
    <w:p w14:paraId="04DD3A1A">
      <w:pPr>
        <w:snapToGrid w:val="0"/>
        <w:spacing w:line="600" w:lineRule="atLeast"/>
        <w:ind w:firstLine="1044" w:firstLineChars="400"/>
        <w:rPr>
          <w:rFonts w:hint="eastAsia" w:ascii="宋体" w:hAnsi="宋体" w:cs="宋体"/>
          <w:b/>
          <w:sz w:val="26"/>
          <w:szCs w:val="26"/>
          <w:highlight w:val="none"/>
        </w:rPr>
      </w:pPr>
      <w:r>
        <w:rPr>
          <w:rFonts w:hint="eastAsia" w:ascii="宋体" w:hAnsi="宋体" w:cs="宋体"/>
          <w:b/>
          <w:sz w:val="26"/>
          <w:szCs w:val="26"/>
          <w:highlight w:val="none"/>
        </w:rPr>
        <w:t>采购单位：泰顺县交通运输管理中心</w:t>
      </w:r>
    </w:p>
    <w:p w14:paraId="360AAD9F">
      <w:pPr>
        <w:snapToGrid w:val="0"/>
        <w:spacing w:line="600" w:lineRule="atLeast"/>
        <w:ind w:firstLine="1044" w:firstLineChars="400"/>
        <w:rPr>
          <w:rFonts w:hint="eastAsia" w:ascii="宋体" w:hAnsi="宋体" w:cs="宋体"/>
          <w:b/>
          <w:sz w:val="26"/>
          <w:szCs w:val="26"/>
          <w:highlight w:val="none"/>
        </w:rPr>
      </w:pPr>
      <w:r>
        <w:rPr>
          <w:rFonts w:hint="eastAsia" w:ascii="宋体" w:hAnsi="宋体" w:cs="宋体"/>
          <w:b/>
          <w:sz w:val="26"/>
          <w:szCs w:val="26"/>
          <w:highlight w:val="none"/>
        </w:rPr>
        <w:t xml:space="preserve">供应商名称： </w:t>
      </w:r>
    </w:p>
    <w:p w14:paraId="52B36CC0">
      <w:pPr>
        <w:snapToGrid w:val="0"/>
        <w:spacing w:line="600" w:lineRule="atLeast"/>
        <w:ind w:firstLine="1044" w:firstLineChars="400"/>
        <w:rPr>
          <w:rFonts w:hint="eastAsia" w:ascii="宋体" w:hAnsi="宋体" w:cs="宋体"/>
          <w:b/>
          <w:sz w:val="26"/>
          <w:szCs w:val="26"/>
          <w:highlight w:val="none"/>
        </w:rPr>
      </w:pPr>
      <w:r>
        <w:rPr>
          <w:rFonts w:hint="eastAsia" w:ascii="宋体" w:hAnsi="宋体" w:cs="宋体"/>
          <w:b/>
          <w:sz w:val="26"/>
          <w:szCs w:val="26"/>
          <w:highlight w:val="none"/>
        </w:rPr>
        <w:t xml:space="preserve">供应商地址： </w:t>
      </w:r>
    </w:p>
    <w:p w14:paraId="485FE03C">
      <w:pPr>
        <w:snapToGrid w:val="0"/>
        <w:spacing w:line="600" w:lineRule="atLeast"/>
        <w:ind w:firstLine="1044" w:firstLineChars="400"/>
        <w:rPr>
          <w:rFonts w:hint="eastAsia" w:ascii="宋体" w:hAnsi="宋体" w:cs="宋体"/>
          <w:b/>
          <w:sz w:val="26"/>
          <w:szCs w:val="26"/>
          <w:highlight w:val="none"/>
        </w:rPr>
      </w:pPr>
      <w:r>
        <w:rPr>
          <w:rFonts w:hint="eastAsia" w:ascii="宋体" w:hAnsi="宋体" w:cs="宋体"/>
          <w:b/>
          <w:sz w:val="26"/>
          <w:szCs w:val="26"/>
          <w:highlight w:val="none"/>
        </w:rPr>
        <w:t>法定代表人（签字或盖章）或授权代表（签字）：</w:t>
      </w:r>
    </w:p>
    <w:p w14:paraId="212A3983">
      <w:pPr>
        <w:snapToGrid w:val="0"/>
        <w:spacing w:line="600" w:lineRule="atLeast"/>
        <w:ind w:firstLine="1044" w:firstLineChars="400"/>
        <w:rPr>
          <w:rFonts w:hint="eastAsia" w:ascii="宋体" w:hAnsi="宋体" w:cs="宋体"/>
          <w:b/>
          <w:sz w:val="26"/>
          <w:szCs w:val="26"/>
          <w:highlight w:val="none"/>
        </w:rPr>
      </w:pPr>
      <w:r>
        <w:rPr>
          <w:rFonts w:hint="eastAsia" w:ascii="宋体" w:hAnsi="宋体" w:cs="宋体"/>
          <w:b/>
          <w:sz w:val="26"/>
          <w:szCs w:val="26"/>
          <w:highlight w:val="none"/>
        </w:rPr>
        <w:t>日期：  年  月  日</w:t>
      </w:r>
    </w:p>
    <w:p w14:paraId="6BED16A7">
      <w:pPr>
        <w:rPr>
          <w:rFonts w:hint="eastAsia" w:ascii="宋体" w:hAnsi="宋体"/>
          <w:sz w:val="28"/>
          <w:szCs w:val="18"/>
          <w:highlight w:val="none"/>
          <w:lang w:val="zh-CN"/>
        </w:rPr>
      </w:pPr>
    </w:p>
    <w:p w14:paraId="018AEA20">
      <w:pPr>
        <w:autoSpaceDE w:val="0"/>
        <w:autoSpaceDN w:val="0"/>
        <w:adjustRightInd w:val="0"/>
        <w:spacing w:line="360" w:lineRule="exact"/>
        <w:rPr>
          <w:rFonts w:hint="eastAsia" w:ascii="宋体" w:hAnsi="宋体"/>
          <w:sz w:val="28"/>
          <w:szCs w:val="18"/>
          <w:highlight w:val="none"/>
          <w:lang w:val="zh-CN"/>
        </w:rPr>
      </w:pPr>
    </w:p>
    <w:p w14:paraId="49447F01">
      <w:pPr>
        <w:rPr>
          <w:rFonts w:hint="eastAsia" w:ascii="宋体" w:hAnsi="宋体"/>
          <w:sz w:val="28"/>
          <w:szCs w:val="18"/>
          <w:highlight w:val="none"/>
          <w:lang w:val="zh-CN"/>
        </w:rPr>
      </w:pPr>
      <w:r>
        <w:rPr>
          <w:rFonts w:hint="eastAsia" w:ascii="宋体" w:hAnsi="宋体"/>
          <w:sz w:val="28"/>
          <w:szCs w:val="18"/>
          <w:highlight w:val="none"/>
          <w:lang w:val="zh-CN"/>
        </w:rPr>
        <w:br w:type="page"/>
      </w:r>
    </w:p>
    <w:p w14:paraId="63C917BD">
      <w:pPr>
        <w:pStyle w:val="23"/>
        <w:outlineLvl w:val="2"/>
        <w:rPr>
          <w:rFonts w:hint="eastAsia" w:ascii="宋体" w:hAnsi="宋体"/>
          <w:sz w:val="28"/>
          <w:szCs w:val="18"/>
          <w:highlight w:val="none"/>
          <w:lang w:val="zh-CN"/>
        </w:rPr>
      </w:pPr>
      <w:r>
        <w:rPr>
          <w:rFonts w:hint="eastAsia" w:ascii="宋体" w:hAnsi="宋体"/>
          <w:sz w:val="28"/>
          <w:szCs w:val="18"/>
          <w:highlight w:val="none"/>
          <w:lang w:val="zh-CN"/>
        </w:rPr>
        <w:t>附件一具有履行合同所必需的设备和专业技术能力的承诺函</w:t>
      </w:r>
      <w:bookmarkEnd w:id="35"/>
      <w:bookmarkEnd w:id="36"/>
    </w:p>
    <w:p w14:paraId="34A092D0">
      <w:pPr>
        <w:spacing w:line="460" w:lineRule="exact"/>
        <w:rPr>
          <w:rFonts w:ascii="宋体"/>
          <w:sz w:val="22"/>
          <w:szCs w:val="22"/>
          <w:highlight w:val="none"/>
          <w:u w:val="single"/>
        </w:rPr>
      </w:pPr>
    </w:p>
    <w:p w14:paraId="0F2D17A6">
      <w:pPr>
        <w:spacing w:line="460" w:lineRule="exact"/>
        <w:rPr>
          <w:rFonts w:ascii="宋体"/>
          <w:sz w:val="22"/>
          <w:szCs w:val="22"/>
          <w:highlight w:val="none"/>
          <w:u w:val="single"/>
        </w:rPr>
      </w:pPr>
      <w:r>
        <w:rPr>
          <w:rFonts w:hint="eastAsia" w:ascii="宋体"/>
          <w:sz w:val="22"/>
          <w:szCs w:val="22"/>
          <w:highlight w:val="none"/>
          <w:u w:val="single"/>
        </w:rPr>
        <w:t>泰顺县交通运输管理中心：</w:t>
      </w:r>
    </w:p>
    <w:p w14:paraId="4FF0E5DD">
      <w:pPr>
        <w:widowControl/>
        <w:snapToGrid w:val="0"/>
        <w:spacing w:line="460" w:lineRule="exact"/>
        <w:ind w:firstLine="440" w:firstLineChars="200"/>
        <w:jc w:val="left"/>
        <w:rPr>
          <w:rFonts w:ascii="宋体" w:cs="Courier New"/>
          <w:sz w:val="22"/>
          <w:szCs w:val="22"/>
          <w:highlight w:val="none"/>
        </w:rPr>
      </w:pPr>
    </w:p>
    <w:p w14:paraId="67AF2FB7">
      <w:pPr>
        <w:widowControl/>
        <w:snapToGrid w:val="0"/>
        <w:spacing w:line="460" w:lineRule="exact"/>
        <w:ind w:firstLine="440" w:firstLineChars="200"/>
        <w:jc w:val="left"/>
        <w:rPr>
          <w:rFonts w:ascii="宋体" w:cs="Courier New"/>
          <w:sz w:val="22"/>
          <w:szCs w:val="22"/>
          <w:highlight w:val="none"/>
        </w:rPr>
      </w:pPr>
      <w:r>
        <w:rPr>
          <w:rFonts w:hint="eastAsia" w:ascii="宋体" w:cs="Courier New"/>
          <w:sz w:val="22"/>
          <w:szCs w:val="22"/>
          <w:highlight w:val="none"/>
        </w:rPr>
        <w:t>我方</w:t>
      </w:r>
      <w:r>
        <w:rPr>
          <w:rFonts w:hint="eastAsia" w:ascii="宋体" w:cs="Courier New"/>
          <w:sz w:val="22"/>
          <w:szCs w:val="22"/>
          <w:highlight w:val="none"/>
          <w:u w:val="single"/>
        </w:rPr>
        <w:t xml:space="preserve"> （供应商）</w:t>
      </w:r>
      <w:r>
        <w:rPr>
          <w:rFonts w:hint="eastAsia" w:ascii="宋体" w:cs="Courier New"/>
          <w:sz w:val="22"/>
          <w:szCs w:val="22"/>
          <w:highlight w:val="none"/>
        </w:rPr>
        <w:t>承诺具有履行合同所必需的设备和专业技术能力。如有虚假，采购人可取消我方任何资格（投标/中标/签订合同），我方对此无任何异议。</w:t>
      </w:r>
    </w:p>
    <w:p w14:paraId="46C676EB">
      <w:pPr>
        <w:widowControl/>
        <w:snapToGrid w:val="0"/>
        <w:spacing w:line="460" w:lineRule="exact"/>
        <w:ind w:firstLine="440" w:firstLineChars="200"/>
        <w:jc w:val="left"/>
        <w:rPr>
          <w:rFonts w:ascii="宋体" w:cs="Courier New"/>
          <w:sz w:val="22"/>
          <w:szCs w:val="22"/>
          <w:highlight w:val="none"/>
        </w:rPr>
      </w:pPr>
    </w:p>
    <w:p w14:paraId="46CCDD61">
      <w:pPr>
        <w:widowControl/>
        <w:snapToGrid w:val="0"/>
        <w:spacing w:line="460" w:lineRule="exact"/>
        <w:ind w:firstLine="440" w:firstLineChars="200"/>
        <w:jc w:val="left"/>
        <w:rPr>
          <w:rFonts w:ascii="宋体" w:cs="Courier New"/>
          <w:sz w:val="22"/>
          <w:szCs w:val="22"/>
          <w:highlight w:val="none"/>
        </w:rPr>
      </w:pPr>
      <w:r>
        <w:rPr>
          <w:rFonts w:hint="eastAsia" w:ascii="宋体" w:cs="Courier New"/>
          <w:sz w:val="22"/>
          <w:szCs w:val="22"/>
          <w:highlight w:val="none"/>
        </w:rPr>
        <w:t>特此承诺！</w:t>
      </w:r>
    </w:p>
    <w:p w14:paraId="3C559B12">
      <w:pPr>
        <w:widowControl/>
        <w:snapToGrid w:val="0"/>
        <w:spacing w:line="460" w:lineRule="exact"/>
        <w:ind w:firstLine="440" w:firstLineChars="200"/>
        <w:jc w:val="left"/>
        <w:rPr>
          <w:rFonts w:ascii="宋体" w:cs="Courier New"/>
          <w:sz w:val="22"/>
          <w:szCs w:val="22"/>
          <w:highlight w:val="none"/>
        </w:rPr>
      </w:pPr>
    </w:p>
    <w:p w14:paraId="3B2ACA4C">
      <w:pPr>
        <w:widowControl/>
        <w:snapToGrid w:val="0"/>
        <w:spacing w:line="460" w:lineRule="exact"/>
        <w:ind w:firstLine="440" w:firstLineChars="200"/>
        <w:jc w:val="left"/>
        <w:rPr>
          <w:rFonts w:ascii="宋体" w:cs="Courier New"/>
          <w:sz w:val="22"/>
          <w:szCs w:val="22"/>
          <w:highlight w:val="none"/>
        </w:rPr>
      </w:pPr>
      <w:r>
        <w:rPr>
          <w:rFonts w:hint="eastAsia" w:ascii="宋体" w:cs="Courier New"/>
          <w:sz w:val="22"/>
          <w:szCs w:val="22"/>
          <w:highlight w:val="none"/>
        </w:rPr>
        <w:t>投标供应商（盖章） ：</w:t>
      </w:r>
    </w:p>
    <w:p w14:paraId="739F8765">
      <w:pPr>
        <w:widowControl/>
        <w:snapToGrid w:val="0"/>
        <w:spacing w:line="460" w:lineRule="exact"/>
        <w:ind w:firstLine="440" w:firstLineChars="200"/>
        <w:jc w:val="left"/>
        <w:rPr>
          <w:rFonts w:ascii="宋体" w:cs="Courier New"/>
          <w:sz w:val="22"/>
          <w:szCs w:val="22"/>
          <w:highlight w:val="none"/>
        </w:rPr>
      </w:pPr>
      <w:r>
        <w:rPr>
          <w:rFonts w:hint="eastAsia" w:ascii="宋体" w:cs="Courier New"/>
          <w:sz w:val="22"/>
          <w:szCs w:val="22"/>
          <w:highlight w:val="none"/>
        </w:rPr>
        <w:t>法定代表人或其授权代表（签字或盖章）：</w:t>
      </w:r>
    </w:p>
    <w:p w14:paraId="4A1A19F6">
      <w:pPr>
        <w:widowControl/>
        <w:snapToGrid w:val="0"/>
        <w:spacing w:line="460" w:lineRule="exact"/>
        <w:ind w:firstLine="440" w:firstLineChars="200"/>
        <w:jc w:val="left"/>
        <w:rPr>
          <w:rFonts w:ascii="宋体" w:cs="Courier New"/>
          <w:sz w:val="22"/>
          <w:szCs w:val="22"/>
          <w:highlight w:val="none"/>
        </w:rPr>
      </w:pPr>
      <w:r>
        <w:rPr>
          <w:rFonts w:hint="eastAsia" w:ascii="宋体" w:cs="Courier New"/>
          <w:sz w:val="22"/>
          <w:szCs w:val="22"/>
          <w:highlight w:val="none"/>
        </w:rPr>
        <w:t>日期：</w:t>
      </w:r>
    </w:p>
    <w:p w14:paraId="6662DE56">
      <w:pPr>
        <w:pStyle w:val="23"/>
        <w:outlineLvl w:val="2"/>
        <w:rPr>
          <w:rFonts w:hint="eastAsia" w:ascii="宋体" w:hAnsi="宋体"/>
          <w:sz w:val="28"/>
          <w:szCs w:val="18"/>
          <w:highlight w:val="none"/>
          <w:lang w:val="zh-CN"/>
        </w:rPr>
      </w:pPr>
      <w:r>
        <w:rPr>
          <w:rFonts w:ascii="宋体" w:hAnsi="宋体"/>
          <w:b w:val="0"/>
          <w:sz w:val="36"/>
          <w:highlight w:val="none"/>
        </w:rPr>
        <w:br w:type="page"/>
      </w:r>
      <w:bookmarkStart w:id="37" w:name="_Toc30615"/>
      <w:bookmarkStart w:id="38" w:name="_Toc44607649"/>
      <w:r>
        <w:rPr>
          <w:rFonts w:hint="eastAsia" w:ascii="宋体" w:hAnsi="宋体"/>
          <w:sz w:val="28"/>
          <w:szCs w:val="18"/>
          <w:highlight w:val="none"/>
          <w:lang w:val="zh-CN"/>
        </w:rPr>
        <w:t>附件二 依法缴纳税收和社会保障资金的承诺函</w:t>
      </w:r>
      <w:bookmarkEnd w:id="37"/>
      <w:bookmarkEnd w:id="38"/>
    </w:p>
    <w:p w14:paraId="79F87FA0">
      <w:pPr>
        <w:spacing w:line="460" w:lineRule="exact"/>
        <w:rPr>
          <w:rFonts w:ascii="宋体"/>
          <w:sz w:val="22"/>
          <w:szCs w:val="22"/>
          <w:highlight w:val="none"/>
          <w:u w:val="single"/>
        </w:rPr>
      </w:pPr>
      <w:r>
        <w:rPr>
          <w:rFonts w:hint="eastAsia" w:ascii="宋体"/>
          <w:sz w:val="22"/>
          <w:szCs w:val="22"/>
          <w:highlight w:val="none"/>
          <w:u w:val="single"/>
        </w:rPr>
        <w:t>泰顺县交通运输管理中心：</w:t>
      </w:r>
    </w:p>
    <w:p w14:paraId="4D451D07">
      <w:pPr>
        <w:spacing w:line="460" w:lineRule="exact"/>
        <w:ind w:firstLine="440" w:firstLineChars="200"/>
        <w:rPr>
          <w:rFonts w:ascii="宋体"/>
          <w:sz w:val="22"/>
          <w:szCs w:val="22"/>
          <w:highlight w:val="none"/>
        </w:rPr>
      </w:pPr>
    </w:p>
    <w:p w14:paraId="6F7771C7">
      <w:pPr>
        <w:spacing w:line="460" w:lineRule="exact"/>
        <w:ind w:firstLine="440" w:firstLineChars="200"/>
        <w:rPr>
          <w:rFonts w:ascii="宋体"/>
          <w:sz w:val="22"/>
          <w:szCs w:val="22"/>
          <w:highlight w:val="none"/>
        </w:rPr>
      </w:pPr>
      <w:r>
        <w:rPr>
          <w:rFonts w:hint="eastAsia" w:ascii="宋体"/>
          <w:sz w:val="22"/>
          <w:szCs w:val="22"/>
          <w:highlight w:val="none"/>
        </w:rPr>
        <w:t>我公司郑重声明，我公司严格依法缴纳税收和社会保障资金，本文件中所提供的相关材料均真实有效，不存在虚假、造假行为。如有违反，愿承担一切责任。</w:t>
      </w:r>
    </w:p>
    <w:p w14:paraId="5454D022">
      <w:pPr>
        <w:spacing w:line="460" w:lineRule="exact"/>
        <w:ind w:firstLine="440" w:firstLineChars="200"/>
        <w:rPr>
          <w:rFonts w:ascii="宋体"/>
          <w:sz w:val="22"/>
          <w:szCs w:val="22"/>
          <w:highlight w:val="none"/>
        </w:rPr>
      </w:pPr>
    </w:p>
    <w:p w14:paraId="54C19778">
      <w:pPr>
        <w:spacing w:line="460" w:lineRule="exact"/>
        <w:ind w:firstLine="440" w:firstLineChars="200"/>
        <w:rPr>
          <w:rFonts w:ascii="宋体"/>
          <w:sz w:val="22"/>
          <w:szCs w:val="22"/>
          <w:highlight w:val="none"/>
        </w:rPr>
      </w:pPr>
      <w:r>
        <w:rPr>
          <w:rFonts w:hint="eastAsia" w:ascii="宋体"/>
          <w:sz w:val="22"/>
          <w:szCs w:val="22"/>
          <w:highlight w:val="none"/>
        </w:rPr>
        <w:t>特此承诺！</w:t>
      </w:r>
    </w:p>
    <w:p w14:paraId="21DCBEBF">
      <w:pPr>
        <w:widowControl/>
        <w:snapToGrid w:val="0"/>
        <w:spacing w:line="460" w:lineRule="exact"/>
        <w:ind w:firstLine="440" w:firstLineChars="200"/>
        <w:jc w:val="left"/>
        <w:rPr>
          <w:rFonts w:ascii="宋体" w:cs="Courier New"/>
          <w:sz w:val="22"/>
          <w:szCs w:val="22"/>
          <w:highlight w:val="none"/>
        </w:rPr>
      </w:pPr>
    </w:p>
    <w:p w14:paraId="2C8E6B4C">
      <w:pPr>
        <w:widowControl/>
        <w:snapToGrid w:val="0"/>
        <w:spacing w:line="460" w:lineRule="exact"/>
        <w:ind w:firstLine="440" w:firstLineChars="200"/>
        <w:jc w:val="left"/>
        <w:rPr>
          <w:rFonts w:ascii="宋体" w:cs="Courier New"/>
          <w:sz w:val="22"/>
          <w:szCs w:val="22"/>
          <w:highlight w:val="none"/>
        </w:rPr>
      </w:pPr>
      <w:r>
        <w:rPr>
          <w:rFonts w:hint="eastAsia" w:ascii="宋体" w:cs="Courier New"/>
          <w:sz w:val="22"/>
          <w:szCs w:val="22"/>
          <w:highlight w:val="none"/>
        </w:rPr>
        <w:t>投标供应商（盖章） ：</w:t>
      </w:r>
    </w:p>
    <w:p w14:paraId="6EB70824">
      <w:pPr>
        <w:widowControl/>
        <w:snapToGrid w:val="0"/>
        <w:spacing w:line="460" w:lineRule="exact"/>
        <w:ind w:firstLine="440" w:firstLineChars="200"/>
        <w:jc w:val="left"/>
        <w:rPr>
          <w:rFonts w:ascii="宋体" w:cs="Courier New"/>
          <w:sz w:val="22"/>
          <w:szCs w:val="22"/>
          <w:highlight w:val="none"/>
        </w:rPr>
      </w:pPr>
      <w:r>
        <w:rPr>
          <w:rFonts w:hint="eastAsia" w:ascii="宋体" w:cs="Courier New"/>
          <w:sz w:val="22"/>
          <w:szCs w:val="22"/>
          <w:highlight w:val="none"/>
        </w:rPr>
        <w:t>法定代表人或其授权代表（签字或盖章）：</w:t>
      </w:r>
    </w:p>
    <w:p w14:paraId="7EC03C7E">
      <w:pPr>
        <w:widowControl/>
        <w:snapToGrid w:val="0"/>
        <w:spacing w:line="460" w:lineRule="exact"/>
        <w:ind w:firstLine="440" w:firstLineChars="200"/>
        <w:jc w:val="left"/>
        <w:rPr>
          <w:rFonts w:ascii="宋体" w:cs="Courier New"/>
          <w:sz w:val="22"/>
          <w:szCs w:val="22"/>
          <w:highlight w:val="none"/>
        </w:rPr>
      </w:pPr>
      <w:r>
        <w:rPr>
          <w:rFonts w:hint="eastAsia" w:ascii="宋体" w:cs="Courier New"/>
          <w:sz w:val="22"/>
          <w:szCs w:val="22"/>
          <w:highlight w:val="none"/>
        </w:rPr>
        <w:t xml:space="preserve">日期： </w:t>
      </w:r>
    </w:p>
    <w:p w14:paraId="2FDDB1E0">
      <w:pPr>
        <w:widowControl/>
        <w:snapToGrid w:val="0"/>
        <w:spacing w:line="460" w:lineRule="exact"/>
        <w:ind w:firstLine="440" w:firstLineChars="200"/>
        <w:jc w:val="left"/>
        <w:rPr>
          <w:rFonts w:ascii="宋体" w:cs="Courier New"/>
          <w:sz w:val="22"/>
          <w:szCs w:val="22"/>
          <w:highlight w:val="none"/>
        </w:rPr>
      </w:pPr>
    </w:p>
    <w:p w14:paraId="66FD9AD7">
      <w:pPr>
        <w:pStyle w:val="23"/>
        <w:outlineLvl w:val="2"/>
        <w:rPr>
          <w:rFonts w:hint="eastAsia" w:ascii="宋体" w:hAnsi="宋体"/>
          <w:sz w:val="28"/>
          <w:szCs w:val="18"/>
          <w:highlight w:val="none"/>
          <w:lang w:val="zh-CN"/>
        </w:rPr>
      </w:pPr>
      <w:bookmarkStart w:id="39" w:name="_Toc14589"/>
      <w:bookmarkStart w:id="40" w:name="_Toc31784"/>
      <w:bookmarkStart w:id="41" w:name="_Toc28957"/>
      <w:bookmarkStart w:id="42" w:name="_Toc13669"/>
      <w:bookmarkStart w:id="43" w:name="_Toc10630"/>
      <w:bookmarkStart w:id="44" w:name="_Toc14988"/>
      <w:bookmarkStart w:id="45" w:name="_Toc11360"/>
      <w:bookmarkStart w:id="46" w:name="_Toc31544"/>
      <w:bookmarkStart w:id="47" w:name="_Toc33194406"/>
      <w:bookmarkStart w:id="48" w:name="_Toc27119255"/>
      <w:bookmarkStart w:id="49" w:name="_Toc18304"/>
      <w:bookmarkStart w:id="50" w:name="_Toc6606"/>
      <w:r>
        <w:rPr>
          <w:rFonts w:ascii="宋体" w:hAnsi="宋体"/>
          <w:b w:val="0"/>
          <w:sz w:val="30"/>
          <w:highlight w:val="none"/>
          <w:lang w:val="zh-CN"/>
        </w:rPr>
        <w:br w:type="page"/>
      </w:r>
      <w:bookmarkStart w:id="51" w:name="_Toc16491"/>
      <w:bookmarkStart w:id="52" w:name="_Toc44607650"/>
      <w:r>
        <w:rPr>
          <w:rFonts w:hint="eastAsia" w:ascii="宋体" w:hAnsi="宋体"/>
          <w:sz w:val="28"/>
          <w:szCs w:val="18"/>
          <w:highlight w:val="none"/>
          <w:lang w:val="zh-CN"/>
        </w:rPr>
        <w:t>附件三 参加政府采购活动前3年内在经营活动中没有重大违法记录的声明函</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2A2A1A5A">
      <w:pPr>
        <w:spacing w:line="460" w:lineRule="exact"/>
        <w:jc w:val="left"/>
        <w:rPr>
          <w:rFonts w:ascii="宋体"/>
          <w:sz w:val="22"/>
          <w:szCs w:val="22"/>
          <w:highlight w:val="none"/>
          <w:u w:val="single"/>
        </w:rPr>
      </w:pPr>
      <w:r>
        <w:rPr>
          <w:rFonts w:hint="eastAsia" w:ascii="宋体"/>
          <w:sz w:val="22"/>
          <w:szCs w:val="22"/>
          <w:highlight w:val="none"/>
          <w:u w:val="single"/>
        </w:rPr>
        <w:t>泰顺县交通运输管理中心：</w:t>
      </w:r>
    </w:p>
    <w:p w14:paraId="2C41A5EB">
      <w:pPr>
        <w:widowControl/>
        <w:snapToGrid w:val="0"/>
        <w:spacing w:line="460" w:lineRule="exact"/>
        <w:ind w:firstLine="440" w:firstLineChars="200"/>
        <w:jc w:val="left"/>
        <w:rPr>
          <w:rFonts w:ascii="宋体" w:cs="Courier New"/>
          <w:sz w:val="22"/>
          <w:szCs w:val="22"/>
          <w:highlight w:val="none"/>
        </w:rPr>
      </w:pPr>
      <w:r>
        <w:rPr>
          <w:rFonts w:hint="eastAsia" w:ascii="宋体" w:cs="Courier New"/>
          <w:sz w:val="22"/>
          <w:szCs w:val="22"/>
          <w:highlight w:val="none"/>
        </w:rPr>
        <w:t>我方</w:t>
      </w:r>
      <w:r>
        <w:rPr>
          <w:rFonts w:hint="eastAsia" w:ascii="宋体" w:cs="Courier New"/>
          <w:b/>
          <w:bCs/>
          <w:sz w:val="22"/>
          <w:szCs w:val="22"/>
          <w:highlight w:val="none"/>
          <w:u w:val="single"/>
        </w:rPr>
        <w:t xml:space="preserve">（供应商） </w:t>
      </w:r>
      <w:r>
        <w:rPr>
          <w:rFonts w:hint="eastAsia" w:ascii="宋体" w:cs="Courier New"/>
          <w:sz w:val="22"/>
          <w:szCs w:val="22"/>
          <w:highlight w:val="none"/>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6D86FD30">
      <w:pPr>
        <w:widowControl/>
        <w:snapToGrid w:val="0"/>
        <w:spacing w:line="460" w:lineRule="exact"/>
        <w:ind w:firstLine="440" w:firstLineChars="200"/>
        <w:jc w:val="left"/>
        <w:rPr>
          <w:rFonts w:ascii="宋体" w:cs="Courier New"/>
          <w:sz w:val="22"/>
          <w:szCs w:val="22"/>
          <w:highlight w:val="none"/>
        </w:rPr>
      </w:pPr>
    </w:p>
    <w:p w14:paraId="6EAC0BF4">
      <w:pPr>
        <w:widowControl/>
        <w:snapToGrid w:val="0"/>
        <w:spacing w:line="460" w:lineRule="exact"/>
        <w:ind w:firstLine="440" w:firstLineChars="200"/>
        <w:jc w:val="left"/>
        <w:rPr>
          <w:rFonts w:ascii="宋体" w:cs="Courier New"/>
          <w:sz w:val="22"/>
          <w:szCs w:val="22"/>
          <w:highlight w:val="none"/>
        </w:rPr>
      </w:pPr>
      <w:r>
        <w:rPr>
          <w:rFonts w:hint="eastAsia" w:ascii="宋体" w:cs="Courier New"/>
          <w:sz w:val="22"/>
          <w:szCs w:val="22"/>
          <w:highlight w:val="none"/>
        </w:rPr>
        <w:t>特此承诺！</w:t>
      </w:r>
    </w:p>
    <w:p w14:paraId="595370AC">
      <w:pPr>
        <w:widowControl/>
        <w:snapToGrid w:val="0"/>
        <w:spacing w:line="460" w:lineRule="exact"/>
        <w:ind w:firstLine="440" w:firstLineChars="200"/>
        <w:jc w:val="left"/>
        <w:rPr>
          <w:rFonts w:ascii="宋体" w:cs="Courier New"/>
          <w:sz w:val="22"/>
          <w:szCs w:val="22"/>
          <w:highlight w:val="none"/>
        </w:rPr>
      </w:pPr>
    </w:p>
    <w:p w14:paraId="71165903">
      <w:pPr>
        <w:widowControl/>
        <w:snapToGrid w:val="0"/>
        <w:spacing w:line="460" w:lineRule="exact"/>
        <w:ind w:firstLine="440" w:firstLineChars="200"/>
        <w:jc w:val="left"/>
        <w:rPr>
          <w:rFonts w:ascii="宋体" w:cs="Courier New"/>
          <w:sz w:val="22"/>
          <w:szCs w:val="22"/>
          <w:highlight w:val="none"/>
        </w:rPr>
      </w:pPr>
      <w:r>
        <w:rPr>
          <w:rFonts w:hint="eastAsia" w:ascii="宋体" w:cs="Courier New"/>
          <w:sz w:val="22"/>
          <w:szCs w:val="22"/>
          <w:highlight w:val="none"/>
        </w:rPr>
        <w:t>投标供应商（盖章） ：</w:t>
      </w:r>
    </w:p>
    <w:p w14:paraId="0161C2D4">
      <w:pPr>
        <w:widowControl/>
        <w:snapToGrid w:val="0"/>
        <w:spacing w:line="460" w:lineRule="exact"/>
        <w:ind w:firstLine="440" w:firstLineChars="200"/>
        <w:jc w:val="left"/>
        <w:rPr>
          <w:rFonts w:ascii="宋体" w:cs="Courier New"/>
          <w:sz w:val="22"/>
          <w:szCs w:val="22"/>
          <w:highlight w:val="none"/>
        </w:rPr>
      </w:pPr>
      <w:r>
        <w:rPr>
          <w:rFonts w:hint="eastAsia" w:ascii="宋体" w:cs="Courier New"/>
          <w:sz w:val="22"/>
          <w:szCs w:val="22"/>
          <w:highlight w:val="none"/>
        </w:rPr>
        <w:t>法定代表人或其授权代表（签字或盖章）：</w:t>
      </w:r>
    </w:p>
    <w:p w14:paraId="1E7BE083">
      <w:pPr>
        <w:widowControl/>
        <w:snapToGrid w:val="0"/>
        <w:spacing w:line="460" w:lineRule="exact"/>
        <w:ind w:firstLine="440" w:firstLineChars="200"/>
        <w:jc w:val="left"/>
        <w:rPr>
          <w:rFonts w:ascii="宋体" w:cs="Courier New"/>
          <w:sz w:val="22"/>
          <w:szCs w:val="22"/>
          <w:highlight w:val="none"/>
        </w:rPr>
      </w:pPr>
      <w:r>
        <w:rPr>
          <w:rFonts w:hint="eastAsia" w:ascii="宋体" w:cs="Courier New"/>
          <w:sz w:val="22"/>
          <w:szCs w:val="22"/>
          <w:highlight w:val="none"/>
        </w:rPr>
        <w:t xml:space="preserve">日期：  </w:t>
      </w:r>
    </w:p>
    <w:p w14:paraId="1160BC7D">
      <w:pPr>
        <w:pStyle w:val="23"/>
        <w:outlineLvl w:val="9"/>
        <w:rPr>
          <w:rFonts w:hint="eastAsia" w:ascii="宋体" w:hAnsi="宋体"/>
          <w:highlight w:val="none"/>
        </w:rPr>
      </w:pPr>
    </w:p>
    <w:p w14:paraId="472BBD8C">
      <w:pPr>
        <w:pStyle w:val="23"/>
        <w:outlineLvl w:val="9"/>
        <w:rPr>
          <w:rFonts w:hint="eastAsia" w:ascii="宋体" w:hAnsi="宋体"/>
          <w:highlight w:val="none"/>
        </w:rPr>
      </w:pPr>
    </w:p>
    <w:p w14:paraId="7413738B">
      <w:pPr>
        <w:pStyle w:val="23"/>
        <w:outlineLvl w:val="9"/>
        <w:rPr>
          <w:rFonts w:hint="eastAsia" w:ascii="宋体" w:hAnsi="宋体"/>
          <w:highlight w:val="none"/>
        </w:rPr>
      </w:pPr>
    </w:p>
    <w:p w14:paraId="29448F30">
      <w:pPr>
        <w:pStyle w:val="23"/>
        <w:outlineLvl w:val="9"/>
        <w:rPr>
          <w:rFonts w:hint="eastAsia" w:ascii="宋体" w:hAnsi="宋体"/>
          <w:highlight w:val="none"/>
        </w:rPr>
      </w:pPr>
    </w:p>
    <w:p w14:paraId="4635E94C">
      <w:pPr>
        <w:pStyle w:val="23"/>
        <w:outlineLvl w:val="9"/>
        <w:rPr>
          <w:rFonts w:hint="eastAsia" w:ascii="宋体" w:hAnsi="宋体"/>
          <w:highlight w:val="none"/>
        </w:rPr>
      </w:pPr>
    </w:p>
    <w:p w14:paraId="1D43DFAE">
      <w:pPr>
        <w:pStyle w:val="23"/>
        <w:outlineLvl w:val="9"/>
        <w:rPr>
          <w:rFonts w:hint="eastAsia" w:ascii="宋体" w:hAnsi="宋体"/>
          <w:highlight w:val="none"/>
        </w:rPr>
      </w:pPr>
    </w:p>
    <w:p w14:paraId="4FE8CC3C">
      <w:pPr>
        <w:pStyle w:val="23"/>
        <w:outlineLvl w:val="9"/>
        <w:rPr>
          <w:rFonts w:hint="eastAsia" w:ascii="宋体" w:hAnsi="宋体"/>
          <w:highlight w:val="none"/>
        </w:rPr>
      </w:pPr>
    </w:p>
    <w:p w14:paraId="30EFF237">
      <w:pPr>
        <w:pStyle w:val="23"/>
        <w:outlineLvl w:val="9"/>
        <w:rPr>
          <w:rFonts w:hint="eastAsia" w:ascii="宋体" w:hAnsi="宋体"/>
          <w:highlight w:val="none"/>
        </w:rPr>
      </w:pPr>
    </w:p>
    <w:p w14:paraId="002BE859">
      <w:pPr>
        <w:pStyle w:val="23"/>
        <w:outlineLvl w:val="9"/>
        <w:rPr>
          <w:rFonts w:hint="eastAsia" w:ascii="宋体" w:hAnsi="宋体"/>
          <w:highlight w:val="none"/>
        </w:rPr>
      </w:pPr>
    </w:p>
    <w:p w14:paraId="2F7D52EF">
      <w:pPr>
        <w:pStyle w:val="23"/>
        <w:outlineLvl w:val="2"/>
        <w:rPr>
          <w:rFonts w:hint="eastAsia" w:ascii="宋体" w:hAnsi="宋体"/>
          <w:sz w:val="28"/>
          <w:szCs w:val="18"/>
          <w:highlight w:val="none"/>
          <w:lang w:val="zh-CN"/>
        </w:rPr>
      </w:pPr>
      <w:bookmarkStart w:id="53" w:name="_Toc153"/>
      <w:bookmarkStart w:id="54" w:name="_Toc44607651"/>
      <w:r>
        <w:rPr>
          <w:rFonts w:hint="eastAsia" w:ascii="宋体" w:hAnsi="宋体"/>
          <w:sz w:val="28"/>
          <w:szCs w:val="18"/>
          <w:highlight w:val="none"/>
          <w:lang w:val="zh-CN"/>
        </w:rPr>
        <w:t>附件四 供应商参与政府采购活动投标资格声明函</w:t>
      </w:r>
      <w:bookmarkEnd w:id="53"/>
      <w:bookmarkEnd w:id="54"/>
    </w:p>
    <w:tbl>
      <w:tblPr>
        <w:tblStyle w:val="25"/>
        <w:tblW w:w="8841"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221"/>
      </w:tblGrid>
      <w:tr w14:paraId="00C726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20" w:type="dxa"/>
            <w:vAlign w:val="center"/>
          </w:tcPr>
          <w:p w14:paraId="75E361EE">
            <w:pPr>
              <w:pStyle w:val="14"/>
              <w:adjustRightInd w:val="0"/>
              <w:snapToGrid w:val="0"/>
              <w:jc w:val="center"/>
              <w:rPr>
                <w:rFonts w:hint="eastAsia" w:hAnsi="宋体"/>
                <w:highlight w:val="none"/>
              </w:rPr>
            </w:pPr>
            <w:r>
              <w:rPr>
                <w:rFonts w:hint="eastAsia" w:hAnsi="宋体"/>
                <w:highlight w:val="none"/>
              </w:rPr>
              <w:t>项目名称</w:t>
            </w:r>
          </w:p>
        </w:tc>
        <w:tc>
          <w:tcPr>
            <w:tcW w:w="7221" w:type="dxa"/>
            <w:vAlign w:val="center"/>
          </w:tcPr>
          <w:p w14:paraId="2F30DE26">
            <w:pPr>
              <w:pStyle w:val="14"/>
              <w:adjustRightInd w:val="0"/>
              <w:snapToGrid w:val="0"/>
              <w:jc w:val="left"/>
              <w:rPr>
                <w:rFonts w:hint="eastAsia" w:hAnsi="宋体"/>
                <w:highlight w:val="none"/>
              </w:rPr>
            </w:pPr>
          </w:p>
        </w:tc>
      </w:tr>
      <w:tr w14:paraId="44EC0A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20" w:type="dxa"/>
            <w:vAlign w:val="center"/>
          </w:tcPr>
          <w:p w14:paraId="732A6B3C">
            <w:pPr>
              <w:pStyle w:val="14"/>
              <w:adjustRightInd w:val="0"/>
              <w:snapToGrid w:val="0"/>
              <w:jc w:val="center"/>
              <w:rPr>
                <w:rFonts w:hint="eastAsia" w:hAnsi="宋体"/>
                <w:highlight w:val="none"/>
              </w:rPr>
            </w:pPr>
            <w:r>
              <w:rPr>
                <w:rFonts w:hint="eastAsia" w:hAnsi="宋体"/>
                <w:highlight w:val="none"/>
              </w:rPr>
              <w:t>项目采购编号</w:t>
            </w:r>
          </w:p>
        </w:tc>
        <w:tc>
          <w:tcPr>
            <w:tcW w:w="7221" w:type="dxa"/>
            <w:vAlign w:val="center"/>
          </w:tcPr>
          <w:p w14:paraId="3D60C82C">
            <w:pPr>
              <w:pStyle w:val="14"/>
              <w:adjustRightInd w:val="0"/>
              <w:snapToGrid w:val="0"/>
              <w:jc w:val="left"/>
              <w:rPr>
                <w:rFonts w:hint="eastAsia" w:hAnsi="宋体"/>
                <w:highlight w:val="none"/>
              </w:rPr>
            </w:pPr>
          </w:p>
        </w:tc>
      </w:tr>
      <w:tr w14:paraId="21DE6A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620" w:type="dxa"/>
            <w:vAlign w:val="center"/>
          </w:tcPr>
          <w:p w14:paraId="2E51A03A">
            <w:pPr>
              <w:pStyle w:val="14"/>
              <w:adjustRightInd w:val="0"/>
              <w:snapToGrid w:val="0"/>
              <w:jc w:val="center"/>
              <w:rPr>
                <w:rFonts w:hint="eastAsia" w:hAnsi="宋体"/>
                <w:highlight w:val="none"/>
              </w:rPr>
            </w:pPr>
            <w:r>
              <w:rPr>
                <w:rFonts w:hint="eastAsia" w:hAnsi="宋体"/>
                <w:highlight w:val="none"/>
              </w:rPr>
              <w:t>时    间</w:t>
            </w:r>
          </w:p>
        </w:tc>
        <w:tc>
          <w:tcPr>
            <w:tcW w:w="7221" w:type="dxa"/>
            <w:vAlign w:val="center"/>
          </w:tcPr>
          <w:p w14:paraId="0C7C914A">
            <w:pPr>
              <w:pStyle w:val="14"/>
              <w:adjustRightInd w:val="0"/>
              <w:snapToGrid w:val="0"/>
              <w:jc w:val="left"/>
              <w:rPr>
                <w:rFonts w:hint="eastAsia" w:hAnsi="宋体"/>
                <w:highlight w:val="none"/>
              </w:rPr>
            </w:pPr>
            <w:r>
              <w:rPr>
                <w:rFonts w:hint="eastAsia" w:hAnsi="宋体"/>
                <w:highlight w:val="none"/>
              </w:rPr>
              <w:t>投标截止时间：</w:t>
            </w:r>
          </w:p>
        </w:tc>
      </w:tr>
      <w:tr w14:paraId="729D7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97" w:hRule="atLeast"/>
        </w:trPr>
        <w:tc>
          <w:tcPr>
            <w:tcW w:w="8841" w:type="dxa"/>
            <w:gridSpan w:val="2"/>
          </w:tcPr>
          <w:p w14:paraId="6CAA4C35">
            <w:pPr>
              <w:pStyle w:val="14"/>
              <w:adjustRightInd w:val="0"/>
              <w:snapToGrid w:val="0"/>
              <w:spacing w:line="360" w:lineRule="exact"/>
              <w:ind w:firstLine="450"/>
              <w:rPr>
                <w:rFonts w:hint="eastAsia" w:hAnsi="宋体"/>
                <w:highlight w:val="none"/>
              </w:rPr>
            </w:pPr>
            <w:r>
              <w:rPr>
                <w:rFonts w:hint="eastAsia" w:hAnsi="宋体"/>
                <w:highlight w:val="none"/>
              </w:rPr>
              <w:t>1、根据政府采购法第二十二条规定，我单位满足以下条件，并已经在技术资信部分谈判响应文件中提供了相应的证明材料：</w:t>
            </w:r>
          </w:p>
          <w:p w14:paraId="5C3A74CE">
            <w:pPr>
              <w:pStyle w:val="14"/>
              <w:adjustRightInd w:val="0"/>
              <w:snapToGrid w:val="0"/>
              <w:spacing w:line="360" w:lineRule="exact"/>
              <w:ind w:firstLine="450"/>
              <w:rPr>
                <w:rFonts w:hint="eastAsia" w:hAnsi="宋体"/>
                <w:highlight w:val="none"/>
              </w:rPr>
            </w:pPr>
            <w:r>
              <w:rPr>
                <w:rFonts w:hint="eastAsia" w:hAnsi="宋体"/>
                <w:highlight w:val="none"/>
              </w:rPr>
              <w:t xml:space="preserve">（一）具有独立承担民事责任的能力； </w:t>
            </w:r>
          </w:p>
          <w:p w14:paraId="499FDDE0">
            <w:pPr>
              <w:pStyle w:val="14"/>
              <w:adjustRightInd w:val="0"/>
              <w:snapToGrid w:val="0"/>
              <w:spacing w:line="360" w:lineRule="exact"/>
              <w:ind w:firstLine="450"/>
              <w:rPr>
                <w:rFonts w:hint="eastAsia" w:hAnsi="宋体"/>
                <w:highlight w:val="none"/>
              </w:rPr>
            </w:pPr>
            <w:r>
              <w:rPr>
                <w:rFonts w:hint="eastAsia" w:hAnsi="宋体"/>
                <w:highlight w:val="none"/>
              </w:rPr>
              <w:t xml:space="preserve">（二）具有良好的商业信誉和健全的财务会计制度； </w:t>
            </w:r>
          </w:p>
          <w:p w14:paraId="150FA874">
            <w:pPr>
              <w:pStyle w:val="14"/>
              <w:adjustRightInd w:val="0"/>
              <w:snapToGrid w:val="0"/>
              <w:spacing w:line="360" w:lineRule="exact"/>
              <w:ind w:firstLine="450"/>
              <w:rPr>
                <w:rFonts w:hint="eastAsia" w:hAnsi="宋体"/>
                <w:highlight w:val="none"/>
              </w:rPr>
            </w:pPr>
            <w:r>
              <w:rPr>
                <w:rFonts w:hint="eastAsia" w:hAnsi="宋体"/>
                <w:highlight w:val="none"/>
              </w:rPr>
              <w:t xml:space="preserve">（三）具有履行合同所必需的设备和专业技术能力； </w:t>
            </w:r>
          </w:p>
          <w:p w14:paraId="14BE27F6">
            <w:pPr>
              <w:pStyle w:val="14"/>
              <w:adjustRightInd w:val="0"/>
              <w:snapToGrid w:val="0"/>
              <w:spacing w:line="360" w:lineRule="exact"/>
              <w:ind w:firstLine="450"/>
              <w:rPr>
                <w:rFonts w:hint="eastAsia" w:hAnsi="宋体"/>
                <w:highlight w:val="none"/>
              </w:rPr>
            </w:pPr>
            <w:r>
              <w:rPr>
                <w:rFonts w:hint="eastAsia" w:hAnsi="宋体"/>
                <w:highlight w:val="none"/>
              </w:rPr>
              <w:t xml:space="preserve">（四）有依法缴纳税收和社会保障资金的良好记录； </w:t>
            </w:r>
          </w:p>
          <w:p w14:paraId="5E0FB639">
            <w:pPr>
              <w:pStyle w:val="14"/>
              <w:adjustRightInd w:val="0"/>
              <w:snapToGrid w:val="0"/>
              <w:spacing w:line="360" w:lineRule="exact"/>
              <w:ind w:firstLine="450"/>
              <w:rPr>
                <w:rFonts w:hint="eastAsia" w:hAnsi="宋体"/>
                <w:highlight w:val="none"/>
              </w:rPr>
            </w:pPr>
            <w:r>
              <w:rPr>
                <w:rFonts w:hint="eastAsia" w:hAnsi="宋体"/>
                <w:highlight w:val="none"/>
              </w:rPr>
              <w:t xml:space="preserve">（五）参加政府采购活动前三年内，在经营活动中没有重大违法记录； </w:t>
            </w:r>
          </w:p>
          <w:p w14:paraId="1BCE88D8">
            <w:pPr>
              <w:pStyle w:val="14"/>
              <w:adjustRightInd w:val="0"/>
              <w:snapToGrid w:val="0"/>
              <w:spacing w:line="360" w:lineRule="exact"/>
              <w:ind w:firstLine="450"/>
              <w:rPr>
                <w:rFonts w:hint="eastAsia" w:hAnsi="宋体"/>
                <w:highlight w:val="none"/>
              </w:rPr>
            </w:pPr>
            <w:r>
              <w:rPr>
                <w:rFonts w:hint="eastAsia" w:hAnsi="宋体"/>
                <w:highlight w:val="none"/>
              </w:rPr>
              <w:t xml:space="preserve">（六）法律、行政法规规定的其他条件。 </w:t>
            </w:r>
          </w:p>
          <w:p w14:paraId="5D647BAB">
            <w:pPr>
              <w:pStyle w:val="14"/>
              <w:adjustRightInd w:val="0"/>
              <w:snapToGrid w:val="0"/>
              <w:spacing w:line="360" w:lineRule="exact"/>
              <w:ind w:firstLine="450"/>
              <w:rPr>
                <w:rFonts w:hint="eastAsia" w:hAnsi="宋体"/>
                <w:highlight w:val="none"/>
              </w:rPr>
            </w:pPr>
            <w:r>
              <w:rPr>
                <w:rFonts w:hAnsi="宋体"/>
                <w:highlight w:val="none"/>
              </w:rPr>
              <w:t>2</w:t>
            </w:r>
            <w:r>
              <w:rPr>
                <w:rFonts w:hint="eastAsia" w:hAnsi="宋体"/>
                <w:highlight w:val="none"/>
              </w:rPr>
              <w:t>、根据</w:t>
            </w:r>
            <w:r>
              <w:rPr>
                <w:rFonts w:hAnsi="宋体"/>
                <w:highlight w:val="none"/>
              </w:rPr>
              <w:t>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w:t>
            </w:r>
            <w:r>
              <w:rPr>
                <w:rFonts w:hint="eastAsia" w:hAnsi="宋体"/>
                <w:highlight w:val="none"/>
              </w:rPr>
              <w:t>我单位</w:t>
            </w:r>
            <w:r>
              <w:rPr>
                <w:rFonts w:hint="eastAsia" w:hAnsi="宋体" w:cs="宋体"/>
                <w:b/>
                <w:bCs/>
                <w:szCs w:val="20"/>
                <w:highlight w:val="none"/>
                <w:u w:val="single"/>
              </w:rPr>
              <w:t>□存在/□不存在</w:t>
            </w:r>
            <w:r>
              <w:rPr>
                <w:rFonts w:hint="eastAsia" w:hAnsi="宋体"/>
                <w:highlight w:val="none"/>
              </w:rPr>
              <w:t>上述文件规定依法限制参与政府采购的情况，并提供“信用中国”、 “中国政府采购网”查询网页截图（公告发布之日至投标截止时间）。（说明：在□上打√。）</w:t>
            </w:r>
          </w:p>
          <w:p w14:paraId="72E9279C">
            <w:pPr>
              <w:tabs>
                <w:tab w:val="center" w:pos="4483"/>
              </w:tabs>
              <w:adjustRightInd w:val="0"/>
              <w:spacing w:line="360" w:lineRule="exact"/>
              <w:ind w:firstLine="400"/>
              <w:rPr>
                <w:rFonts w:ascii="宋体"/>
                <w:highlight w:val="none"/>
                <w:u w:val="single"/>
              </w:rPr>
            </w:pPr>
            <w:r>
              <w:rPr>
                <w:rFonts w:hint="eastAsia" w:hAnsi="宋体"/>
                <w:sz w:val="20"/>
                <w:szCs w:val="20"/>
                <w:highlight w:val="none"/>
              </w:rPr>
              <w:t>3、</w:t>
            </w:r>
            <w:r>
              <w:rPr>
                <w:rFonts w:hint="eastAsia" w:ascii="宋体" w:hAnsi="宋体" w:cs="宋体"/>
                <w:sz w:val="20"/>
                <w:szCs w:val="20"/>
                <w:highlight w:val="none"/>
              </w:rPr>
              <w:t>我单位</w:t>
            </w:r>
            <w:r>
              <w:rPr>
                <w:rFonts w:hint="eastAsia" w:ascii="宋体" w:hAnsi="宋体" w:cs="宋体"/>
                <w:b/>
                <w:bCs/>
                <w:sz w:val="20"/>
                <w:szCs w:val="20"/>
                <w:highlight w:val="none"/>
                <w:u w:val="single"/>
              </w:rPr>
              <w:t>□没有被限制参加政府采购活动/□在参加政府采购活动前3年内</w:t>
            </w:r>
            <w:r>
              <w:rPr>
                <w:rFonts w:hint="eastAsia" w:ascii="宋体" w:hAnsi="宋体" w:cs="宋体"/>
                <w:sz w:val="20"/>
                <w:szCs w:val="20"/>
                <w:highlight w:val="none"/>
              </w:rPr>
              <w:t>因违法经营被禁止在一定期限内参加政府采购活动，但期限届满，已可以参加政府采购活动。（说明：在□上打√。）</w:t>
            </w:r>
          </w:p>
          <w:p w14:paraId="75A1795D">
            <w:pPr>
              <w:tabs>
                <w:tab w:val="center" w:pos="4483"/>
              </w:tabs>
              <w:adjustRightInd w:val="0"/>
              <w:spacing w:line="360" w:lineRule="exact"/>
              <w:ind w:firstLine="400"/>
              <w:rPr>
                <w:rFonts w:ascii="宋体"/>
                <w:highlight w:val="none"/>
                <w:u w:val="single"/>
              </w:rPr>
            </w:pPr>
            <w:r>
              <w:rPr>
                <w:rFonts w:hint="eastAsia" w:ascii="宋体" w:hAnsi="宋体" w:cs="宋体"/>
                <w:sz w:val="20"/>
                <w:szCs w:val="20"/>
                <w:highlight w:val="none"/>
              </w:rPr>
              <w:t>4、我单位参与本项目政府采购活动3年内其它重大违法记录（重大违法记录，是指投标供应商因违法经营受到刑事处罚或者责令停产停业、吊销许可证或者执照、较大数额罚款等行政处罚）情况声明：</w:t>
            </w:r>
          </w:p>
          <w:p w14:paraId="4EB9E1FD">
            <w:pPr>
              <w:tabs>
                <w:tab w:val="center" w:pos="4483"/>
              </w:tabs>
              <w:adjustRightInd w:val="0"/>
              <w:spacing w:line="360" w:lineRule="exact"/>
              <w:ind w:firstLine="400"/>
              <w:rPr>
                <w:rFonts w:ascii="宋体"/>
                <w:sz w:val="20"/>
                <w:szCs w:val="20"/>
                <w:highlight w:val="none"/>
              </w:rPr>
            </w:pPr>
            <w:r>
              <w:rPr>
                <w:rFonts w:ascii="宋体"/>
                <w:sz w:val="20"/>
                <w:szCs w:val="20"/>
                <w:highlight w:val="none"/>
              </w:rPr>
              <w:t>5</w:t>
            </w:r>
            <w:r>
              <w:rPr>
                <w:rFonts w:hint="eastAsia" w:ascii="宋体"/>
                <w:sz w:val="20"/>
                <w:szCs w:val="20"/>
                <w:highlight w:val="none"/>
              </w:rPr>
              <w:t>、我单位符合本项目特定资格条件：的要求，并在技术资信部分谈判响应文件中提供了相应的证明材料（磋商文件没有要求特定资格条件的，本条款空格处可以空白）。</w:t>
            </w:r>
          </w:p>
          <w:p w14:paraId="4C1F94D4">
            <w:pPr>
              <w:tabs>
                <w:tab w:val="center" w:pos="4483"/>
              </w:tabs>
              <w:adjustRightInd w:val="0"/>
              <w:spacing w:line="360" w:lineRule="exact"/>
              <w:ind w:firstLine="400" w:firstLineChars="200"/>
              <w:rPr>
                <w:rFonts w:ascii="宋体"/>
                <w:highlight w:val="none"/>
              </w:rPr>
            </w:pPr>
            <w:r>
              <w:rPr>
                <w:rFonts w:hint="eastAsia" w:ascii="宋体"/>
                <w:sz w:val="20"/>
                <w:szCs w:val="20"/>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0184B5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841" w:type="dxa"/>
            <w:gridSpan w:val="2"/>
            <w:vAlign w:val="center"/>
          </w:tcPr>
          <w:p w14:paraId="1D953E53">
            <w:pPr>
              <w:pStyle w:val="14"/>
              <w:adjustRightInd w:val="0"/>
              <w:snapToGrid w:val="0"/>
              <w:spacing w:line="400" w:lineRule="exact"/>
              <w:ind w:left="422" w:firstLine="331"/>
              <w:rPr>
                <w:rFonts w:hint="eastAsia" w:hAnsi="宋体"/>
                <w:highlight w:val="none"/>
              </w:rPr>
            </w:pPr>
            <w:r>
              <w:rPr>
                <w:rFonts w:hint="eastAsia" w:hAnsi="宋体"/>
                <w:highlight w:val="none"/>
              </w:rPr>
              <w:t>供应商名称（加盖盖章）：</w:t>
            </w:r>
          </w:p>
        </w:tc>
      </w:tr>
      <w:tr w14:paraId="74E79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841" w:type="dxa"/>
            <w:gridSpan w:val="2"/>
            <w:vAlign w:val="center"/>
          </w:tcPr>
          <w:p w14:paraId="5B3E0235">
            <w:pPr>
              <w:pStyle w:val="14"/>
              <w:adjustRightInd w:val="0"/>
              <w:snapToGrid w:val="0"/>
              <w:spacing w:line="400" w:lineRule="exact"/>
              <w:ind w:left="422" w:firstLine="316"/>
              <w:rPr>
                <w:rFonts w:hint="eastAsia" w:hAnsi="宋体"/>
                <w:highlight w:val="none"/>
              </w:rPr>
            </w:pPr>
            <w:r>
              <w:rPr>
                <w:rFonts w:hint="eastAsia" w:hAnsi="宋体"/>
                <w:highlight w:val="none"/>
              </w:rPr>
              <w:t>法定代表人或授权代表（签字或盖章）：</w:t>
            </w:r>
          </w:p>
        </w:tc>
      </w:tr>
      <w:tr w14:paraId="0E02A8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841" w:type="dxa"/>
            <w:gridSpan w:val="2"/>
            <w:vAlign w:val="center"/>
          </w:tcPr>
          <w:p w14:paraId="7448200E">
            <w:pPr>
              <w:pStyle w:val="14"/>
              <w:adjustRightInd w:val="0"/>
              <w:snapToGrid w:val="0"/>
              <w:spacing w:line="400" w:lineRule="exact"/>
              <w:ind w:left="422" w:firstLine="331"/>
              <w:rPr>
                <w:rFonts w:hint="eastAsia" w:hAnsi="宋体"/>
                <w:highlight w:val="none"/>
              </w:rPr>
            </w:pPr>
            <w:r>
              <w:rPr>
                <w:rFonts w:hint="eastAsia" w:hAnsi="宋体"/>
                <w:highlight w:val="none"/>
              </w:rPr>
              <w:t>签署日期：</w:t>
            </w:r>
          </w:p>
        </w:tc>
      </w:tr>
    </w:tbl>
    <w:p w14:paraId="16FBBB1E">
      <w:pPr>
        <w:spacing w:line="360" w:lineRule="exact"/>
        <w:jc w:val="left"/>
        <w:rPr>
          <w:rFonts w:ascii="宋体"/>
          <w:highlight w:val="none"/>
          <w:u w:val="single"/>
        </w:rPr>
      </w:pPr>
      <w:r>
        <w:rPr>
          <w:rFonts w:hint="eastAsia" w:ascii="宋体"/>
          <w:highlight w:val="none"/>
          <w:u w:val="single"/>
        </w:rPr>
        <w:t>备注：▲投标供应商必须提供本声明，不提供按无效投标处理。</w:t>
      </w:r>
    </w:p>
    <w:p w14:paraId="52463AC6">
      <w:pPr>
        <w:autoSpaceDE w:val="0"/>
        <w:autoSpaceDN w:val="0"/>
        <w:adjustRightInd w:val="0"/>
        <w:spacing w:line="460" w:lineRule="atLeast"/>
        <w:rPr>
          <w:rFonts w:ascii="宋体"/>
          <w:sz w:val="30"/>
          <w:highlight w:val="none"/>
          <w:lang w:val="zh-CN"/>
        </w:rPr>
      </w:pPr>
    </w:p>
    <w:p w14:paraId="6B49A5B4">
      <w:pPr>
        <w:pStyle w:val="23"/>
        <w:jc w:val="both"/>
        <w:outlineLvl w:val="2"/>
        <w:rPr>
          <w:rFonts w:hint="eastAsia" w:ascii="宋体" w:hAnsi="宋体"/>
          <w:sz w:val="28"/>
          <w:szCs w:val="18"/>
          <w:highlight w:val="none"/>
          <w:lang w:val="zh-CN"/>
        </w:rPr>
      </w:pPr>
      <w:bookmarkStart w:id="55" w:name="_Toc30910"/>
      <w:bookmarkStart w:id="56" w:name="_Toc44607652"/>
      <w:r>
        <w:rPr>
          <w:rFonts w:hint="eastAsia" w:ascii="宋体" w:hAnsi="宋体"/>
          <w:sz w:val="24"/>
          <w:szCs w:val="16"/>
          <w:highlight w:val="none"/>
          <w:lang w:val="zh-CN"/>
        </w:rPr>
        <w:t>附件五 与参加本次项目同一合同项下政府采购活动的其他供应商不存在单位负责人为同一人或者直接控股、管理关系的承诺函</w:t>
      </w:r>
      <w:bookmarkEnd w:id="55"/>
      <w:bookmarkEnd w:id="56"/>
    </w:p>
    <w:p w14:paraId="0366DA30">
      <w:pPr>
        <w:spacing w:line="460" w:lineRule="exact"/>
        <w:rPr>
          <w:rFonts w:ascii="宋体"/>
          <w:sz w:val="22"/>
          <w:szCs w:val="22"/>
          <w:highlight w:val="none"/>
          <w:u w:val="single"/>
        </w:rPr>
      </w:pPr>
    </w:p>
    <w:p w14:paraId="1BCD1737">
      <w:pPr>
        <w:autoSpaceDE w:val="0"/>
        <w:autoSpaceDN w:val="0"/>
        <w:adjustRightInd w:val="0"/>
        <w:spacing w:line="460" w:lineRule="atLeast"/>
        <w:rPr>
          <w:rFonts w:ascii="宋体"/>
          <w:sz w:val="36"/>
          <w:highlight w:val="none"/>
        </w:rPr>
      </w:pPr>
      <w:r>
        <w:rPr>
          <w:rFonts w:hint="eastAsia" w:ascii="宋体"/>
          <w:sz w:val="22"/>
          <w:szCs w:val="22"/>
          <w:highlight w:val="none"/>
          <w:u w:val="single"/>
        </w:rPr>
        <w:t>泰顺县交通运输管理中心：</w:t>
      </w:r>
    </w:p>
    <w:p w14:paraId="2600602A">
      <w:pPr>
        <w:widowControl/>
        <w:snapToGrid w:val="0"/>
        <w:spacing w:line="460" w:lineRule="exact"/>
        <w:ind w:firstLine="440" w:firstLineChars="200"/>
        <w:jc w:val="left"/>
        <w:rPr>
          <w:rFonts w:ascii="宋体" w:cs="Courier New"/>
          <w:sz w:val="22"/>
          <w:szCs w:val="22"/>
          <w:highlight w:val="none"/>
        </w:rPr>
      </w:pPr>
      <w:r>
        <w:rPr>
          <w:rFonts w:hint="eastAsia" w:ascii="宋体" w:cs="Courier New"/>
          <w:sz w:val="22"/>
          <w:szCs w:val="22"/>
          <w:highlight w:val="none"/>
        </w:rPr>
        <w:t>我方郑重承诺，我方此次参加</w:t>
      </w:r>
      <w:r>
        <w:rPr>
          <w:rFonts w:hint="eastAsia" w:ascii="宋体" w:cs="Courier New"/>
          <w:b/>
          <w:bCs/>
          <w:sz w:val="22"/>
          <w:szCs w:val="22"/>
          <w:highlight w:val="none"/>
          <w:u w:val="single"/>
          <w:lang w:eastAsia="zh-CN"/>
        </w:rPr>
        <w:t>2026年泰顺县农村公路财产保险项目</w:t>
      </w:r>
      <w:r>
        <w:rPr>
          <w:rFonts w:hint="eastAsia" w:ascii="宋体" w:cs="Courier New"/>
          <w:sz w:val="22"/>
          <w:szCs w:val="22"/>
          <w:highlight w:val="none"/>
        </w:rPr>
        <w:t>的投标，与参加本次项目同一合同项下政府采购活动的其他供应商不存在单位负责人为同一人或者直接控股、管理关系。如有虚假或隐瞒，愿意承担一切后果。</w:t>
      </w:r>
    </w:p>
    <w:p w14:paraId="7775F429">
      <w:pPr>
        <w:pStyle w:val="68"/>
        <w:ind w:firstLine="210"/>
        <w:rPr>
          <w:rFonts w:hint="eastAsia" w:ascii="宋体" w:hAnsi="宋体" w:eastAsia="宋体"/>
          <w:highlight w:val="none"/>
        </w:rPr>
      </w:pPr>
    </w:p>
    <w:p w14:paraId="0324BEFC">
      <w:pPr>
        <w:widowControl/>
        <w:snapToGrid w:val="0"/>
        <w:spacing w:line="460" w:lineRule="exact"/>
        <w:ind w:firstLine="440" w:firstLineChars="200"/>
        <w:jc w:val="left"/>
        <w:rPr>
          <w:rFonts w:ascii="宋体" w:cs="Courier New"/>
          <w:sz w:val="22"/>
          <w:szCs w:val="22"/>
          <w:highlight w:val="none"/>
        </w:rPr>
      </w:pPr>
      <w:r>
        <w:rPr>
          <w:rFonts w:hint="eastAsia" w:ascii="宋体" w:cs="Courier New"/>
          <w:sz w:val="22"/>
          <w:szCs w:val="22"/>
          <w:highlight w:val="none"/>
        </w:rPr>
        <w:t>特此承诺！</w:t>
      </w:r>
    </w:p>
    <w:p w14:paraId="33BF8737">
      <w:pPr>
        <w:widowControl/>
        <w:snapToGrid w:val="0"/>
        <w:spacing w:line="460" w:lineRule="exact"/>
        <w:ind w:firstLine="440" w:firstLineChars="200"/>
        <w:jc w:val="left"/>
        <w:rPr>
          <w:rFonts w:ascii="宋体" w:cs="Courier New"/>
          <w:sz w:val="22"/>
          <w:szCs w:val="22"/>
          <w:highlight w:val="none"/>
        </w:rPr>
      </w:pPr>
    </w:p>
    <w:p w14:paraId="55B30F44">
      <w:pPr>
        <w:widowControl/>
        <w:snapToGrid w:val="0"/>
        <w:spacing w:line="460" w:lineRule="exact"/>
        <w:ind w:firstLine="440" w:firstLineChars="200"/>
        <w:jc w:val="left"/>
        <w:rPr>
          <w:rFonts w:ascii="宋体" w:cs="Courier New"/>
          <w:sz w:val="22"/>
          <w:szCs w:val="22"/>
          <w:highlight w:val="none"/>
        </w:rPr>
      </w:pPr>
      <w:r>
        <w:rPr>
          <w:rFonts w:hint="eastAsia" w:ascii="宋体" w:cs="Courier New"/>
          <w:sz w:val="22"/>
          <w:szCs w:val="22"/>
          <w:highlight w:val="none"/>
        </w:rPr>
        <w:t>投标供应商（盖章） ：</w:t>
      </w:r>
    </w:p>
    <w:p w14:paraId="515D7CB8">
      <w:pPr>
        <w:widowControl/>
        <w:snapToGrid w:val="0"/>
        <w:spacing w:line="460" w:lineRule="exact"/>
        <w:ind w:firstLine="440" w:firstLineChars="200"/>
        <w:jc w:val="left"/>
        <w:rPr>
          <w:rFonts w:ascii="宋体" w:cs="Courier New"/>
          <w:sz w:val="22"/>
          <w:szCs w:val="22"/>
          <w:highlight w:val="none"/>
        </w:rPr>
      </w:pPr>
      <w:r>
        <w:rPr>
          <w:rFonts w:hint="eastAsia" w:ascii="宋体" w:cs="Courier New"/>
          <w:sz w:val="22"/>
          <w:szCs w:val="22"/>
          <w:highlight w:val="none"/>
        </w:rPr>
        <w:t>法定代表人或其授权代表（签字或盖章）：</w:t>
      </w:r>
    </w:p>
    <w:p w14:paraId="0A867098">
      <w:pPr>
        <w:autoSpaceDE w:val="0"/>
        <w:autoSpaceDN w:val="0"/>
        <w:adjustRightInd w:val="0"/>
        <w:spacing w:line="460" w:lineRule="atLeast"/>
        <w:ind w:firstLine="440" w:firstLineChars="200"/>
        <w:rPr>
          <w:rFonts w:ascii="宋体"/>
          <w:sz w:val="36"/>
          <w:highlight w:val="none"/>
        </w:rPr>
      </w:pPr>
      <w:r>
        <w:rPr>
          <w:rFonts w:hint="eastAsia" w:ascii="宋体" w:cs="Courier New"/>
          <w:sz w:val="22"/>
          <w:szCs w:val="22"/>
          <w:highlight w:val="none"/>
        </w:rPr>
        <w:t>日期：</w:t>
      </w:r>
    </w:p>
    <w:p w14:paraId="629A3136">
      <w:pPr>
        <w:pStyle w:val="23"/>
        <w:outlineLvl w:val="9"/>
        <w:rPr>
          <w:rFonts w:hint="eastAsia" w:ascii="宋体" w:hAnsi="宋体"/>
          <w:highlight w:val="none"/>
        </w:rPr>
      </w:pPr>
    </w:p>
    <w:p w14:paraId="505ED515">
      <w:pPr>
        <w:pStyle w:val="23"/>
        <w:outlineLvl w:val="9"/>
        <w:rPr>
          <w:rFonts w:hint="eastAsia" w:ascii="宋体" w:hAnsi="宋体"/>
          <w:highlight w:val="none"/>
        </w:rPr>
      </w:pPr>
    </w:p>
    <w:p w14:paraId="6121791E">
      <w:pPr>
        <w:pStyle w:val="23"/>
        <w:outlineLvl w:val="9"/>
        <w:rPr>
          <w:rFonts w:hint="eastAsia" w:ascii="宋体" w:hAnsi="宋体"/>
          <w:highlight w:val="none"/>
        </w:rPr>
      </w:pPr>
    </w:p>
    <w:p w14:paraId="5C3062B7">
      <w:pPr>
        <w:pStyle w:val="23"/>
        <w:outlineLvl w:val="9"/>
        <w:rPr>
          <w:rFonts w:hint="eastAsia" w:ascii="宋体" w:hAnsi="宋体"/>
          <w:highlight w:val="none"/>
        </w:rPr>
      </w:pPr>
    </w:p>
    <w:p w14:paraId="4747F91F">
      <w:pPr>
        <w:pStyle w:val="23"/>
        <w:outlineLvl w:val="9"/>
        <w:rPr>
          <w:rFonts w:hint="eastAsia" w:ascii="宋体" w:hAnsi="宋体"/>
          <w:highlight w:val="none"/>
        </w:rPr>
      </w:pPr>
    </w:p>
    <w:p w14:paraId="2F2CF0A8">
      <w:pPr>
        <w:pStyle w:val="23"/>
        <w:outlineLvl w:val="9"/>
        <w:rPr>
          <w:rFonts w:hint="eastAsia" w:ascii="宋体" w:hAnsi="宋体"/>
          <w:highlight w:val="none"/>
        </w:rPr>
      </w:pPr>
    </w:p>
    <w:p w14:paraId="6A192110">
      <w:pPr>
        <w:pStyle w:val="23"/>
        <w:outlineLvl w:val="9"/>
        <w:rPr>
          <w:rFonts w:hint="eastAsia" w:ascii="宋体" w:hAnsi="宋体"/>
          <w:highlight w:val="none"/>
        </w:rPr>
      </w:pPr>
    </w:p>
    <w:p w14:paraId="61166051">
      <w:pPr>
        <w:pStyle w:val="23"/>
        <w:outlineLvl w:val="9"/>
        <w:rPr>
          <w:rFonts w:hint="eastAsia" w:ascii="宋体" w:hAnsi="宋体"/>
          <w:highlight w:val="none"/>
        </w:rPr>
      </w:pPr>
    </w:p>
    <w:p w14:paraId="3279E6C8">
      <w:pPr>
        <w:pStyle w:val="23"/>
        <w:outlineLvl w:val="9"/>
        <w:rPr>
          <w:rFonts w:hint="eastAsia" w:ascii="宋体" w:hAnsi="宋体"/>
          <w:highlight w:val="none"/>
        </w:rPr>
      </w:pPr>
    </w:p>
    <w:p w14:paraId="09975AF4">
      <w:pPr>
        <w:pStyle w:val="23"/>
        <w:outlineLvl w:val="9"/>
        <w:rPr>
          <w:rFonts w:hint="eastAsia" w:ascii="宋体" w:hAnsi="宋体"/>
          <w:highlight w:val="none"/>
        </w:rPr>
      </w:pPr>
    </w:p>
    <w:bookmarkEnd w:id="33"/>
    <w:bookmarkEnd w:id="34"/>
    <w:p w14:paraId="0E890362">
      <w:pPr>
        <w:rPr>
          <w:rFonts w:hint="eastAsia" w:ascii="宋体" w:hAnsi="宋体"/>
          <w:highlight w:val="none"/>
        </w:rPr>
      </w:pPr>
      <w:bookmarkStart w:id="57" w:name="_Toc44607653"/>
      <w:bookmarkStart w:id="58" w:name="_Toc11383"/>
      <w:bookmarkStart w:id="59" w:name="_Toc413747701"/>
      <w:r>
        <w:rPr>
          <w:rFonts w:hint="eastAsia" w:ascii="宋体" w:hAnsi="宋体"/>
          <w:highlight w:val="none"/>
        </w:rPr>
        <w:br w:type="page"/>
      </w:r>
    </w:p>
    <w:p w14:paraId="395377AE">
      <w:pPr>
        <w:pStyle w:val="23"/>
        <w:outlineLvl w:val="1"/>
        <w:rPr>
          <w:rFonts w:hint="eastAsia" w:ascii="宋体" w:hAnsi="宋体"/>
          <w:highlight w:val="none"/>
          <w:lang w:val="zh-CN"/>
        </w:rPr>
      </w:pPr>
      <w:r>
        <w:rPr>
          <w:rFonts w:hint="eastAsia" w:ascii="宋体" w:hAnsi="宋体"/>
          <w:highlight w:val="none"/>
        </w:rPr>
        <w:t>二</w:t>
      </w:r>
      <w:r>
        <w:rPr>
          <w:rFonts w:hint="eastAsia" w:ascii="宋体" w:hAnsi="宋体"/>
          <w:highlight w:val="none"/>
          <w:lang w:val="zh-CN"/>
        </w:rPr>
        <w:t>、报价</w:t>
      </w:r>
      <w:r>
        <w:rPr>
          <w:rFonts w:hint="eastAsia" w:ascii="宋体" w:hAnsi="宋体"/>
          <w:highlight w:val="none"/>
        </w:rPr>
        <w:t>文件格</w:t>
      </w:r>
      <w:r>
        <w:rPr>
          <w:rFonts w:hint="eastAsia" w:ascii="宋体" w:hAnsi="宋体"/>
          <w:highlight w:val="none"/>
          <w:lang w:val="zh-CN"/>
        </w:rPr>
        <w:t>式</w:t>
      </w:r>
      <w:bookmarkEnd w:id="57"/>
      <w:bookmarkEnd w:id="58"/>
    </w:p>
    <w:p w14:paraId="52232713">
      <w:pPr>
        <w:pStyle w:val="22"/>
        <w:snapToGrid w:val="0"/>
        <w:spacing w:beforeAutospacing="0" w:afterAutospacing="0"/>
        <w:jc w:val="both"/>
        <w:rPr>
          <w:rFonts w:hint="eastAsia" w:ascii="宋体" w:hAnsi="宋体" w:cs="宋体"/>
          <w:sz w:val="22"/>
          <w:szCs w:val="22"/>
          <w:highlight w:val="none"/>
        </w:rPr>
      </w:pPr>
      <w:bookmarkStart w:id="60" w:name="_Toc44607654"/>
      <w:r>
        <w:rPr>
          <w:rFonts w:hint="eastAsia" w:ascii="宋体" w:hAnsi="宋体" w:cs="宋体"/>
          <w:b/>
          <w:bCs/>
          <w:sz w:val="22"/>
          <w:szCs w:val="22"/>
          <w:highlight w:val="none"/>
        </w:rPr>
        <w:t>报价部分投标文件</w:t>
      </w:r>
      <w:r>
        <w:rPr>
          <w:rFonts w:hint="eastAsia" w:ascii="宋体" w:hAnsi="宋体" w:cs="宋体"/>
          <w:sz w:val="22"/>
          <w:szCs w:val="22"/>
          <w:highlight w:val="none"/>
        </w:rPr>
        <w:t>封面参考：</w:t>
      </w:r>
    </w:p>
    <w:p w14:paraId="299EEE14">
      <w:pPr>
        <w:snapToGrid w:val="0"/>
        <w:spacing w:line="440" w:lineRule="exact"/>
        <w:jc w:val="center"/>
        <w:rPr>
          <w:rFonts w:hint="eastAsia" w:ascii="宋体" w:hAnsi="宋体" w:cs="宋体"/>
          <w:b/>
          <w:sz w:val="32"/>
          <w:szCs w:val="32"/>
          <w:highlight w:val="none"/>
        </w:rPr>
      </w:pPr>
    </w:p>
    <w:p w14:paraId="51203780">
      <w:pPr>
        <w:snapToGrid w:val="0"/>
        <w:spacing w:line="440" w:lineRule="exact"/>
        <w:jc w:val="center"/>
        <w:rPr>
          <w:rFonts w:hint="eastAsia" w:ascii="宋体" w:hAnsi="宋体" w:cs="宋体"/>
          <w:b/>
          <w:sz w:val="84"/>
          <w:szCs w:val="84"/>
          <w:highlight w:val="none"/>
        </w:rPr>
      </w:pPr>
      <w:bookmarkStart w:id="61" w:name="_Toc8854_WPSOffice_Level2"/>
      <w:bookmarkEnd w:id="61"/>
    </w:p>
    <w:p w14:paraId="5BFE1937">
      <w:pPr>
        <w:pStyle w:val="12"/>
        <w:rPr>
          <w:rFonts w:hint="eastAsia" w:ascii="宋体" w:hAnsi="宋体" w:cs="宋体"/>
          <w:b/>
          <w:sz w:val="84"/>
          <w:szCs w:val="84"/>
          <w:highlight w:val="none"/>
        </w:rPr>
      </w:pPr>
    </w:p>
    <w:p w14:paraId="3E1A4C84">
      <w:pPr>
        <w:pStyle w:val="13"/>
        <w:rPr>
          <w:highlight w:val="none"/>
        </w:rPr>
      </w:pPr>
    </w:p>
    <w:p w14:paraId="11F62F42">
      <w:pPr>
        <w:snapToGrid w:val="0"/>
        <w:spacing w:line="480" w:lineRule="auto"/>
        <w:jc w:val="center"/>
        <w:rPr>
          <w:rFonts w:hint="eastAsia" w:ascii="宋体" w:hAnsi="宋体" w:cs="宋体"/>
          <w:b/>
          <w:sz w:val="84"/>
          <w:szCs w:val="84"/>
          <w:highlight w:val="none"/>
        </w:rPr>
      </w:pPr>
      <w:r>
        <w:rPr>
          <w:rFonts w:hint="eastAsia" w:ascii="宋体" w:hAnsi="宋体" w:cs="宋体"/>
          <w:b/>
          <w:sz w:val="84"/>
          <w:szCs w:val="84"/>
          <w:highlight w:val="none"/>
        </w:rPr>
        <w:t>报 价 文 件</w:t>
      </w:r>
    </w:p>
    <w:p w14:paraId="2C7FBF82">
      <w:pPr>
        <w:snapToGrid w:val="0"/>
        <w:spacing w:line="480" w:lineRule="auto"/>
        <w:jc w:val="center"/>
        <w:rPr>
          <w:rFonts w:hint="eastAsia" w:ascii="宋体" w:hAnsi="宋体" w:cs="宋体"/>
          <w:b/>
          <w:sz w:val="84"/>
          <w:szCs w:val="84"/>
          <w:highlight w:val="none"/>
        </w:rPr>
      </w:pPr>
      <w:r>
        <w:rPr>
          <w:rFonts w:hint="eastAsia" w:ascii="宋体" w:hAnsi="宋体" w:cs="宋体"/>
          <w:b/>
          <w:sz w:val="84"/>
          <w:szCs w:val="84"/>
          <w:highlight w:val="none"/>
        </w:rPr>
        <w:t>投标文件</w:t>
      </w:r>
    </w:p>
    <w:p w14:paraId="3BE2B179">
      <w:pPr>
        <w:snapToGrid w:val="0"/>
        <w:spacing w:line="600" w:lineRule="atLeast"/>
        <w:ind w:firstLine="1044" w:firstLineChars="400"/>
        <w:rPr>
          <w:rFonts w:hint="eastAsia" w:ascii="宋体" w:hAnsi="宋体" w:eastAsia="宋体" w:cs="宋体"/>
          <w:b/>
          <w:sz w:val="26"/>
          <w:szCs w:val="26"/>
          <w:highlight w:val="none"/>
          <w:lang w:eastAsia="zh-CN"/>
        </w:rPr>
      </w:pPr>
      <w:r>
        <w:rPr>
          <w:rFonts w:hint="eastAsia" w:ascii="宋体" w:hAnsi="宋体" w:cs="宋体"/>
          <w:b/>
          <w:sz w:val="26"/>
          <w:szCs w:val="26"/>
          <w:highlight w:val="none"/>
        </w:rPr>
        <w:t>项目名称：</w:t>
      </w:r>
      <w:r>
        <w:rPr>
          <w:rFonts w:hint="eastAsia" w:ascii="宋体" w:hAnsi="宋体" w:cs="宋体"/>
          <w:b/>
          <w:sz w:val="26"/>
          <w:szCs w:val="26"/>
          <w:highlight w:val="none"/>
          <w:lang w:eastAsia="zh-CN"/>
        </w:rPr>
        <w:t>2026年泰顺县农村公路财产保险项目</w:t>
      </w:r>
    </w:p>
    <w:p w14:paraId="02BF413B">
      <w:pPr>
        <w:snapToGrid w:val="0"/>
        <w:spacing w:line="600" w:lineRule="atLeast"/>
        <w:ind w:firstLine="1044" w:firstLineChars="400"/>
        <w:rPr>
          <w:rFonts w:hint="eastAsia" w:ascii="宋体" w:hAnsi="宋体" w:eastAsia="宋体" w:cs="宋体"/>
          <w:b/>
          <w:sz w:val="26"/>
          <w:szCs w:val="26"/>
          <w:highlight w:val="none"/>
          <w:lang w:eastAsia="zh-CN"/>
        </w:rPr>
      </w:pPr>
      <w:r>
        <w:rPr>
          <w:rFonts w:hint="eastAsia" w:ascii="宋体" w:hAnsi="宋体" w:cs="宋体"/>
          <w:b/>
          <w:sz w:val="26"/>
          <w:szCs w:val="26"/>
          <w:highlight w:val="none"/>
        </w:rPr>
        <w:t>项目编号：</w:t>
      </w:r>
      <w:r>
        <w:rPr>
          <w:rFonts w:hint="eastAsia" w:ascii="宋体" w:hAnsi="宋体" w:cs="宋体"/>
          <w:b/>
          <w:sz w:val="26"/>
          <w:szCs w:val="26"/>
          <w:highlight w:val="none"/>
          <w:lang w:eastAsia="zh-CN"/>
        </w:rPr>
        <w:t>TSCG202604015</w:t>
      </w:r>
    </w:p>
    <w:p w14:paraId="7E3638D7">
      <w:pPr>
        <w:snapToGrid w:val="0"/>
        <w:spacing w:line="600" w:lineRule="atLeast"/>
        <w:ind w:firstLine="1044" w:firstLineChars="400"/>
        <w:rPr>
          <w:rFonts w:hint="eastAsia" w:ascii="宋体" w:hAnsi="宋体" w:cs="宋体"/>
          <w:b/>
          <w:sz w:val="26"/>
          <w:szCs w:val="26"/>
          <w:highlight w:val="none"/>
        </w:rPr>
      </w:pPr>
      <w:r>
        <w:rPr>
          <w:rFonts w:hint="eastAsia" w:ascii="宋体" w:hAnsi="宋体" w:cs="宋体"/>
          <w:b/>
          <w:sz w:val="26"/>
          <w:szCs w:val="26"/>
          <w:highlight w:val="none"/>
        </w:rPr>
        <w:t>采购单位：泰顺县交通运输管理中心</w:t>
      </w:r>
    </w:p>
    <w:p w14:paraId="012F8A18">
      <w:pPr>
        <w:snapToGrid w:val="0"/>
        <w:spacing w:line="600" w:lineRule="atLeast"/>
        <w:ind w:firstLine="1044" w:firstLineChars="400"/>
        <w:rPr>
          <w:rFonts w:hint="eastAsia" w:ascii="宋体" w:hAnsi="宋体" w:cs="宋体"/>
          <w:b/>
          <w:sz w:val="26"/>
          <w:szCs w:val="26"/>
          <w:highlight w:val="none"/>
        </w:rPr>
      </w:pPr>
      <w:r>
        <w:rPr>
          <w:rFonts w:hint="eastAsia" w:ascii="宋体" w:hAnsi="宋体" w:cs="宋体"/>
          <w:b/>
          <w:sz w:val="26"/>
          <w:szCs w:val="26"/>
          <w:highlight w:val="none"/>
        </w:rPr>
        <w:t xml:space="preserve">供应商名称： </w:t>
      </w:r>
    </w:p>
    <w:p w14:paraId="17D17A30">
      <w:pPr>
        <w:snapToGrid w:val="0"/>
        <w:spacing w:line="600" w:lineRule="atLeast"/>
        <w:ind w:firstLine="1044" w:firstLineChars="400"/>
        <w:rPr>
          <w:rFonts w:hint="eastAsia" w:ascii="宋体" w:hAnsi="宋体" w:cs="宋体"/>
          <w:b/>
          <w:sz w:val="26"/>
          <w:szCs w:val="26"/>
          <w:highlight w:val="none"/>
        </w:rPr>
      </w:pPr>
      <w:r>
        <w:rPr>
          <w:rFonts w:hint="eastAsia" w:ascii="宋体" w:hAnsi="宋体" w:cs="宋体"/>
          <w:b/>
          <w:sz w:val="26"/>
          <w:szCs w:val="26"/>
          <w:highlight w:val="none"/>
        </w:rPr>
        <w:t xml:space="preserve">供应商地址： </w:t>
      </w:r>
    </w:p>
    <w:p w14:paraId="5A493125">
      <w:pPr>
        <w:snapToGrid w:val="0"/>
        <w:spacing w:line="600" w:lineRule="atLeast"/>
        <w:ind w:firstLine="1044" w:firstLineChars="400"/>
        <w:rPr>
          <w:rFonts w:hint="eastAsia" w:ascii="宋体" w:hAnsi="宋体" w:cs="宋体"/>
          <w:b/>
          <w:sz w:val="26"/>
          <w:szCs w:val="26"/>
          <w:highlight w:val="none"/>
        </w:rPr>
      </w:pPr>
      <w:r>
        <w:rPr>
          <w:rFonts w:hint="eastAsia" w:ascii="宋体" w:hAnsi="宋体" w:cs="宋体"/>
          <w:b/>
          <w:sz w:val="26"/>
          <w:szCs w:val="26"/>
          <w:highlight w:val="none"/>
        </w:rPr>
        <w:t>法定代表人（签字或盖章）或授权代表（签字）：</w:t>
      </w:r>
    </w:p>
    <w:p w14:paraId="44EF3624">
      <w:pPr>
        <w:snapToGrid w:val="0"/>
        <w:spacing w:line="600" w:lineRule="atLeast"/>
        <w:ind w:firstLine="1044" w:firstLineChars="400"/>
        <w:rPr>
          <w:rFonts w:hint="eastAsia" w:ascii="宋体" w:hAnsi="宋体" w:cs="宋体"/>
          <w:b/>
          <w:sz w:val="26"/>
          <w:szCs w:val="26"/>
          <w:highlight w:val="none"/>
        </w:rPr>
      </w:pPr>
      <w:r>
        <w:rPr>
          <w:rFonts w:hint="eastAsia" w:ascii="宋体" w:hAnsi="宋体" w:cs="宋体"/>
          <w:b/>
          <w:sz w:val="26"/>
          <w:szCs w:val="26"/>
          <w:highlight w:val="none"/>
        </w:rPr>
        <w:t>日期：  年  月  日</w:t>
      </w:r>
    </w:p>
    <w:p w14:paraId="27FCCF35">
      <w:pPr>
        <w:pStyle w:val="23"/>
        <w:outlineLvl w:val="9"/>
        <w:rPr>
          <w:rFonts w:hint="eastAsia" w:ascii="宋体" w:hAnsi="宋体"/>
          <w:sz w:val="28"/>
          <w:szCs w:val="18"/>
          <w:highlight w:val="none"/>
          <w:lang w:val="zh-CN"/>
        </w:rPr>
      </w:pPr>
    </w:p>
    <w:p w14:paraId="28A5ECB6">
      <w:pPr>
        <w:rPr>
          <w:rFonts w:hint="eastAsia" w:ascii="宋体" w:hAnsi="宋体"/>
          <w:sz w:val="28"/>
          <w:szCs w:val="18"/>
          <w:highlight w:val="none"/>
          <w:lang w:val="zh-CN"/>
        </w:rPr>
      </w:pPr>
      <w:r>
        <w:rPr>
          <w:rFonts w:hint="eastAsia" w:ascii="宋体" w:hAnsi="宋体"/>
          <w:sz w:val="28"/>
          <w:szCs w:val="18"/>
          <w:highlight w:val="none"/>
          <w:lang w:val="zh-CN"/>
        </w:rPr>
        <w:br w:type="page"/>
      </w:r>
    </w:p>
    <w:p w14:paraId="0076CE66">
      <w:pPr>
        <w:pStyle w:val="23"/>
        <w:outlineLvl w:val="2"/>
        <w:rPr>
          <w:rFonts w:hint="eastAsia" w:ascii="宋体" w:hAnsi="宋体"/>
          <w:sz w:val="28"/>
          <w:szCs w:val="18"/>
          <w:highlight w:val="none"/>
          <w:lang w:val="zh-CN"/>
        </w:rPr>
      </w:pPr>
      <w:r>
        <w:rPr>
          <w:rFonts w:hint="eastAsia" w:ascii="宋体" w:hAnsi="宋体"/>
          <w:sz w:val="28"/>
          <w:szCs w:val="18"/>
          <w:highlight w:val="none"/>
          <w:lang w:val="zh-CN"/>
        </w:rPr>
        <w:t xml:space="preserve">附件六 </w:t>
      </w:r>
      <w:r>
        <w:rPr>
          <w:rFonts w:hint="eastAsia" w:ascii="宋体" w:hAnsi="宋体"/>
          <w:sz w:val="28"/>
          <w:szCs w:val="18"/>
          <w:highlight w:val="none"/>
        </w:rPr>
        <w:t>开标（报价）</w:t>
      </w:r>
      <w:r>
        <w:rPr>
          <w:rFonts w:hint="eastAsia" w:ascii="宋体" w:hAnsi="宋体"/>
          <w:sz w:val="28"/>
          <w:szCs w:val="18"/>
          <w:highlight w:val="none"/>
          <w:lang w:val="zh-CN"/>
        </w:rPr>
        <w:t>一览表</w:t>
      </w:r>
      <w:bookmarkEnd w:id="59"/>
      <w:bookmarkEnd w:id="60"/>
    </w:p>
    <w:p w14:paraId="68D8CF15">
      <w:pPr>
        <w:autoSpaceDE w:val="0"/>
        <w:autoSpaceDN w:val="0"/>
        <w:adjustRightInd w:val="0"/>
        <w:rPr>
          <w:rFonts w:ascii="宋体"/>
          <w:sz w:val="22"/>
          <w:szCs w:val="22"/>
          <w:highlight w:val="none"/>
          <w:lang w:val="zh-CN"/>
        </w:rPr>
      </w:pPr>
    </w:p>
    <w:p w14:paraId="608D4307">
      <w:pPr>
        <w:autoSpaceDE w:val="0"/>
        <w:autoSpaceDN w:val="0"/>
        <w:adjustRightInd w:val="0"/>
        <w:rPr>
          <w:rFonts w:ascii="宋体"/>
          <w:sz w:val="22"/>
          <w:szCs w:val="22"/>
          <w:highlight w:val="none"/>
          <w:lang w:val="zh-CN"/>
        </w:rPr>
      </w:pPr>
      <w:r>
        <w:rPr>
          <w:rFonts w:hint="eastAsia" w:ascii="宋体"/>
          <w:sz w:val="22"/>
          <w:szCs w:val="22"/>
          <w:highlight w:val="none"/>
          <w:lang w:val="zh-CN"/>
        </w:rPr>
        <w:t>投标人名称：采购编号：  报价单位：</w:t>
      </w:r>
      <w:r>
        <w:rPr>
          <w:rFonts w:hint="eastAsia" w:ascii="宋体"/>
          <w:sz w:val="22"/>
          <w:szCs w:val="22"/>
          <w:highlight w:val="none"/>
          <w:u w:val="single"/>
          <w:lang w:val="zh-CN"/>
        </w:rPr>
        <w:t>人民币元</w:t>
      </w:r>
    </w:p>
    <w:tbl>
      <w:tblPr>
        <w:tblStyle w:val="25"/>
        <w:tblW w:w="8548"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28"/>
        <w:gridCol w:w="3794"/>
        <w:gridCol w:w="2926"/>
      </w:tblGrid>
      <w:tr w14:paraId="3F5EA6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41" w:hRule="atLeast"/>
        </w:trPr>
        <w:tc>
          <w:tcPr>
            <w:tcW w:w="1828" w:type="dxa"/>
            <w:tcBorders>
              <w:right w:val="single" w:color="auto" w:sz="4" w:space="0"/>
            </w:tcBorders>
            <w:vAlign w:val="center"/>
          </w:tcPr>
          <w:p w14:paraId="26514627">
            <w:pPr>
              <w:pStyle w:val="14"/>
              <w:jc w:val="center"/>
              <w:rPr>
                <w:rFonts w:hint="eastAsia" w:hAnsi="宋体"/>
                <w:sz w:val="22"/>
                <w:szCs w:val="22"/>
                <w:highlight w:val="none"/>
              </w:rPr>
            </w:pPr>
            <w:r>
              <w:rPr>
                <w:rFonts w:hint="eastAsia" w:hAnsi="宋体"/>
                <w:sz w:val="22"/>
                <w:szCs w:val="22"/>
                <w:highlight w:val="none"/>
              </w:rPr>
              <w:t>项目名称</w:t>
            </w:r>
          </w:p>
        </w:tc>
        <w:tc>
          <w:tcPr>
            <w:tcW w:w="3794" w:type="dxa"/>
            <w:tcBorders>
              <w:left w:val="single" w:color="auto" w:sz="4" w:space="0"/>
              <w:right w:val="single" w:color="auto" w:sz="4" w:space="0"/>
            </w:tcBorders>
            <w:vAlign w:val="center"/>
          </w:tcPr>
          <w:p w14:paraId="16FCFB25">
            <w:pPr>
              <w:pStyle w:val="14"/>
              <w:jc w:val="center"/>
              <w:rPr>
                <w:rFonts w:hint="eastAsia" w:hAnsi="宋体"/>
                <w:sz w:val="22"/>
                <w:szCs w:val="22"/>
                <w:highlight w:val="none"/>
              </w:rPr>
            </w:pPr>
            <w:r>
              <w:rPr>
                <w:rFonts w:hint="eastAsia" w:hAnsi="宋体"/>
                <w:sz w:val="22"/>
                <w:szCs w:val="22"/>
                <w:highlight w:val="none"/>
              </w:rPr>
              <w:t>投标报价</w:t>
            </w:r>
          </w:p>
        </w:tc>
        <w:tc>
          <w:tcPr>
            <w:tcW w:w="2926" w:type="dxa"/>
            <w:tcBorders>
              <w:left w:val="single" w:color="auto" w:sz="4" w:space="0"/>
            </w:tcBorders>
            <w:vAlign w:val="center"/>
          </w:tcPr>
          <w:p w14:paraId="023B7E08">
            <w:pPr>
              <w:pStyle w:val="14"/>
              <w:jc w:val="center"/>
              <w:rPr>
                <w:rFonts w:hint="eastAsia" w:hAnsi="宋体"/>
                <w:sz w:val="22"/>
                <w:szCs w:val="22"/>
                <w:highlight w:val="none"/>
              </w:rPr>
            </w:pPr>
            <w:r>
              <w:rPr>
                <w:rFonts w:hint="eastAsia" w:hAnsi="宋体"/>
                <w:sz w:val="22"/>
                <w:szCs w:val="22"/>
                <w:highlight w:val="none"/>
              </w:rPr>
              <w:t>备注</w:t>
            </w:r>
          </w:p>
        </w:tc>
      </w:tr>
      <w:tr w14:paraId="754837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257" w:hRule="atLeast"/>
        </w:trPr>
        <w:tc>
          <w:tcPr>
            <w:tcW w:w="1828" w:type="dxa"/>
            <w:tcBorders>
              <w:right w:val="single" w:color="auto" w:sz="4" w:space="0"/>
            </w:tcBorders>
            <w:vAlign w:val="center"/>
          </w:tcPr>
          <w:p w14:paraId="2D1C47E2">
            <w:pPr>
              <w:jc w:val="center"/>
              <w:rPr>
                <w:rFonts w:hint="eastAsia" w:ascii="宋体" w:eastAsia="宋体"/>
                <w:sz w:val="22"/>
                <w:szCs w:val="22"/>
                <w:highlight w:val="none"/>
                <w:lang w:eastAsia="zh-CN"/>
              </w:rPr>
            </w:pPr>
            <w:r>
              <w:rPr>
                <w:rFonts w:hint="eastAsia" w:ascii="宋体" w:cs="Times New Roman"/>
                <w:sz w:val="22"/>
                <w:szCs w:val="22"/>
                <w:highlight w:val="none"/>
                <w:lang w:eastAsia="zh-CN"/>
              </w:rPr>
              <w:t>2026年泰顺县农村公路财产保险项目</w:t>
            </w:r>
          </w:p>
        </w:tc>
        <w:tc>
          <w:tcPr>
            <w:tcW w:w="3794" w:type="dxa"/>
            <w:tcBorders>
              <w:left w:val="single" w:color="auto" w:sz="4" w:space="0"/>
              <w:right w:val="single" w:color="auto" w:sz="4" w:space="0"/>
            </w:tcBorders>
            <w:vAlign w:val="center"/>
          </w:tcPr>
          <w:p w14:paraId="30FE6BCA">
            <w:pPr>
              <w:pStyle w:val="14"/>
              <w:spacing w:line="460" w:lineRule="atLeast"/>
              <w:rPr>
                <w:rFonts w:hint="eastAsia" w:hAnsi="宋体" w:cs="宋体"/>
                <w:sz w:val="22"/>
                <w:szCs w:val="22"/>
                <w:highlight w:val="none"/>
              </w:rPr>
            </w:pPr>
            <w:r>
              <w:rPr>
                <w:rFonts w:hint="eastAsia" w:hAnsi="宋体" w:cs="宋体"/>
                <w:sz w:val="22"/>
                <w:szCs w:val="22"/>
                <w:highlight w:val="none"/>
              </w:rPr>
              <w:t>大写：</w:t>
            </w:r>
          </w:p>
          <w:p w14:paraId="2B79F130">
            <w:pPr>
              <w:rPr>
                <w:highlight w:val="none"/>
              </w:rPr>
            </w:pPr>
            <w:r>
              <w:rPr>
                <w:rFonts w:hint="eastAsia" w:hAnsi="宋体" w:cs="宋体"/>
                <w:sz w:val="22"/>
                <w:szCs w:val="22"/>
                <w:highlight w:val="none"/>
              </w:rPr>
              <w:t>小写：</w:t>
            </w:r>
          </w:p>
        </w:tc>
        <w:tc>
          <w:tcPr>
            <w:tcW w:w="2926" w:type="dxa"/>
            <w:tcBorders>
              <w:left w:val="single" w:color="auto" w:sz="4" w:space="0"/>
            </w:tcBorders>
            <w:vAlign w:val="center"/>
          </w:tcPr>
          <w:p w14:paraId="002678E3">
            <w:pPr>
              <w:rPr>
                <w:rFonts w:hint="eastAsia" w:ascii="宋体" w:hAnsi="宋体" w:cs="宋体"/>
                <w:sz w:val="22"/>
                <w:szCs w:val="22"/>
                <w:highlight w:val="none"/>
              </w:rPr>
            </w:pPr>
            <w:r>
              <w:rPr>
                <w:rFonts w:hint="eastAsia" w:ascii="宋体" w:hAnsi="宋体" w:cs="宋体"/>
                <w:sz w:val="22"/>
                <w:szCs w:val="22"/>
                <w:highlight w:val="none"/>
              </w:rPr>
              <w:t>最高限价：</w:t>
            </w:r>
            <w:r>
              <w:rPr>
                <w:rFonts w:hint="eastAsia" w:ascii="宋体" w:hAnsi="宋体" w:cs="宋体"/>
                <w:sz w:val="22"/>
                <w:szCs w:val="22"/>
                <w:highlight w:val="none"/>
                <w:lang w:eastAsia="zh-CN"/>
              </w:rPr>
              <w:t>2766954</w:t>
            </w:r>
            <w:r>
              <w:rPr>
                <w:rFonts w:hint="eastAsia" w:ascii="宋体" w:hAnsi="宋体" w:cs="宋体"/>
                <w:sz w:val="22"/>
                <w:szCs w:val="22"/>
                <w:highlight w:val="none"/>
              </w:rPr>
              <w:t>元</w:t>
            </w:r>
          </w:p>
          <w:p w14:paraId="5EF843A7">
            <w:pPr>
              <w:rPr>
                <w:rFonts w:ascii="宋体"/>
                <w:sz w:val="22"/>
                <w:szCs w:val="22"/>
                <w:highlight w:val="none"/>
              </w:rPr>
            </w:pPr>
            <w:r>
              <w:rPr>
                <w:rFonts w:hint="eastAsia" w:ascii="宋体" w:hAnsi="宋体" w:cs="宋体"/>
                <w:sz w:val="22"/>
                <w:szCs w:val="22"/>
                <w:highlight w:val="none"/>
              </w:rPr>
              <w:t>保险费率（年费率）：</w:t>
            </w:r>
            <w:r>
              <w:rPr>
                <w:rFonts w:hint="eastAsia" w:ascii="宋体" w:hAnsi="宋体" w:cs="宋体"/>
                <w:b/>
                <w:bCs/>
                <w:sz w:val="22"/>
                <w:szCs w:val="22"/>
                <w:highlight w:val="none"/>
                <w:u w:val="single"/>
              </w:rPr>
              <w:t>1</w:t>
            </w:r>
            <w:r>
              <w:rPr>
                <w:rFonts w:hint="eastAsia" w:ascii="宋体" w:hAnsi="宋体" w:cs="宋体"/>
                <w:sz w:val="22"/>
                <w:szCs w:val="22"/>
                <w:highlight w:val="none"/>
              </w:rPr>
              <w:t>‰</w:t>
            </w:r>
          </w:p>
        </w:tc>
      </w:tr>
    </w:tbl>
    <w:p w14:paraId="6E837669">
      <w:pPr>
        <w:pStyle w:val="14"/>
        <w:spacing w:line="460" w:lineRule="atLeast"/>
        <w:rPr>
          <w:rFonts w:hint="eastAsia" w:hAnsi="宋体"/>
          <w:sz w:val="22"/>
          <w:szCs w:val="22"/>
          <w:highlight w:val="none"/>
        </w:rPr>
      </w:pPr>
      <w:r>
        <w:rPr>
          <w:rFonts w:hint="eastAsia" w:hAnsi="宋体"/>
          <w:sz w:val="22"/>
          <w:szCs w:val="22"/>
          <w:highlight w:val="none"/>
        </w:rPr>
        <w:t>★开标（报价）一览表中投标价为符合竞争性磋商文件要求的综合单价。</w:t>
      </w:r>
    </w:p>
    <w:p w14:paraId="4462994C">
      <w:pPr>
        <w:pStyle w:val="14"/>
        <w:spacing w:line="460" w:lineRule="atLeast"/>
        <w:rPr>
          <w:rFonts w:hint="eastAsia" w:hAnsi="宋体"/>
          <w:sz w:val="22"/>
          <w:szCs w:val="22"/>
          <w:highlight w:val="none"/>
        </w:rPr>
      </w:pPr>
      <w:r>
        <w:rPr>
          <w:rFonts w:hint="eastAsia" w:hAnsi="宋体"/>
          <w:sz w:val="22"/>
          <w:szCs w:val="22"/>
          <w:highlight w:val="none"/>
        </w:rPr>
        <w:t>★不提供此表格的将视为没有实质性响应竞争性磋商文件。</w:t>
      </w:r>
    </w:p>
    <w:p w14:paraId="159FDBE4">
      <w:pPr>
        <w:pStyle w:val="14"/>
        <w:spacing w:line="460" w:lineRule="atLeast"/>
        <w:rPr>
          <w:rFonts w:hint="eastAsia" w:hAnsi="宋体"/>
          <w:sz w:val="22"/>
          <w:szCs w:val="22"/>
          <w:highlight w:val="none"/>
        </w:rPr>
      </w:pPr>
      <w:r>
        <w:rPr>
          <w:rFonts w:hint="eastAsia" w:hAnsi="宋体"/>
          <w:sz w:val="22"/>
          <w:szCs w:val="22"/>
          <w:highlight w:val="none"/>
        </w:rPr>
        <w:t>此表不得自行增减内容。</w:t>
      </w:r>
    </w:p>
    <w:p w14:paraId="30C38728">
      <w:pPr>
        <w:pStyle w:val="23"/>
        <w:outlineLvl w:val="9"/>
        <w:rPr>
          <w:rFonts w:hint="eastAsia" w:ascii="宋体" w:hAnsi="宋体"/>
          <w:highlight w:val="none"/>
          <w:lang w:val="zh-CN"/>
        </w:rPr>
      </w:pPr>
    </w:p>
    <w:p w14:paraId="5824CE64">
      <w:pPr>
        <w:widowControl/>
        <w:snapToGrid w:val="0"/>
        <w:spacing w:line="460" w:lineRule="exact"/>
        <w:ind w:firstLine="440" w:firstLineChars="200"/>
        <w:jc w:val="left"/>
        <w:rPr>
          <w:rFonts w:ascii="宋体" w:cs="Courier New"/>
          <w:sz w:val="22"/>
          <w:szCs w:val="22"/>
          <w:highlight w:val="none"/>
        </w:rPr>
      </w:pPr>
      <w:r>
        <w:rPr>
          <w:rFonts w:hint="eastAsia" w:ascii="宋体" w:cs="Courier New"/>
          <w:sz w:val="22"/>
          <w:szCs w:val="22"/>
          <w:highlight w:val="none"/>
        </w:rPr>
        <w:t>投标供应商（盖章） ：</w:t>
      </w:r>
    </w:p>
    <w:p w14:paraId="170EA966">
      <w:pPr>
        <w:widowControl/>
        <w:snapToGrid w:val="0"/>
        <w:spacing w:line="460" w:lineRule="exact"/>
        <w:ind w:firstLine="440" w:firstLineChars="200"/>
        <w:jc w:val="left"/>
        <w:rPr>
          <w:rFonts w:ascii="宋体" w:cs="Courier New"/>
          <w:sz w:val="22"/>
          <w:szCs w:val="22"/>
          <w:highlight w:val="none"/>
        </w:rPr>
      </w:pPr>
      <w:r>
        <w:rPr>
          <w:rFonts w:hint="eastAsia" w:ascii="宋体" w:cs="Courier New"/>
          <w:sz w:val="22"/>
          <w:szCs w:val="22"/>
          <w:highlight w:val="none"/>
        </w:rPr>
        <w:t>法定代表人或其授权代表（签字或盖章）：</w:t>
      </w:r>
    </w:p>
    <w:p w14:paraId="28856414">
      <w:pPr>
        <w:autoSpaceDE w:val="0"/>
        <w:autoSpaceDN w:val="0"/>
        <w:adjustRightInd w:val="0"/>
        <w:spacing w:line="460" w:lineRule="atLeast"/>
        <w:ind w:firstLine="440" w:firstLineChars="200"/>
        <w:rPr>
          <w:rFonts w:ascii="宋体"/>
          <w:sz w:val="36"/>
          <w:highlight w:val="none"/>
        </w:rPr>
      </w:pPr>
      <w:r>
        <w:rPr>
          <w:rFonts w:hint="eastAsia" w:ascii="宋体" w:cs="Courier New"/>
          <w:sz w:val="22"/>
          <w:szCs w:val="22"/>
          <w:highlight w:val="none"/>
        </w:rPr>
        <w:t>日期：</w:t>
      </w:r>
    </w:p>
    <w:p w14:paraId="205D2BAF">
      <w:pPr>
        <w:pStyle w:val="23"/>
        <w:outlineLvl w:val="9"/>
        <w:rPr>
          <w:rFonts w:hint="eastAsia" w:ascii="宋体" w:hAnsi="宋体"/>
          <w:highlight w:val="none"/>
          <w:lang w:val="zh-CN"/>
        </w:rPr>
      </w:pPr>
    </w:p>
    <w:p w14:paraId="316198F0">
      <w:pPr>
        <w:pStyle w:val="23"/>
        <w:outlineLvl w:val="9"/>
        <w:rPr>
          <w:rFonts w:hint="eastAsia" w:ascii="宋体" w:hAnsi="宋体"/>
          <w:highlight w:val="none"/>
          <w:lang w:val="zh-CN"/>
        </w:rPr>
      </w:pPr>
    </w:p>
    <w:p w14:paraId="08350A27">
      <w:pPr>
        <w:pStyle w:val="23"/>
        <w:outlineLvl w:val="9"/>
        <w:rPr>
          <w:rFonts w:hint="eastAsia" w:ascii="宋体" w:hAnsi="宋体"/>
          <w:highlight w:val="none"/>
          <w:lang w:val="zh-CN"/>
        </w:rPr>
      </w:pPr>
    </w:p>
    <w:p w14:paraId="75D34146">
      <w:pPr>
        <w:pStyle w:val="23"/>
        <w:outlineLvl w:val="9"/>
        <w:rPr>
          <w:rFonts w:hint="eastAsia" w:ascii="宋体" w:hAnsi="宋体"/>
          <w:highlight w:val="none"/>
          <w:lang w:val="zh-CN"/>
        </w:rPr>
      </w:pPr>
    </w:p>
    <w:p w14:paraId="447C02BB">
      <w:pPr>
        <w:pStyle w:val="23"/>
        <w:outlineLvl w:val="9"/>
        <w:rPr>
          <w:rFonts w:hint="eastAsia" w:ascii="宋体" w:hAnsi="宋体"/>
          <w:highlight w:val="none"/>
          <w:lang w:val="zh-CN"/>
        </w:rPr>
      </w:pPr>
    </w:p>
    <w:p w14:paraId="648193C7">
      <w:pPr>
        <w:pStyle w:val="23"/>
        <w:outlineLvl w:val="9"/>
        <w:rPr>
          <w:rFonts w:hint="eastAsia" w:ascii="宋体" w:hAnsi="宋体"/>
          <w:highlight w:val="none"/>
          <w:lang w:val="zh-CN"/>
        </w:rPr>
      </w:pPr>
    </w:p>
    <w:p w14:paraId="5A0F1CF2">
      <w:pPr>
        <w:rPr>
          <w:rFonts w:hint="eastAsia" w:ascii="宋体" w:hAnsi="宋体"/>
          <w:sz w:val="28"/>
          <w:szCs w:val="18"/>
          <w:highlight w:val="none"/>
          <w:lang w:val="zh-CN"/>
        </w:rPr>
      </w:pPr>
      <w:r>
        <w:rPr>
          <w:rFonts w:hint="eastAsia" w:ascii="宋体" w:hAnsi="宋体"/>
          <w:sz w:val="28"/>
          <w:szCs w:val="18"/>
          <w:highlight w:val="none"/>
          <w:lang w:val="zh-CN"/>
        </w:rPr>
        <w:br w:type="page"/>
      </w:r>
    </w:p>
    <w:p w14:paraId="10D66016">
      <w:pPr>
        <w:pStyle w:val="23"/>
        <w:outlineLvl w:val="2"/>
        <w:rPr>
          <w:rFonts w:hint="eastAsia" w:ascii="宋体" w:hAnsi="宋体"/>
          <w:sz w:val="28"/>
          <w:szCs w:val="18"/>
          <w:highlight w:val="none"/>
          <w:lang w:val="zh-CN"/>
        </w:rPr>
      </w:pPr>
      <w:r>
        <w:rPr>
          <w:rFonts w:hint="eastAsia" w:ascii="宋体" w:hAnsi="宋体"/>
          <w:sz w:val="28"/>
          <w:szCs w:val="18"/>
          <w:highlight w:val="none"/>
          <w:lang w:val="zh-CN"/>
        </w:rPr>
        <w:t>附件七 分项报价明细表</w:t>
      </w:r>
    </w:p>
    <w:tbl>
      <w:tblPr>
        <w:tblStyle w:val="25"/>
        <w:tblW w:w="8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389"/>
        <w:gridCol w:w="1610"/>
        <w:gridCol w:w="1660"/>
        <w:gridCol w:w="1920"/>
      </w:tblGrid>
      <w:tr w14:paraId="2CA6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09" w:type="dxa"/>
            <w:tcBorders>
              <w:top w:val="single" w:color="auto" w:sz="4" w:space="0"/>
              <w:left w:val="single" w:color="auto" w:sz="4" w:space="0"/>
              <w:bottom w:val="single" w:color="auto" w:sz="4" w:space="0"/>
              <w:right w:val="single" w:color="auto" w:sz="4" w:space="0"/>
            </w:tcBorders>
            <w:vAlign w:val="center"/>
          </w:tcPr>
          <w:p w14:paraId="0B30DC40">
            <w:pPr>
              <w:spacing w:line="400" w:lineRule="exact"/>
              <w:jc w:val="center"/>
              <w:rPr>
                <w:rFonts w:ascii="宋体"/>
                <w:sz w:val="22"/>
                <w:szCs w:val="22"/>
                <w:highlight w:val="none"/>
              </w:rPr>
            </w:pPr>
            <w:r>
              <w:rPr>
                <w:rFonts w:hint="eastAsia" w:ascii="宋体"/>
                <w:sz w:val="22"/>
                <w:szCs w:val="22"/>
                <w:highlight w:val="none"/>
              </w:rPr>
              <w:t>序号</w:t>
            </w:r>
          </w:p>
        </w:tc>
        <w:tc>
          <w:tcPr>
            <w:tcW w:w="2389" w:type="dxa"/>
            <w:tcBorders>
              <w:top w:val="single" w:color="auto" w:sz="4" w:space="0"/>
              <w:left w:val="single" w:color="auto" w:sz="4" w:space="0"/>
              <w:bottom w:val="single" w:color="auto" w:sz="4" w:space="0"/>
              <w:right w:val="single" w:color="auto" w:sz="4" w:space="0"/>
            </w:tcBorders>
            <w:vAlign w:val="center"/>
          </w:tcPr>
          <w:p w14:paraId="6C7E35D3">
            <w:pPr>
              <w:spacing w:line="400" w:lineRule="exact"/>
              <w:jc w:val="center"/>
              <w:rPr>
                <w:rFonts w:ascii="宋体"/>
                <w:sz w:val="22"/>
                <w:szCs w:val="22"/>
                <w:highlight w:val="none"/>
              </w:rPr>
            </w:pPr>
            <w:r>
              <w:rPr>
                <w:rFonts w:hint="eastAsia" w:ascii="宋体"/>
                <w:sz w:val="22"/>
                <w:szCs w:val="22"/>
                <w:highlight w:val="none"/>
              </w:rPr>
              <w:t>项目名称</w:t>
            </w:r>
          </w:p>
        </w:tc>
        <w:tc>
          <w:tcPr>
            <w:tcW w:w="1610" w:type="dxa"/>
            <w:tcBorders>
              <w:top w:val="single" w:color="auto" w:sz="4" w:space="0"/>
              <w:left w:val="single" w:color="auto" w:sz="4" w:space="0"/>
              <w:bottom w:val="single" w:color="auto" w:sz="4" w:space="0"/>
              <w:right w:val="single" w:color="auto" w:sz="4" w:space="0"/>
            </w:tcBorders>
            <w:vAlign w:val="center"/>
          </w:tcPr>
          <w:p w14:paraId="40E3D0CB">
            <w:pPr>
              <w:spacing w:line="400" w:lineRule="exact"/>
              <w:jc w:val="center"/>
              <w:rPr>
                <w:rFonts w:ascii="宋体"/>
                <w:sz w:val="22"/>
                <w:szCs w:val="22"/>
                <w:highlight w:val="none"/>
              </w:rPr>
            </w:pPr>
            <w:r>
              <w:rPr>
                <w:rFonts w:hint="eastAsia" w:ascii="宋体"/>
                <w:sz w:val="22"/>
                <w:szCs w:val="22"/>
                <w:highlight w:val="none"/>
              </w:rPr>
              <w:t>数量</w:t>
            </w:r>
          </w:p>
        </w:tc>
        <w:tc>
          <w:tcPr>
            <w:tcW w:w="1660" w:type="dxa"/>
            <w:tcBorders>
              <w:top w:val="single" w:color="auto" w:sz="4" w:space="0"/>
              <w:left w:val="single" w:color="auto" w:sz="4" w:space="0"/>
              <w:bottom w:val="single" w:color="auto" w:sz="4" w:space="0"/>
              <w:right w:val="single" w:color="auto" w:sz="4" w:space="0"/>
            </w:tcBorders>
            <w:vAlign w:val="center"/>
          </w:tcPr>
          <w:p w14:paraId="7ECDE05F">
            <w:pPr>
              <w:spacing w:line="400" w:lineRule="exact"/>
              <w:jc w:val="center"/>
              <w:rPr>
                <w:rFonts w:ascii="宋体"/>
                <w:sz w:val="22"/>
                <w:szCs w:val="22"/>
                <w:highlight w:val="none"/>
              </w:rPr>
            </w:pPr>
            <w:r>
              <w:rPr>
                <w:rFonts w:hint="eastAsia" w:ascii="宋体"/>
                <w:sz w:val="22"/>
                <w:szCs w:val="22"/>
                <w:highlight w:val="none"/>
              </w:rPr>
              <w:t>单价</w:t>
            </w:r>
          </w:p>
        </w:tc>
        <w:tc>
          <w:tcPr>
            <w:tcW w:w="1920" w:type="dxa"/>
            <w:tcBorders>
              <w:top w:val="single" w:color="auto" w:sz="4" w:space="0"/>
              <w:left w:val="single" w:color="auto" w:sz="4" w:space="0"/>
              <w:bottom w:val="single" w:color="auto" w:sz="4" w:space="0"/>
              <w:right w:val="single" w:color="auto" w:sz="4" w:space="0"/>
            </w:tcBorders>
            <w:vAlign w:val="center"/>
          </w:tcPr>
          <w:p w14:paraId="3B259A8B">
            <w:pPr>
              <w:spacing w:line="400" w:lineRule="exact"/>
              <w:jc w:val="center"/>
              <w:rPr>
                <w:rFonts w:ascii="宋体"/>
                <w:sz w:val="22"/>
                <w:szCs w:val="22"/>
                <w:highlight w:val="none"/>
              </w:rPr>
            </w:pPr>
            <w:r>
              <w:rPr>
                <w:rFonts w:hint="eastAsia" w:ascii="宋体"/>
                <w:sz w:val="22"/>
                <w:szCs w:val="22"/>
                <w:highlight w:val="none"/>
              </w:rPr>
              <w:t>小计</w:t>
            </w:r>
          </w:p>
        </w:tc>
      </w:tr>
      <w:tr w14:paraId="6F48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09" w:type="dxa"/>
            <w:tcBorders>
              <w:top w:val="single" w:color="auto" w:sz="4" w:space="0"/>
              <w:left w:val="single" w:color="auto" w:sz="4" w:space="0"/>
              <w:bottom w:val="single" w:color="auto" w:sz="4" w:space="0"/>
              <w:right w:val="single" w:color="auto" w:sz="4" w:space="0"/>
            </w:tcBorders>
            <w:vAlign w:val="center"/>
          </w:tcPr>
          <w:p w14:paraId="0CA47479">
            <w:pPr>
              <w:spacing w:line="400" w:lineRule="exact"/>
              <w:jc w:val="center"/>
              <w:rPr>
                <w:rFonts w:ascii="宋体"/>
                <w:sz w:val="22"/>
                <w:szCs w:val="22"/>
                <w:highlight w:val="none"/>
              </w:rPr>
            </w:pPr>
            <w:r>
              <w:rPr>
                <w:rFonts w:hint="eastAsia" w:ascii="宋体"/>
                <w:sz w:val="22"/>
                <w:szCs w:val="22"/>
                <w:highlight w:val="none"/>
              </w:rPr>
              <w:t>1</w:t>
            </w:r>
          </w:p>
        </w:tc>
        <w:tc>
          <w:tcPr>
            <w:tcW w:w="2389" w:type="dxa"/>
            <w:tcBorders>
              <w:top w:val="single" w:color="auto" w:sz="4" w:space="0"/>
              <w:left w:val="single" w:color="auto" w:sz="4" w:space="0"/>
              <w:bottom w:val="single" w:color="auto" w:sz="4" w:space="0"/>
              <w:right w:val="single" w:color="auto" w:sz="4" w:space="0"/>
            </w:tcBorders>
            <w:vAlign w:val="center"/>
          </w:tcPr>
          <w:p w14:paraId="1C150114">
            <w:pPr>
              <w:spacing w:line="400" w:lineRule="exact"/>
              <w:jc w:val="center"/>
              <w:rPr>
                <w:rFonts w:ascii="宋体"/>
                <w:sz w:val="22"/>
                <w:szCs w:val="22"/>
                <w:highlight w:val="none"/>
              </w:rPr>
            </w:pPr>
          </w:p>
        </w:tc>
        <w:tc>
          <w:tcPr>
            <w:tcW w:w="1610" w:type="dxa"/>
            <w:tcBorders>
              <w:top w:val="single" w:color="auto" w:sz="4" w:space="0"/>
              <w:left w:val="single" w:color="auto" w:sz="4" w:space="0"/>
              <w:bottom w:val="single" w:color="auto" w:sz="4" w:space="0"/>
              <w:right w:val="single" w:color="auto" w:sz="4" w:space="0"/>
            </w:tcBorders>
            <w:vAlign w:val="center"/>
          </w:tcPr>
          <w:p w14:paraId="6CD71BCD">
            <w:pPr>
              <w:spacing w:line="400" w:lineRule="exact"/>
              <w:jc w:val="center"/>
              <w:rPr>
                <w:rFonts w:ascii="宋体"/>
                <w:sz w:val="22"/>
                <w:szCs w:val="22"/>
                <w:highlight w:val="none"/>
              </w:rPr>
            </w:pPr>
          </w:p>
        </w:tc>
        <w:tc>
          <w:tcPr>
            <w:tcW w:w="1660" w:type="dxa"/>
            <w:tcBorders>
              <w:top w:val="single" w:color="auto" w:sz="4" w:space="0"/>
              <w:left w:val="single" w:color="auto" w:sz="4" w:space="0"/>
              <w:bottom w:val="single" w:color="auto" w:sz="4" w:space="0"/>
              <w:right w:val="single" w:color="auto" w:sz="4" w:space="0"/>
            </w:tcBorders>
            <w:vAlign w:val="center"/>
          </w:tcPr>
          <w:p w14:paraId="135288E0">
            <w:pPr>
              <w:spacing w:line="400" w:lineRule="exact"/>
              <w:jc w:val="center"/>
              <w:rPr>
                <w:rFonts w:ascii="宋体"/>
                <w:sz w:val="22"/>
                <w:szCs w:val="22"/>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14:paraId="6059C786">
            <w:pPr>
              <w:spacing w:line="400" w:lineRule="exact"/>
              <w:jc w:val="center"/>
              <w:rPr>
                <w:rFonts w:ascii="宋体"/>
                <w:sz w:val="22"/>
                <w:szCs w:val="22"/>
                <w:highlight w:val="none"/>
              </w:rPr>
            </w:pPr>
          </w:p>
        </w:tc>
      </w:tr>
      <w:tr w14:paraId="2D0F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09" w:type="dxa"/>
            <w:tcBorders>
              <w:top w:val="single" w:color="auto" w:sz="4" w:space="0"/>
              <w:left w:val="single" w:color="auto" w:sz="4" w:space="0"/>
              <w:bottom w:val="single" w:color="auto" w:sz="4" w:space="0"/>
              <w:right w:val="single" w:color="auto" w:sz="4" w:space="0"/>
            </w:tcBorders>
            <w:vAlign w:val="center"/>
          </w:tcPr>
          <w:p w14:paraId="436B771D">
            <w:pPr>
              <w:spacing w:line="400" w:lineRule="exact"/>
              <w:jc w:val="center"/>
              <w:rPr>
                <w:rFonts w:ascii="宋体"/>
                <w:sz w:val="22"/>
                <w:szCs w:val="22"/>
                <w:highlight w:val="none"/>
              </w:rPr>
            </w:pPr>
            <w:r>
              <w:rPr>
                <w:rFonts w:hint="eastAsia" w:ascii="宋体"/>
                <w:sz w:val="22"/>
                <w:szCs w:val="22"/>
                <w:highlight w:val="none"/>
              </w:rPr>
              <w:t>2</w:t>
            </w:r>
          </w:p>
        </w:tc>
        <w:tc>
          <w:tcPr>
            <w:tcW w:w="2389" w:type="dxa"/>
            <w:tcBorders>
              <w:top w:val="single" w:color="auto" w:sz="4" w:space="0"/>
              <w:left w:val="single" w:color="auto" w:sz="4" w:space="0"/>
              <w:bottom w:val="single" w:color="auto" w:sz="4" w:space="0"/>
              <w:right w:val="single" w:color="auto" w:sz="4" w:space="0"/>
            </w:tcBorders>
            <w:vAlign w:val="center"/>
          </w:tcPr>
          <w:p w14:paraId="0CC5741F">
            <w:pPr>
              <w:spacing w:line="400" w:lineRule="exact"/>
              <w:jc w:val="center"/>
              <w:rPr>
                <w:rFonts w:ascii="宋体"/>
                <w:sz w:val="22"/>
                <w:szCs w:val="22"/>
                <w:highlight w:val="none"/>
              </w:rPr>
            </w:pPr>
          </w:p>
        </w:tc>
        <w:tc>
          <w:tcPr>
            <w:tcW w:w="1610" w:type="dxa"/>
            <w:tcBorders>
              <w:top w:val="single" w:color="auto" w:sz="4" w:space="0"/>
              <w:left w:val="single" w:color="auto" w:sz="4" w:space="0"/>
              <w:bottom w:val="single" w:color="auto" w:sz="4" w:space="0"/>
              <w:right w:val="single" w:color="auto" w:sz="4" w:space="0"/>
            </w:tcBorders>
            <w:vAlign w:val="center"/>
          </w:tcPr>
          <w:p w14:paraId="0E0481E9">
            <w:pPr>
              <w:spacing w:line="400" w:lineRule="exact"/>
              <w:jc w:val="center"/>
              <w:rPr>
                <w:rFonts w:ascii="宋体"/>
                <w:sz w:val="22"/>
                <w:szCs w:val="22"/>
                <w:highlight w:val="none"/>
              </w:rPr>
            </w:pPr>
          </w:p>
        </w:tc>
        <w:tc>
          <w:tcPr>
            <w:tcW w:w="1660" w:type="dxa"/>
            <w:tcBorders>
              <w:top w:val="single" w:color="auto" w:sz="4" w:space="0"/>
              <w:left w:val="single" w:color="auto" w:sz="4" w:space="0"/>
              <w:bottom w:val="single" w:color="auto" w:sz="4" w:space="0"/>
              <w:right w:val="single" w:color="auto" w:sz="4" w:space="0"/>
            </w:tcBorders>
            <w:vAlign w:val="center"/>
          </w:tcPr>
          <w:p w14:paraId="5DF88768">
            <w:pPr>
              <w:spacing w:line="400" w:lineRule="exact"/>
              <w:jc w:val="center"/>
              <w:rPr>
                <w:rFonts w:ascii="宋体"/>
                <w:sz w:val="22"/>
                <w:szCs w:val="22"/>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14:paraId="226F90BA">
            <w:pPr>
              <w:spacing w:line="400" w:lineRule="exact"/>
              <w:jc w:val="center"/>
              <w:rPr>
                <w:rFonts w:ascii="宋体"/>
                <w:sz w:val="22"/>
                <w:szCs w:val="22"/>
                <w:highlight w:val="none"/>
              </w:rPr>
            </w:pPr>
          </w:p>
        </w:tc>
      </w:tr>
      <w:tr w14:paraId="36096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09" w:type="dxa"/>
            <w:tcBorders>
              <w:top w:val="single" w:color="auto" w:sz="4" w:space="0"/>
              <w:left w:val="single" w:color="auto" w:sz="4" w:space="0"/>
              <w:bottom w:val="single" w:color="auto" w:sz="4" w:space="0"/>
              <w:right w:val="single" w:color="auto" w:sz="4" w:space="0"/>
            </w:tcBorders>
            <w:vAlign w:val="center"/>
          </w:tcPr>
          <w:p w14:paraId="57A83C75">
            <w:pPr>
              <w:spacing w:line="400" w:lineRule="exact"/>
              <w:jc w:val="center"/>
              <w:rPr>
                <w:rFonts w:ascii="宋体"/>
                <w:sz w:val="22"/>
                <w:szCs w:val="22"/>
                <w:highlight w:val="none"/>
              </w:rPr>
            </w:pPr>
            <w:r>
              <w:rPr>
                <w:rFonts w:hint="eastAsia" w:ascii="宋体"/>
                <w:sz w:val="22"/>
                <w:szCs w:val="22"/>
                <w:highlight w:val="none"/>
              </w:rPr>
              <w:t>3</w:t>
            </w:r>
          </w:p>
        </w:tc>
        <w:tc>
          <w:tcPr>
            <w:tcW w:w="2389" w:type="dxa"/>
            <w:tcBorders>
              <w:top w:val="single" w:color="auto" w:sz="4" w:space="0"/>
              <w:left w:val="single" w:color="auto" w:sz="4" w:space="0"/>
              <w:bottom w:val="single" w:color="auto" w:sz="4" w:space="0"/>
              <w:right w:val="single" w:color="auto" w:sz="4" w:space="0"/>
            </w:tcBorders>
            <w:vAlign w:val="center"/>
          </w:tcPr>
          <w:p w14:paraId="6C244485">
            <w:pPr>
              <w:spacing w:line="400" w:lineRule="exact"/>
              <w:jc w:val="center"/>
              <w:rPr>
                <w:rFonts w:ascii="宋体"/>
                <w:sz w:val="22"/>
                <w:szCs w:val="22"/>
                <w:highlight w:val="none"/>
              </w:rPr>
            </w:pPr>
          </w:p>
        </w:tc>
        <w:tc>
          <w:tcPr>
            <w:tcW w:w="1610" w:type="dxa"/>
            <w:tcBorders>
              <w:top w:val="single" w:color="auto" w:sz="4" w:space="0"/>
              <w:left w:val="single" w:color="auto" w:sz="4" w:space="0"/>
              <w:bottom w:val="single" w:color="auto" w:sz="4" w:space="0"/>
              <w:right w:val="single" w:color="auto" w:sz="4" w:space="0"/>
            </w:tcBorders>
            <w:vAlign w:val="center"/>
          </w:tcPr>
          <w:p w14:paraId="4665915C">
            <w:pPr>
              <w:spacing w:line="400" w:lineRule="exact"/>
              <w:jc w:val="center"/>
              <w:rPr>
                <w:rFonts w:ascii="宋体"/>
                <w:sz w:val="22"/>
                <w:szCs w:val="22"/>
                <w:highlight w:val="none"/>
              </w:rPr>
            </w:pPr>
          </w:p>
        </w:tc>
        <w:tc>
          <w:tcPr>
            <w:tcW w:w="1660" w:type="dxa"/>
            <w:tcBorders>
              <w:top w:val="single" w:color="auto" w:sz="4" w:space="0"/>
              <w:left w:val="single" w:color="auto" w:sz="4" w:space="0"/>
              <w:bottom w:val="single" w:color="auto" w:sz="4" w:space="0"/>
              <w:right w:val="single" w:color="auto" w:sz="4" w:space="0"/>
            </w:tcBorders>
            <w:vAlign w:val="center"/>
          </w:tcPr>
          <w:p w14:paraId="418657C1">
            <w:pPr>
              <w:spacing w:line="400" w:lineRule="exact"/>
              <w:jc w:val="center"/>
              <w:rPr>
                <w:rFonts w:ascii="宋体"/>
                <w:sz w:val="22"/>
                <w:szCs w:val="22"/>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14:paraId="59E15F14">
            <w:pPr>
              <w:spacing w:line="400" w:lineRule="exact"/>
              <w:jc w:val="center"/>
              <w:rPr>
                <w:rFonts w:ascii="宋体"/>
                <w:sz w:val="22"/>
                <w:szCs w:val="22"/>
                <w:highlight w:val="none"/>
              </w:rPr>
            </w:pPr>
          </w:p>
        </w:tc>
      </w:tr>
      <w:tr w14:paraId="7FD0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09" w:type="dxa"/>
            <w:tcBorders>
              <w:top w:val="single" w:color="auto" w:sz="4" w:space="0"/>
              <w:left w:val="single" w:color="auto" w:sz="4" w:space="0"/>
              <w:bottom w:val="single" w:color="auto" w:sz="4" w:space="0"/>
              <w:right w:val="single" w:color="auto" w:sz="4" w:space="0"/>
            </w:tcBorders>
            <w:vAlign w:val="center"/>
          </w:tcPr>
          <w:p w14:paraId="21897930">
            <w:pPr>
              <w:spacing w:line="400" w:lineRule="exact"/>
              <w:jc w:val="center"/>
              <w:rPr>
                <w:rFonts w:ascii="宋体"/>
                <w:sz w:val="22"/>
                <w:szCs w:val="22"/>
                <w:highlight w:val="none"/>
              </w:rPr>
            </w:pPr>
            <w:r>
              <w:rPr>
                <w:rFonts w:hint="eastAsia" w:ascii="宋体"/>
                <w:sz w:val="22"/>
                <w:szCs w:val="22"/>
                <w:highlight w:val="none"/>
              </w:rPr>
              <w:t>4</w:t>
            </w:r>
          </w:p>
        </w:tc>
        <w:tc>
          <w:tcPr>
            <w:tcW w:w="2389" w:type="dxa"/>
            <w:tcBorders>
              <w:top w:val="single" w:color="auto" w:sz="4" w:space="0"/>
              <w:left w:val="single" w:color="auto" w:sz="4" w:space="0"/>
              <w:bottom w:val="single" w:color="auto" w:sz="4" w:space="0"/>
              <w:right w:val="single" w:color="auto" w:sz="4" w:space="0"/>
            </w:tcBorders>
            <w:vAlign w:val="center"/>
          </w:tcPr>
          <w:p w14:paraId="31FAEB4C">
            <w:pPr>
              <w:spacing w:line="400" w:lineRule="exact"/>
              <w:jc w:val="center"/>
              <w:rPr>
                <w:rFonts w:ascii="宋体"/>
                <w:sz w:val="22"/>
                <w:szCs w:val="22"/>
                <w:highlight w:val="none"/>
              </w:rPr>
            </w:pPr>
          </w:p>
        </w:tc>
        <w:tc>
          <w:tcPr>
            <w:tcW w:w="1610" w:type="dxa"/>
            <w:tcBorders>
              <w:top w:val="single" w:color="auto" w:sz="4" w:space="0"/>
              <w:left w:val="single" w:color="auto" w:sz="4" w:space="0"/>
              <w:bottom w:val="single" w:color="auto" w:sz="4" w:space="0"/>
              <w:right w:val="single" w:color="auto" w:sz="4" w:space="0"/>
            </w:tcBorders>
            <w:vAlign w:val="center"/>
          </w:tcPr>
          <w:p w14:paraId="022199AE">
            <w:pPr>
              <w:spacing w:line="400" w:lineRule="exact"/>
              <w:jc w:val="center"/>
              <w:rPr>
                <w:rFonts w:ascii="宋体"/>
                <w:sz w:val="22"/>
                <w:szCs w:val="22"/>
                <w:highlight w:val="none"/>
              </w:rPr>
            </w:pPr>
          </w:p>
        </w:tc>
        <w:tc>
          <w:tcPr>
            <w:tcW w:w="1660" w:type="dxa"/>
            <w:tcBorders>
              <w:top w:val="single" w:color="auto" w:sz="4" w:space="0"/>
              <w:left w:val="single" w:color="auto" w:sz="4" w:space="0"/>
              <w:bottom w:val="single" w:color="auto" w:sz="4" w:space="0"/>
              <w:right w:val="single" w:color="auto" w:sz="4" w:space="0"/>
            </w:tcBorders>
            <w:vAlign w:val="center"/>
          </w:tcPr>
          <w:p w14:paraId="5E115E3C">
            <w:pPr>
              <w:spacing w:line="400" w:lineRule="exact"/>
              <w:jc w:val="center"/>
              <w:rPr>
                <w:rFonts w:ascii="宋体"/>
                <w:sz w:val="22"/>
                <w:szCs w:val="22"/>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14:paraId="5B58FC37">
            <w:pPr>
              <w:spacing w:line="400" w:lineRule="exact"/>
              <w:jc w:val="center"/>
              <w:rPr>
                <w:rFonts w:ascii="宋体"/>
                <w:sz w:val="22"/>
                <w:szCs w:val="22"/>
                <w:highlight w:val="none"/>
              </w:rPr>
            </w:pPr>
          </w:p>
        </w:tc>
      </w:tr>
      <w:tr w14:paraId="07CC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09" w:type="dxa"/>
            <w:tcBorders>
              <w:top w:val="single" w:color="auto" w:sz="4" w:space="0"/>
              <w:left w:val="single" w:color="auto" w:sz="4" w:space="0"/>
              <w:bottom w:val="single" w:color="auto" w:sz="4" w:space="0"/>
              <w:right w:val="single" w:color="auto" w:sz="4" w:space="0"/>
            </w:tcBorders>
            <w:vAlign w:val="center"/>
          </w:tcPr>
          <w:p w14:paraId="01CAA53C">
            <w:pPr>
              <w:spacing w:line="400" w:lineRule="exact"/>
              <w:jc w:val="center"/>
              <w:rPr>
                <w:rFonts w:ascii="宋体"/>
                <w:sz w:val="22"/>
                <w:szCs w:val="22"/>
                <w:highlight w:val="none"/>
              </w:rPr>
            </w:pPr>
            <w:r>
              <w:rPr>
                <w:rFonts w:hint="eastAsia" w:ascii="宋体"/>
                <w:sz w:val="22"/>
                <w:szCs w:val="22"/>
                <w:highlight w:val="none"/>
              </w:rPr>
              <w:t>5</w:t>
            </w:r>
          </w:p>
        </w:tc>
        <w:tc>
          <w:tcPr>
            <w:tcW w:w="2389" w:type="dxa"/>
            <w:tcBorders>
              <w:top w:val="single" w:color="auto" w:sz="4" w:space="0"/>
              <w:left w:val="single" w:color="auto" w:sz="4" w:space="0"/>
              <w:bottom w:val="single" w:color="auto" w:sz="4" w:space="0"/>
              <w:right w:val="single" w:color="auto" w:sz="4" w:space="0"/>
            </w:tcBorders>
            <w:vAlign w:val="center"/>
          </w:tcPr>
          <w:p w14:paraId="56319070">
            <w:pPr>
              <w:spacing w:line="400" w:lineRule="exact"/>
              <w:ind w:firstLine="660" w:firstLineChars="300"/>
              <w:rPr>
                <w:rFonts w:ascii="宋体"/>
                <w:sz w:val="22"/>
                <w:szCs w:val="22"/>
                <w:highlight w:val="none"/>
              </w:rPr>
            </w:pPr>
          </w:p>
        </w:tc>
        <w:tc>
          <w:tcPr>
            <w:tcW w:w="1610" w:type="dxa"/>
            <w:tcBorders>
              <w:top w:val="single" w:color="auto" w:sz="4" w:space="0"/>
              <w:left w:val="single" w:color="auto" w:sz="4" w:space="0"/>
              <w:bottom w:val="single" w:color="auto" w:sz="4" w:space="0"/>
              <w:right w:val="single" w:color="auto" w:sz="4" w:space="0"/>
            </w:tcBorders>
            <w:vAlign w:val="center"/>
          </w:tcPr>
          <w:p w14:paraId="467F07E2">
            <w:pPr>
              <w:spacing w:line="400" w:lineRule="exact"/>
              <w:jc w:val="center"/>
              <w:rPr>
                <w:rFonts w:ascii="宋体"/>
                <w:sz w:val="22"/>
                <w:szCs w:val="22"/>
                <w:highlight w:val="none"/>
              </w:rPr>
            </w:pPr>
          </w:p>
        </w:tc>
        <w:tc>
          <w:tcPr>
            <w:tcW w:w="1660" w:type="dxa"/>
            <w:tcBorders>
              <w:top w:val="single" w:color="auto" w:sz="4" w:space="0"/>
              <w:left w:val="single" w:color="auto" w:sz="4" w:space="0"/>
              <w:bottom w:val="single" w:color="auto" w:sz="4" w:space="0"/>
              <w:right w:val="single" w:color="auto" w:sz="4" w:space="0"/>
            </w:tcBorders>
            <w:vAlign w:val="center"/>
          </w:tcPr>
          <w:p w14:paraId="125E48DD">
            <w:pPr>
              <w:spacing w:line="400" w:lineRule="exact"/>
              <w:jc w:val="center"/>
              <w:rPr>
                <w:rFonts w:ascii="宋体"/>
                <w:sz w:val="22"/>
                <w:szCs w:val="22"/>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14:paraId="461DFF01">
            <w:pPr>
              <w:spacing w:line="400" w:lineRule="exact"/>
              <w:jc w:val="center"/>
              <w:rPr>
                <w:rFonts w:ascii="宋体"/>
                <w:sz w:val="22"/>
                <w:szCs w:val="22"/>
                <w:highlight w:val="none"/>
              </w:rPr>
            </w:pPr>
          </w:p>
        </w:tc>
      </w:tr>
      <w:tr w14:paraId="7D42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09" w:type="dxa"/>
            <w:tcBorders>
              <w:top w:val="single" w:color="auto" w:sz="4" w:space="0"/>
              <w:left w:val="single" w:color="auto" w:sz="4" w:space="0"/>
              <w:bottom w:val="single" w:color="auto" w:sz="4" w:space="0"/>
              <w:right w:val="single" w:color="auto" w:sz="4" w:space="0"/>
            </w:tcBorders>
            <w:vAlign w:val="center"/>
          </w:tcPr>
          <w:p w14:paraId="53809253">
            <w:pPr>
              <w:spacing w:line="400" w:lineRule="exact"/>
              <w:jc w:val="center"/>
              <w:rPr>
                <w:rFonts w:ascii="宋体"/>
                <w:sz w:val="22"/>
                <w:szCs w:val="22"/>
                <w:highlight w:val="none"/>
              </w:rPr>
            </w:pPr>
            <w:r>
              <w:rPr>
                <w:rFonts w:hint="eastAsia" w:ascii="宋体"/>
                <w:sz w:val="22"/>
                <w:szCs w:val="22"/>
                <w:highlight w:val="none"/>
              </w:rPr>
              <w:t>6</w:t>
            </w:r>
          </w:p>
        </w:tc>
        <w:tc>
          <w:tcPr>
            <w:tcW w:w="2389" w:type="dxa"/>
            <w:tcBorders>
              <w:top w:val="single" w:color="auto" w:sz="4" w:space="0"/>
              <w:left w:val="single" w:color="auto" w:sz="4" w:space="0"/>
              <w:bottom w:val="single" w:color="auto" w:sz="4" w:space="0"/>
              <w:right w:val="single" w:color="auto" w:sz="4" w:space="0"/>
            </w:tcBorders>
            <w:vAlign w:val="center"/>
          </w:tcPr>
          <w:p w14:paraId="067A629B">
            <w:pPr>
              <w:spacing w:line="400" w:lineRule="exact"/>
              <w:jc w:val="center"/>
              <w:rPr>
                <w:rFonts w:ascii="宋体"/>
                <w:sz w:val="22"/>
                <w:szCs w:val="22"/>
                <w:highlight w:val="none"/>
              </w:rPr>
            </w:pPr>
          </w:p>
        </w:tc>
        <w:tc>
          <w:tcPr>
            <w:tcW w:w="1610" w:type="dxa"/>
            <w:tcBorders>
              <w:top w:val="single" w:color="auto" w:sz="4" w:space="0"/>
              <w:left w:val="single" w:color="auto" w:sz="4" w:space="0"/>
              <w:bottom w:val="single" w:color="auto" w:sz="4" w:space="0"/>
              <w:right w:val="single" w:color="auto" w:sz="4" w:space="0"/>
            </w:tcBorders>
            <w:vAlign w:val="center"/>
          </w:tcPr>
          <w:p w14:paraId="20258FBB">
            <w:pPr>
              <w:spacing w:line="400" w:lineRule="exact"/>
              <w:jc w:val="center"/>
              <w:rPr>
                <w:rFonts w:ascii="宋体"/>
                <w:sz w:val="22"/>
                <w:szCs w:val="22"/>
                <w:highlight w:val="none"/>
              </w:rPr>
            </w:pPr>
          </w:p>
        </w:tc>
        <w:tc>
          <w:tcPr>
            <w:tcW w:w="1660" w:type="dxa"/>
            <w:tcBorders>
              <w:top w:val="single" w:color="auto" w:sz="4" w:space="0"/>
              <w:left w:val="single" w:color="auto" w:sz="4" w:space="0"/>
              <w:bottom w:val="single" w:color="auto" w:sz="4" w:space="0"/>
              <w:right w:val="single" w:color="auto" w:sz="4" w:space="0"/>
            </w:tcBorders>
            <w:vAlign w:val="center"/>
          </w:tcPr>
          <w:p w14:paraId="5C07ADFB">
            <w:pPr>
              <w:spacing w:line="400" w:lineRule="exact"/>
              <w:jc w:val="center"/>
              <w:rPr>
                <w:rFonts w:ascii="宋体"/>
                <w:sz w:val="22"/>
                <w:szCs w:val="22"/>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14:paraId="2DAA671A">
            <w:pPr>
              <w:spacing w:line="400" w:lineRule="exact"/>
              <w:jc w:val="center"/>
              <w:rPr>
                <w:rFonts w:ascii="宋体"/>
                <w:sz w:val="22"/>
                <w:szCs w:val="22"/>
                <w:highlight w:val="none"/>
              </w:rPr>
            </w:pPr>
          </w:p>
        </w:tc>
      </w:tr>
      <w:tr w14:paraId="67AD1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09" w:type="dxa"/>
            <w:tcBorders>
              <w:top w:val="single" w:color="auto" w:sz="4" w:space="0"/>
              <w:left w:val="single" w:color="auto" w:sz="4" w:space="0"/>
              <w:bottom w:val="single" w:color="auto" w:sz="4" w:space="0"/>
              <w:right w:val="single" w:color="auto" w:sz="4" w:space="0"/>
            </w:tcBorders>
            <w:vAlign w:val="center"/>
          </w:tcPr>
          <w:p w14:paraId="6CD335E8">
            <w:pPr>
              <w:spacing w:line="400" w:lineRule="exact"/>
              <w:jc w:val="center"/>
              <w:rPr>
                <w:rFonts w:ascii="宋体"/>
                <w:sz w:val="22"/>
                <w:szCs w:val="22"/>
                <w:highlight w:val="none"/>
              </w:rPr>
            </w:pPr>
          </w:p>
        </w:tc>
        <w:tc>
          <w:tcPr>
            <w:tcW w:w="2389" w:type="dxa"/>
            <w:tcBorders>
              <w:top w:val="single" w:color="auto" w:sz="4" w:space="0"/>
              <w:left w:val="single" w:color="auto" w:sz="4" w:space="0"/>
              <w:bottom w:val="single" w:color="auto" w:sz="4" w:space="0"/>
              <w:right w:val="single" w:color="auto" w:sz="4" w:space="0"/>
            </w:tcBorders>
            <w:vAlign w:val="center"/>
          </w:tcPr>
          <w:p w14:paraId="7DC7FA3E">
            <w:pPr>
              <w:spacing w:line="400" w:lineRule="exact"/>
              <w:jc w:val="center"/>
              <w:rPr>
                <w:rFonts w:ascii="宋体"/>
                <w:sz w:val="22"/>
                <w:szCs w:val="22"/>
                <w:highlight w:val="none"/>
              </w:rPr>
            </w:pPr>
            <w:r>
              <w:rPr>
                <w:rFonts w:ascii="宋体"/>
                <w:sz w:val="22"/>
                <w:szCs w:val="22"/>
                <w:highlight w:val="none"/>
              </w:rPr>
              <w:t>…</w:t>
            </w:r>
          </w:p>
        </w:tc>
        <w:tc>
          <w:tcPr>
            <w:tcW w:w="1610" w:type="dxa"/>
            <w:tcBorders>
              <w:top w:val="single" w:color="auto" w:sz="4" w:space="0"/>
              <w:left w:val="single" w:color="auto" w:sz="4" w:space="0"/>
              <w:bottom w:val="single" w:color="auto" w:sz="4" w:space="0"/>
              <w:right w:val="single" w:color="auto" w:sz="4" w:space="0"/>
            </w:tcBorders>
            <w:vAlign w:val="center"/>
          </w:tcPr>
          <w:p w14:paraId="7BD80B30">
            <w:pPr>
              <w:spacing w:line="400" w:lineRule="exact"/>
              <w:jc w:val="center"/>
              <w:rPr>
                <w:rFonts w:ascii="宋体"/>
                <w:sz w:val="22"/>
                <w:szCs w:val="22"/>
                <w:highlight w:val="none"/>
              </w:rPr>
            </w:pPr>
          </w:p>
        </w:tc>
        <w:tc>
          <w:tcPr>
            <w:tcW w:w="1660" w:type="dxa"/>
            <w:tcBorders>
              <w:top w:val="single" w:color="auto" w:sz="4" w:space="0"/>
              <w:left w:val="single" w:color="auto" w:sz="4" w:space="0"/>
              <w:bottom w:val="single" w:color="auto" w:sz="4" w:space="0"/>
              <w:right w:val="single" w:color="auto" w:sz="4" w:space="0"/>
            </w:tcBorders>
            <w:vAlign w:val="center"/>
          </w:tcPr>
          <w:p w14:paraId="2A323B95">
            <w:pPr>
              <w:spacing w:line="400" w:lineRule="exact"/>
              <w:jc w:val="center"/>
              <w:rPr>
                <w:rFonts w:ascii="宋体"/>
                <w:sz w:val="22"/>
                <w:szCs w:val="22"/>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14:paraId="64248271">
            <w:pPr>
              <w:spacing w:line="400" w:lineRule="exact"/>
              <w:jc w:val="center"/>
              <w:rPr>
                <w:rFonts w:ascii="宋体"/>
                <w:sz w:val="22"/>
                <w:szCs w:val="22"/>
                <w:highlight w:val="none"/>
              </w:rPr>
            </w:pPr>
          </w:p>
        </w:tc>
      </w:tr>
      <w:tr w14:paraId="4C4D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909" w:type="dxa"/>
            <w:tcBorders>
              <w:top w:val="single" w:color="auto" w:sz="4" w:space="0"/>
              <w:left w:val="single" w:color="auto" w:sz="4" w:space="0"/>
              <w:bottom w:val="single" w:color="auto" w:sz="4" w:space="0"/>
              <w:right w:val="single" w:color="auto" w:sz="4" w:space="0"/>
            </w:tcBorders>
            <w:vAlign w:val="center"/>
          </w:tcPr>
          <w:p w14:paraId="7620764B">
            <w:pPr>
              <w:spacing w:line="400" w:lineRule="exact"/>
              <w:jc w:val="center"/>
              <w:rPr>
                <w:rFonts w:ascii="宋体"/>
                <w:sz w:val="22"/>
                <w:szCs w:val="22"/>
                <w:highlight w:val="none"/>
              </w:rPr>
            </w:pPr>
          </w:p>
        </w:tc>
        <w:tc>
          <w:tcPr>
            <w:tcW w:w="2389" w:type="dxa"/>
            <w:tcBorders>
              <w:top w:val="single" w:color="auto" w:sz="4" w:space="0"/>
              <w:left w:val="single" w:color="auto" w:sz="4" w:space="0"/>
              <w:bottom w:val="single" w:color="auto" w:sz="4" w:space="0"/>
              <w:right w:val="single" w:color="auto" w:sz="4" w:space="0"/>
            </w:tcBorders>
            <w:vAlign w:val="center"/>
          </w:tcPr>
          <w:p w14:paraId="566724AA">
            <w:pPr>
              <w:spacing w:line="400" w:lineRule="exact"/>
              <w:jc w:val="center"/>
              <w:rPr>
                <w:rFonts w:ascii="宋体"/>
                <w:sz w:val="22"/>
                <w:szCs w:val="22"/>
                <w:highlight w:val="none"/>
              </w:rPr>
            </w:pPr>
            <w:r>
              <w:rPr>
                <w:rFonts w:hint="eastAsia" w:ascii="宋体"/>
                <w:sz w:val="22"/>
                <w:szCs w:val="22"/>
                <w:highlight w:val="none"/>
              </w:rPr>
              <w:t>合计</w:t>
            </w:r>
          </w:p>
        </w:tc>
        <w:tc>
          <w:tcPr>
            <w:tcW w:w="1610" w:type="dxa"/>
            <w:tcBorders>
              <w:top w:val="single" w:color="auto" w:sz="4" w:space="0"/>
              <w:left w:val="single" w:color="auto" w:sz="4" w:space="0"/>
              <w:bottom w:val="single" w:color="auto" w:sz="4" w:space="0"/>
              <w:right w:val="single" w:color="auto" w:sz="4" w:space="0"/>
            </w:tcBorders>
            <w:vAlign w:val="center"/>
          </w:tcPr>
          <w:p w14:paraId="4DF66CB1">
            <w:pPr>
              <w:spacing w:line="400" w:lineRule="exact"/>
              <w:jc w:val="center"/>
              <w:rPr>
                <w:rFonts w:ascii="宋体"/>
                <w:sz w:val="22"/>
                <w:szCs w:val="22"/>
                <w:highlight w:val="none"/>
              </w:rPr>
            </w:pPr>
          </w:p>
        </w:tc>
        <w:tc>
          <w:tcPr>
            <w:tcW w:w="1660" w:type="dxa"/>
            <w:tcBorders>
              <w:top w:val="single" w:color="auto" w:sz="4" w:space="0"/>
              <w:left w:val="single" w:color="auto" w:sz="4" w:space="0"/>
              <w:bottom w:val="single" w:color="auto" w:sz="4" w:space="0"/>
              <w:right w:val="single" w:color="auto" w:sz="4" w:space="0"/>
            </w:tcBorders>
            <w:vAlign w:val="center"/>
          </w:tcPr>
          <w:p w14:paraId="01B4A177">
            <w:pPr>
              <w:spacing w:line="400" w:lineRule="exact"/>
              <w:jc w:val="center"/>
              <w:rPr>
                <w:rFonts w:ascii="宋体"/>
                <w:sz w:val="22"/>
                <w:szCs w:val="22"/>
                <w:highlight w:val="none"/>
              </w:rPr>
            </w:pPr>
          </w:p>
        </w:tc>
        <w:tc>
          <w:tcPr>
            <w:tcW w:w="1920" w:type="dxa"/>
            <w:tcBorders>
              <w:top w:val="single" w:color="auto" w:sz="4" w:space="0"/>
              <w:left w:val="single" w:color="auto" w:sz="4" w:space="0"/>
              <w:bottom w:val="single" w:color="auto" w:sz="4" w:space="0"/>
              <w:right w:val="single" w:color="auto" w:sz="4" w:space="0"/>
            </w:tcBorders>
            <w:vAlign w:val="center"/>
          </w:tcPr>
          <w:p w14:paraId="09A2F992">
            <w:pPr>
              <w:spacing w:line="400" w:lineRule="exact"/>
              <w:jc w:val="center"/>
              <w:rPr>
                <w:rFonts w:ascii="宋体"/>
                <w:sz w:val="22"/>
                <w:szCs w:val="22"/>
                <w:highlight w:val="none"/>
              </w:rPr>
            </w:pPr>
          </w:p>
        </w:tc>
      </w:tr>
    </w:tbl>
    <w:p w14:paraId="4486BDB1">
      <w:pPr>
        <w:autoSpaceDE w:val="0"/>
        <w:autoSpaceDN w:val="0"/>
        <w:adjustRightInd w:val="0"/>
        <w:spacing w:line="460" w:lineRule="atLeast"/>
        <w:rPr>
          <w:rFonts w:ascii="宋体" w:cs="仿宋_GB2312"/>
          <w:sz w:val="22"/>
          <w:szCs w:val="22"/>
          <w:highlight w:val="none"/>
          <w:lang w:val="zh-CN"/>
        </w:rPr>
      </w:pPr>
      <w:r>
        <w:rPr>
          <w:rFonts w:hint="eastAsia" w:ascii="宋体" w:cs="仿宋_GB2312"/>
          <w:sz w:val="22"/>
          <w:szCs w:val="22"/>
          <w:highlight w:val="none"/>
          <w:lang w:val="zh-CN"/>
        </w:rPr>
        <w:t>注：1. 合计应与“开标（报价）一览表”中投标报价相一致。</w:t>
      </w:r>
    </w:p>
    <w:p w14:paraId="00281B94">
      <w:pPr>
        <w:autoSpaceDE w:val="0"/>
        <w:autoSpaceDN w:val="0"/>
        <w:adjustRightInd w:val="0"/>
        <w:spacing w:line="460" w:lineRule="atLeast"/>
        <w:ind w:firstLine="440" w:firstLineChars="200"/>
        <w:rPr>
          <w:rFonts w:ascii="宋体" w:cs="仿宋_GB2312"/>
          <w:sz w:val="22"/>
          <w:szCs w:val="22"/>
          <w:highlight w:val="none"/>
          <w:lang w:val="zh-CN"/>
        </w:rPr>
      </w:pPr>
      <w:r>
        <w:rPr>
          <w:rFonts w:hint="eastAsia" w:ascii="宋体" w:cs="仿宋_GB2312"/>
          <w:sz w:val="22"/>
          <w:szCs w:val="22"/>
          <w:highlight w:val="none"/>
          <w:lang w:val="zh-CN"/>
        </w:rPr>
        <w:t xml:space="preserve">2. 本表所列费用为本项目的全部费用，除此外，不允许增加任何费用。                    </w:t>
      </w:r>
    </w:p>
    <w:p w14:paraId="1DB69BF0">
      <w:pPr>
        <w:autoSpaceDE w:val="0"/>
        <w:autoSpaceDN w:val="0"/>
        <w:adjustRightInd w:val="0"/>
        <w:spacing w:line="460" w:lineRule="atLeast"/>
        <w:ind w:firstLine="440" w:firstLineChars="200"/>
        <w:rPr>
          <w:rFonts w:ascii="宋体" w:cs="仿宋_GB2312"/>
          <w:sz w:val="22"/>
          <w:szCs w:val="22"/>
          <w:highlight w:val="none"/>
          <w:lang w:val="zh-CN"/>
        </w:rPr>
      </w:pPr>
      <w:r>
        <w:rPr>
          <w:rFonts w:hint="eastAsia" w:ascii="宋体" w:cs="仿宋_GB2312"/>
          <w:sz w:val="22"/>
          <w:szCs w:val="22"/>
          <w:highlight w:val="none"/>
          <w:lang w:val="zh-CN"/>
        </w:rPr>
        <w:t>▲</w:t>
      </w:r>
      <w:r>
        <w:rPr>
          <w:rFonts w:hint="eastAsia" w:ascii="宋体" w:cs="仿宋_GB2312"/>
          <w:sz w:val="22"/>
          <w:szCs w:val="22"/>
          <w:highlight w:val="none"/>
          <w:u w:val="single"/>
          <w:lang w:val="zh-CN"/>
        </w:rPr>
        <w:t>3. 不提供详细分项的投标价将视为没有实质性响应磋商文件。</w:t>
      </w:r>
    </w:p>
    <w:p w14:paraId="01890F40">
      <w:pPr>
        <w:autoSpaceDE w:val="0"/>
        <w:autoSpaceDN w:val="0"/>
        <w:adjustRightInd w:val="0"/>
        <w:spacing w:line="460" w:lineRule="atLeast"/>
        <w:ind w:firstLine="440" w:firstLineChars="200"/>
        <w:rPr>
          <w:rFonts w:ascii="宋体" w:cs="仿宋_GB2312"/>
          <w:sz w:val="22"/>
          <w:szCs w:val="22"/>
          <w:highlight w:val="none"/>
          <w:lang w:val="zh-CN"/>
        </w:rPr>
      </w:pPr>
      <w:r>
        <w:rPr>
          <w:rFonts w:hint="eastAsia" w:ascii="宋体" w:cs="仿宋_GB2312"/>
          <w:sz w:val="22"/>
          <w:szCs w:val="22"/>
          <w:highlight w:val="none"/>
          <w:lang w:val="zh-CN"/>
        </w:rPr>
        <w:t xml:space="preserve">4．本表可在不改变格式的情况下根据具体需要自行增减。                         </w:t>
      </w:r>
    </w:p>
    <w:p w14:paraId="021AA993">
      <w:pPr>
        <w:autoSpaceDE w:val="0"/>
        <w:autoSpaceDN w:val="0"/>
        <w:adjustRightInd w:val="0"/>
        <w:spacing w:line="460" w:lineRule="atLeast"/>
        <w:ind w:firstLine="440" w:firstLineChars="200"/>
        <w:rPr>
          <w:rFonts w:ascii="宋体" w:cs="仿宋_GB2312"/>
          <w:sz w:val="22"/>
          <w:szCs w:val="22"/>
          <w:highlight w:val="none"/>
          <w:lang w:val="zh-CN"/>
        </w:rPr>
      </w:pPr>
      <w:r>
        <w:rPr>
          <w:rFonts w:hint="eastAsia" w:ascii="宋体" w:cs="仿宋_GB2312"/>
          <w:sz w:val="22"/>
          <w:szCs w:val="22"/>
          <w:highlight w:val="none"/>
          <w:lang w:val="zh-CN"/>
        </w:rPr>
        <w:t>5. 供应商最终报价中须包含</w:t>
      </w:r>
      <w:r>
        <w:rPr>
          <w:rFonts w:hint="eastAsia" w:ascii="宋体"/>
          <w:sz w:val="22"/>
          <w:highlight w:val="none"/>
        </w:rPr>
        <w:t>设保险费、人工费、所用材料费、维护费、管理费、利润、税金、招标代理费等全部费用</w:t>
      </w:r>
      <w:r>
        <w:rPr>
          <w:rFonts w:hint="eastAsia" w:ascii="宋体" w:cs="仿宋_GB2312"/>
          <w:sz w:val="22"/>
          <w:szCs w:val="22"/>
          <w:highlight w:val="none"/>
          <w:lang w:val="zh-CN"/>
        </w:rPr>
        <w:t>。</w:t>
      </w:r>
    </w:p>
    <w:p w14:paraId="53E81D08">
      <w:pPr>
        <w:autoSpaceDE w:val="0"/>
        <w:autoSpaceDN w:val="0"/>
        <w:adjustRightInd w:val="0"/>
        <w:spacing w:line="460" w:lineRule="atLeast"/>
        <w:ind w:firstLine="440" w:firstLineChars="200"/>
        <w:rPr>
          <w:rFonts w:ascii="宋体" w:cs="仿宋_GB2312"/>
          <w:sz w:val="22"/>
          <w:szCs w:val="22"/>
          <w:highlight w:val="none"/>
          <w:lang w:val="zh-CN"/>
        </w:rPr>
      </w:pPr>
      <w:r>
        <w:rPr>
          <w:rFonts w:hint="eastAsia" w:ascii="宋体" w:cs="仿宋_GB2312"/>
          <w:sz w:val="22"/>
          <w:szCs w:val="22"/>
          <w:highlight w:val="none"/>
          <w:lang w:val="zh-CN"/>
        </w:rPr>
        <w:t>6、 带有“……”的为本表未列的其他费用，供应商需视情况自行列出。</w:t>
      </w:r>
    </w:p>
    <w:p w14:paraId="0AAE9CD4">
      <w:pPr>
        <w:spacing w:line="450" w:lineRule="atLeast"/>
        <w:rPr>
          <w:rFonts w:ascii="宋体"/>
          <w:sz w:val="22"/>
          <w:szCs w:val="22"/>
          <w:highlight w:val="none"/>
        </w:rPr>
      </w:pPr>
    </w:p>
    <w:p w14:paraId="67C31EDF">
      <w:pPr>
        <w:spacing w:line="360" w:lineRule="auto"/>
        <w:ind w:left="359" w:leftChars="171"/>
        <w:rPr>
          <w:rFonts w:ascii="宋体" w:cs="Arial"/>
          <w:sz w:val="22"/>
          <w:szCs w:val="22"/>
          <w:highlight w:val="none"/>
        </w:rPr>
      </w:pPr>
      <w:r>
        <w:rPr>
          <w:rFonts w:ascii="宋体" w:cs="Arial"/>
          <w:sz w:val="22"/>
          <w:szCs w:val="22"/>
          <w:highlight w:val="none"/>
        </w:rPr>
        <w:t>投标供应商全称（盖章）：</w:t>
      </w:r>
    </w:p>
    <w:p w14:paraId="43843125">
      <w:pPr>
        <w:spacing w:line="360" w:lineRule="auto"/>
        <w:ind w:left="359" w:leftChars="171"/>
        <w:rPr>
          <w:rFonts w:ascii="宋体" w:cs="Arial"/>
          <w:sz w:val="22"/>
          <w:szCs w:val="22"/>
          <w:highlight w:val="none"/>
        </w:rPr>
      </w:pPr>
      <w:r>
        <w:rPr>
          <w:rFonts w:ascii="宋体" w:cs="Arial"/>
          <w:sz w:val="22"/>
          <w:szCs w:val="22"/>
          <w:highlight w:val="none"/>
        </w:rPr>
        <w:t>法定代表人或授权代表（签字）：</w:t>
      </w:r>
    </w:p>
    <w:p w14:paraId="415E3401">
      <w:pPr>
        <w:spacing w:line="360" w:lineRule="auto"/>
        <w:ind w:firstLine="330" w:firstLineChars="150"/>
        <w:rPr>
          <w:rFonts w:ascii="宋体" w:cs="Arial"/>
          <w:sz w:val="22"/>
          <w:szCs w:val="22"/>
          <w:highlight w:val="none"/>
          <w:u w:val="single"/>
        </w:rPr>
      </w:pPr>
      <w:r>
        <w:rPr>
          <w:rFonts w:ascii="宋体" w:cs="Arial"/>
          <w:sz w:val="22"/>
          <w:szCs w:val="22"/>
          <w:highlight w:val="none"/>
        </w:rPr>
        <w:t>日 期：       年      月      日</w:t>
      </w:r>
    </w:p>
    <w:p w14:paraId="55FDE2DA">
      <w:pPr>
        <w:pStyle w:val="23"/>
        <w:outlineLvl w:val="9"/>
        <w:rPr>
          <w:rFonts w:hint="eastAsia" w:ascii="宋体" w:hAnsi="宋体" w:cs="宋体"/>
          <w:b w:val="0"/>
          <w:sz w:val="22"/>
          <w:szCs w:val="22"/>
          <w:highlight w:val="none"/>
        </w:rPr>
      </w:pPr>
    </w:p>
    <w:p w14:paraId="07F4B2E5">
      <w:pPr>
        <w:pStyle w:val="23"/>
        <w:outlineLvl w:val="1"/>
        <w:rPr>
          <w:rFonts w:hint="eastAsia" w:ascii="宋体" w:hAnsi="宋体"/>
          <w:highlight w:val="none"/>
        </w:rPr>
      </w:pPr>
      <w:bookmarkStart w:id="62" w:name="_Toc44607655"/>
      <w:bookmarkStart w:id="63" w:name="_Toc17856"/>
      <w:bookmarkStart w:id="64" w:name="_Toc493530215"/>
      <w:r>
        <w:rPr>
          <w:rFonts w:ascii="宋体" w:hAnsi="宋体"/>
          <w:highlight w:val="none"/>
        </w:rPr>
        <w:br w:type="page"/>
      </w:r>
      <w:r>
        <w:rPr>
          <w:rFonts w:hint="eastAsia" w:ascii="宋体" w:hAnsi="宋体"/>
          <w:highlight w:val="none"/>
        </w:rPr>
        <w:t>三、商务技术文件格式</w:t>
      </w:r>
      <w:bookmarkEnd w:id="62"/>
      <w:bookmarkEnd w:id="63"/>
    </w:p>
    <w:p w14:paraId="517FABAB">
      <w:pPr>
        <w:pStyle w:val="22"/>
        <w:snapToGrid w:val="0"/>
        <w:spacing w:beforeAutospacing="0" w:afterAutospacing="0"/>
        <w:jc w:val="both"/>
        <w:rPr>
          <w:rFonts w:hint="eastAsia" w:ascii="宋体" w:hAnsi="宋体" w:cs="宋体"/>
          <w:sz w:val="22"/>
          <w:szCs w:val="22"/>
          <w:highlight w:val="none"/>
        </w:rPr>
      </w:pPr>
      <w:bookmarkStart w:id="65" w:name="_Toc44607656"/>
      <w:r>
        <w:rPr>
          <w:rFonts w:hint="eastAsia" w:ascii="宋体" w:hAnsi="宋体" w:cs="宋体"/>
          <w:b/>
          <w:bCs/>
          <w:sz w:val="22"/>
          <w:szCs w:val="22"/>
          <w:highlight w:val="none"/>
        </w:rPr>
        <w:t>商务技术文件投标文件</w:t>
      </w:r>
      <w:r>
        <w:rPr>
          <w:rFonts w:hint="eastAsia" w:ascii="宋体" w:hAnsi="宋体" w:cs="宋体"/>
          <w:sz w:val="22"/>
          <w:szCs w:val="22"/>
          <w:highlight w:val="none"/>
        </w:rPr>
        <w:t>封面参考：</w:t>
      </w:r>
    </w:p>
    <w:p w14:paraId="29E9ACF8">
      <w:pPr>
        <w:snapToGrid w:val="0"/>
        <w:spacing w:line="440" w:lineRule="exact"/>
        <w:jc w:val="center"/>
        <w:rPr>
          <w:rFonts w:hint="eastAsia" w:ascii="宋体" w:hAnsi="宋体" w:cs="宋体"/>
          <w:b/>
          <w:sz w:val="32"/>
          <w:szCs w:val="32"/>
          <w:highlight w:val="none"/>
        </w:rPr>
      </w:pPr>
    </w:p>
    <w:p w14:paraId="049D6483">
      <w:pPr>
        <w:snapToGrid w:val="0"/>
        <w:spacing w:line="440" w:lineRule="exact"/>
        <w:jc w:val="center"/>
        <w:rPr>
          <w:rFonts w:hint="eastAsia" w:ascii="宋体" w:hAnsi="宋体" w:cs="宋体"/>
          <w:b/>
          <w:sz w:val="84"/>
          <w:szCs w:val="84"/>
          <w:highlight w:val="none"/>
        </w:rPr>
      </w:pPr>
    </w:p>
    <w:p w14:paraId="2525B4D5">
      <w:pPr>
        <w:pStyle w:val="12"/>
        <w:rPr>
          <w:rFonts w:hint="eastAsia" w:ascii="宋体" w:hAnsi="宋体" w:cs="宋体"/>
          <w:b/>
          <w:sz w:val="84"/>
          <w:szCs w:val="84"/>
          <w:highlight w:val="none"/>
        </w:rPr>
      </w:pPr>
    </w:p>
    <w:p w14:paraId="32970E8B">
      <w:pPr>
        <w:pStyle w:val="13"/>
        <w:rPr>
          <w:highlight w:val="none"/>
        </w:rPr>
      </w:pPr>
    </w:p>
    <w:p w14:paraId="6815C90E">
      <w:pPr>
        <w:snapToGrid w:val="0"/>
        <w:spacing w:line="480" w:lineRule="auto"/>
        <w:jc w:val="center"/>
        <w:rPr>
          <w:rFonts w:hint="eastAsia" w:ascii="宋体" w:hAnsi="宋体" w:cs="宋体"/>
          <w:b/>
          <w:sz w:val="84"/>
          <w:szCs w:val="84"/>
          <w:highlight w:val="none"/>
        </w:rPr>
      </w:pPr>
      <w:r>
        <w:rPr>
          <w:rFonts w:hint="eastAsia" w:ascii="宋体" w:hAnsi="宋体" w:cs="宋体"/>
          <w:b/>
          <w:sz w:val="84"/>
          <w:szCs w:val="84"/>
          <w:highlight w:val="none"/>
        </w:rPr>
        <w:t>商务技术文件</w:t>
      </w:r>
    </w:p>
    <w:p w14:paraId="26CF00C5">
      <w:pPr>
        <w:snapToGrid w:val="0"/>
        <w:spacing w:line="480" w:lineRule="auto"/>
        <w:jc w:val="center"/>
        <w:rPr>
          <w:rFonts w:hint="eastAsia" w:ascii="宋体" w:hAnsi="宋体" w:cs="宋体"/>
          <w:b/>
          <w:sz w:val="84"/>
          <w:szCs w:val="84"/>
          <w:highlight w:val="none"/>
        </w:rPr>
      </w:pPr>
      <w:r>
        <w:rPr>
          <w:rFonts w:hint="eastAsia" w:ascii="宋体" w:hAnsi="宋体" w:cs="宋体"/>
          <w:b/>
          <w:sz w:val="84"/>
          <w:szCs w:val="84"/>
          <w:highlight w:val="none"/>
        </w:rPr>
        <w:t>投标文件</w:t>
      </w:r>
    </w:p>
    <w:p w14:paraId="6E5D4182">
      <w:pPr>
        <w:snapToGrid w:val="0"/>
        <w:spacing w:line="600" w:lineRule="atLeast"/>
        <w:ind w:firstLine="1044" w:firstLineChars="400"/>
        <w:rPr>
          <w:rFonts w:hint="eastAsia" w:ascii="宋体" w:hAnsi="宋体" w:eastAsia="宋体" w:cs="宋体"/>
          <w:b/>
          <w:sz w:val="26"/>
          <w:szCs w:val="26"/>
          <w:highlight w:val="none"/>
          <w:lang w:eastAsia="zh-CN"/>
        </w:rPr>
      </w:pPr>
      <w:r>
        <w:rPr>
          <w:rFonts w:hint="eastAsia" w:ascii="宋体" w:hAnsi="宋体" w:cs="宋体"/>
          <w:b/>
          <w:sz w:val="26"/>
          <w:szCs w:val="26"/>
          <w:highlight w:val="none"/>
        </w:rPr>
        <w:t>项目名称：</w:t>
      </w:r>
      <w:r>
        <w:rPr>
          <w:rFonts w:hint="eastAsia" w:ascii="宋体" w:hAnsi="宋体" w:cs="宋体"/>
          <w:b/>
          <w:sz w:val="26"/>
          <w:szCs w:val="26"/>
          <w:highlight w:val="none"/>
          <w:lang w:eastAsia="zh-CN"/>
        </w:rPr>
        <w:t>2026年泰顺县农村公路财产保险项目</w:t>
      </w:r>
    </w:p>
    <w:p w14:paraId="0AA6FE0F">
      <w:pPr>
        <w:snapToGrid w:val="0"/>
        <w:spacing w:line="600" w:lineRule="atLeast"/>
        <w:ind w:firstLine="1044" w:firstLineChars="400"/>
        <w:rPr>
          <w:rFonts w:hint="eastAsia" w:ascii="宋体" w:hAnsi="宋体" w:cs="宋体"/>
          <w:b/>
          <w:sz w:val="26"/>
          <w:szCs w:val="26"/>
          <w:highlight w:val="none"/>
        </w:rPr>
      </w:pPr>
      <w:r>
        <w:rPr>
          <w:rFonts w:hint="eastAsia" w:ascii="宋体" w:hAnsi="宋体" w:cs="宋体"/>
          <w:b/>
          <w:sz w:val="26"/>
          <w:szCs w:val="26"/>
          <w:highlight w:val="none"/>
        </w:rPr>
        <w:t>项目编号：</w:t>
      </w:r>
      <w:r>
        <w:rPr>
          <w:rFonts w:hint="eastAsia" w:ascii="宋体" w:hAnsi="宋体" w:cs="宋体"/>
          <w:b/>
          <w:sz w:val="26"/>
          <w:szCs w:val="26"/>
          <w:highlight w:val="none"/>
          <w:lang w:eastAsia="zh-CN"/>
        </w:rPr>
        <w:t>TSCG202604015</w:t>
      </w:r>
      <w:r>
        <w:rPr>
          <w:rFonts w:hint="eastAsia" w:ascii="宋体" w:hAnsi="宋体" w:cs="宋体"/>
          <w:b/>
          <w:sz w:val="26"/>
          <w:szCs w:val="26"/>
          <w:highlight w:val="none"/>
        </w:rPr>
        <w:t xml:space="preserve"> </w:t>
      </w:r>
    </w:p>
    <w:p w14:paraId="436D333B">
      <w:pPr>
        <w:snapToGrid w:val="0"/>
        <w:spacing w:line="600" w:lineRule="atLeast"/>
        <w:ind w:firstLine="1044" w:firstLineChars="400"/>
        <w:rPr>
          <w:rFonts w:hint="eastAsia" w:ascii="宋体" w:hAnsi="宋体" w:cs="宋体"/>
          <w:b/>
          <w:sz w:val="26"/>
          <w:szCs w:val="26"/>
          <w:highlight w:val="none"/>
        </w:rPr>
      </w:pPr>
      <w:r>
        <w:rPr>
          <w:rFonts w:hint="eastAsia" w:ascii="宋体" w:hAnsi="宋体" w:cs="宋体"/>
          <w:b/>
          <w:sz w:val="26"/>
          <w:szCs w:val="26"/>
          <w:highlight w:val="none"/>
        </w:rPr>
        <w:t>采购单位：泰顺县交通运输管理中心</w:t>
      </w:r>
    </w:p>
    <w:p w14:paraId="4F533799">
      <w:pPr>
        <w:snapToGrid w:val="0"/>
        <w:spacing w:line="600" w:lineRule="atLeast"/>
        <w:ind w:firstLine="1044" w:firstLineChars="400"/>
        <w:rPr>
          <w:rFonts w:hint="eastAsia" w:ascii="宋体" w:hAnsi="宋体" w:cs="宋体"/>
          <w:b/>
          <w:sz w:val="26"/>
          <w:szCs w:val="26"/>
          <w:highlight w:val="none"/>
        </w:rPr>
      </w:pPr>
      <w:r>
        <w:rPr>
          <w:rFonts w:hint="eastAsia" w:ascii="宋体" w:hAnsi="宋体" w:cs="宋体"/>
          <w:b/>
          <w:sz w:val="26"/>
          <w:szCs w:val="26"/>
          <w:highlight w:val="none"/>
        </w:rPr>
        <w:t xml:space="preserve">供应商名称： </w:t>
      </w:r>
    </w:p>
    <w:p w14:paraId="4688C844">
      <w:pPr>
        <w:snapToGrid w:val="0"/>
        <w:spacing w:line="600" w:lineRule="atLeast"/>
        <w:ind w:firstLine="1044" w:firstLineChars="400"/>
        <w:rPr>
          <w:rFonts w:hint="eastAsia" w:ascii="宋体" w:hAnsi="宋体" w:cs="宋体"/>
          <w:b/>
          <w:sz w:val="26"/>
          <w:szCs w:val="26"/>
          <w:highlight w:val="none"/>
        </w:rPr>
      </w:pPr>
      <w:r>
        <w:rPr>
          <w:rFonts w:hint="eastAsia" w:ascii="宋体" w:hAnsi="宋体" w:cs="宋体"/>
          <w:b/>
          <w:sz w:val="26"/>
          <w:szCs w:val="26"/>
          <w:highlight w:val="none"/>
        </w:rPr>
        <w:t xml:space="preserve">供应商地址： </w:t>
      </w:r>
    </w:p>
    <w:p w14:paraId="0877B0D3">
      <w:pPr>
        <w:snapToGrid w:val="0"/>
        <w:spacing w:line="600" w:lineRule="atLeast"/>
        <w:ind w:firstLine="1044" w:firstLineChars="400"/>
        <w:rPr>
          <w:rFonts w:hint="eastAsia" w:ascii="宋体" w:hAnsi="宋体" w:cs="宋体"/>
          <w:b/>
          <w:sz w:val="26"/>
          <w:szCs w:val="26"/>
          <w:highlight w:val="none"/>
        </w:rPr>
      </w:pPr>
      <w:r>
        <w:rPr>
          <w:rFonts w:hint="eastAsia" w:ascii="宋体" w:hAnsi="宋体" w:cs="宋体"/>
          <w:b/>
          <w:sz w:val="26"/>
          <w:szCs w:val="26"/>
          <w:highlight w:val="none"/>
        </w:rPr>
        <w:t>法定代表人（签字或盖章）或授权代表（签字）：</w:t>
      </w:r>
    </w:p>
    <w:p w14:paraId="72C73324">
      <w:pPr>
        <w:snapToGrid w:val="0"/>
        <w:spacing w:line="600" w:lineRule="atLeast"/>
        <w:ind w:firstLine="1044" w:firstLineChars="400"/>
        <w:rPr>
          <w:rFonts w:hint="eastAsia" w:ascii="宋体" w:hAnsi="宋体" w:cs="宋体"/>
          <w:b/>
          <w:sz w:val="26"/>
          <w:szCs w:val="26"/>
          <w:highlight w:val="none"/>
        </w:rPr>
      </w:pPr>
      <w:r>
        <w:rPr>
          <w:rFonts w:hint="eastAsia" w:ascii="宋体" w:hAnsi="宋体" w:cs="宋体"/>
          <w:b/>
          <w:sz w:val="26"/>
          <w:szCs w:val="26"/>
          <w:highlight w:val="none"/>
        </w:rPr>
        <w:t>日期：  年  月  日</w:t>
      </w:r>
    </w:p>
    <w:p w14:paraId="5F01D786">
      <w:pPr>
        <w:rPr>
          <w:rFonts w:hint="eastAsia" w:ascii="宋体" w:hAnsi="宋体"/>
          <w:sz w:val="28"/>
          <w:szCs w:val="18"/>
          <w:highlight w:val="none"/>
          <w:lang w:val="zh-CN"/>
        </w:rPr>
      </w:pPr>
    </w:p>
    <w:p w14:paraId="64B61BCD">
      <w:pPr>
        <w:spacing w:line="450" w:lineRule="atLeast"/>
        <w:rPr>
          <w:rFonts w:hint="eastAsia" w:ascii="宋体" w:hAnsi="宋体"/>
          <w:sz w:val="28"/>
          <w:szCs w:val="18"/>
          <w:highlight w:val="none"/>
          <w:lang w:val="zh-CN"/>
        </w:rPr>
      </w:pPr>
    </w:p>
    <w:p w14:paraId="3955656F">
      <w:pPr>
        <w:rPr>
          <w:rFonts w:hint="eastAsia" w:ascii="宋体" w:hAnsi="宋体"/>
          <w:sz w:val="28"/>
          <w:szCs w:val="18"/>
          <w:highlight w:val="none"/>
          <w:lang w:val="zh-CN"/>
        </w:rPr>
      </w:pPr>
      <w:r>
        <w:rPr>
          <w:rFonts w:hint="eastAsia" w:ascii="宋体" w:hAnsi="宋体"/>
          <w:sz w:val="28"/>
          <w:szCs w:val="18"/>
          <w:highlight w:val="none"/>
          <w:lang w:val="zh-CN"/>
        </w:rPr>
        <w:br w:type="page"/>
      </w:r>
    </w:p>
    <w:p w14:paraId="1C2124A0">
      <w:pPr>
        <w:pStyle w:val="23"/>
        <w:outlineLvl w:val="2"/>
        <w:rPr>
          <w:rFonts w:hint="eastAsia" w:ascii="宋体" w:hAnsi="宋体"/>
          <w:sz w:val="28"/>
          <w:szCs w:val="18"/>
          <w:highlight w:val="none"/>
          <w:lang w:val="zh-CN"/>
        </w:rPr>
      </w:pPr>
      <w:r>
        <w:rPr>
          <w:rFonts w:hint="eastAsia" w:ascii="宋体" w:hAnsi="宋体"/>
          <w:sz w:val="28"/>
          <w:szCs w:val="18"/>
          <w:highlight w:val="none"/>
          <w:lang w:val="zh-CN"/>
        </w:rPr>
        <w:t xml:space="preserve">附件八 </w:t>
      </w:r>
      <w:bookmarkEnd w:id="64"/>
      <w:r>
        <w:rPr>
          <w:rFonts w:hint="eastAsia" w:ascii="宋体" w:hAnsi="宋体"/>
          <w:sz w:val="28"/>
          <w:szCs w:val="18"/>
          <w:highlight w:val="none"/>
          <w:lang w:val="zh-CN"/>
        </w:rPr>
        <w:t>投标函</w:t>
      </w:r>
      <w:bookmarkEnd w:id="65"/>
    </w:p>
    <w:p w14:paraId="3E86C4AC">
      <w:pPr>
        <w:autoSpaceDE w:val="0"/>
        <w:autoSpaceDN w:val="0"/>
        <w:adjustRightInd w:val="0"/>
        <w:snapToGrid w:val="0"/>
        <w:spacing w:line="480" w:lineRule="atLeast"/>
        <w:rPr>
          <w:rFonts w:ascii="宋体"/>
          <w:sz w:val="22"/>
          <w:highlight w:val="none"/>
          <w:u w:val="single"/>
        </w:rPr>
      </w:pPr>
      <w:r>
        <w:rPr>
          <w:rFonts w:hint="eastAsia" w:ascii="宋体" w:cs="仿宋_GB2312"/>
          <w:sz w:val="22"/>
          <w:highlight w:val="none"/>
          <w:u w:val="single"/>
          <w:lang w:val="zh-CN"/>
        </w:rPr>
        <w:t xml:space="preserve">  （采购人）   ：</w:t>
      </w:r>
    </w:p>
    <w:p w14:paraId="5333DD50">
      <w:pPr>
        <w:autoSpaceDE w:val="0"/>
        <w:autoSpaceDN w:val="0"/>
        <w:adjustRightInd w:val="0"/>
        <w:snapToGrid w:val="0"/>
        <w:spacing w:line="480" w:lineRule="atLeast"/>
        <w:rPr>
          <w:rFonts w:ascii="宋体" w:cs="仿宋_GB2312"/>
          <w:sz w:val="22"/>
          <w:highlight w:val="none"/>
          <w:lang w:val="zh-CN"/>
        </w:rPr>
      </w:pPr>
      <w:r>
        <w:rPr>
          <w:rFonts w:hint="eastAsia" w:ascii="宋体" w:cs="仿宋_GB2312"/>
          <w:sz w:val="22"/>
          <w:highlight w:val="none"/>
          <w:lang w:val="zh-CN"/>
        </w:rPr>
        <w:t>（供应商全称）授权（授权代表名称）（职务、职称）为授权代表，参加贵方组织的（招标项目名称）（括号内填投标编号） 招标的有关活动，并对该项目进行投标。为此：</w:t>
      </w:r>
    </w:p>
    <w:p w14:paraId="07BE364F">
      <w:pPr>
        <w:tabs>
          <w:tab w:val="left" w:pos="803"/>
        </w:tabs>
        <w:autoSpaceDE w:val="0"/>
        <w:autoSpaceDN w:val="0"/>
        <w:adjustRightInd w:val="0"/>
        <w:snapToGrid w:val="0"/>
        <w:spacing w:line="480" w:lineRule="atLeast"/>
        <w:ind w:left="443"/>
        <w:rPr>
          <w:rFonts w:ascii="宋体" w:cs="仿宋_GB2312"/>
          <w:sz w:val="22"/>
          <w:highlight w:val="none"/>
          <w:lang w:val="zh-CN"/>
        </w:rPr>
      </w:pPr>
      <w:r>
        <w:rPr>
          <w:rFonts w:hint="eastAsia" w:ascii="宋体" w:cs="仿宋_GB2312"/>
          <w:sz w:val="22"/>
          <w:highlight w:val="none"/>
          <w:lang w:val="zh-CN"/>
        </w:rPr>
        <w:t>1、提供投标须知规定的全部响应文件：</w:t>
      </w:r>
    </w:p>
    <w:p w14:paraId="27362BEC">
      <w:pPr>
        <w:autoSpaceDE w:val="0"/>
        <w:autoSpaceDN w:val="0"/>
        <w:adjustRightInd w:val="0"/>
        <w:snapToGrid w:val="0"/>
        <w:spacing w:line="480" w:lineRule="atLeast"/>
        <w:ind w:firstLine="450"/>
        <w:rPr>
          <w:rFonts w:ascii="宋体"/>
          <w:sz w:val="22"/>
          <w:highlight w:val="none"/>
          <w:u w:val="single"/>
          <w:lang w:val="zh-CN"/>
        </w:rPr>
      </w:pPr>
      <w:bookmarkStart w:id="66" w:name="_Toc356545138"/>
      <w:r>
        <w:rPr>
          <w:rFonts w:hint="eastAsia" w:ascii="宋体" w:cs="仿宋_GB2312"/>
          <w:sz w:val="22"/>
          <w:highlight w:val="none"/>
          <w:lang w:val="zh-CN"/>
        </w:rPr>
        <w:t>2、</w:t>
      </w:r>
      <w:r>
        <w:rPr>
          <w:rFonts w:hint="eastAsia" w:ascii="宋体"/>
          <w:sz w:val="22"/>
          <w:highlight w:val="none"/>
          <w:lang w:val="zh-CN"/>
        </w:rPr>
        <w:t>我方对服务期承诺如下：</w:t>
      </w:r>
      <w:bookmarkEnd w:id="66"/>
      <w:r>
        <w:rPr>
          <w:rFonts w:hint="eastAsia" w:ascii="宋体"/>
          <w:sz w:val="22"/>
          <w:highlight w:val="none"/>
          <w:u w:val="single"/>
        </w:rPr>
        <w:t>按招标文件要求完成本项目</w:t>
      </w:r>
      <w:r>
        <w:rPr>
          <w:rFonts w:hint="eastAsia" w:ascii="宋体"/>
          <w:sz w:val="22"/>
          <w:highlight w:val="none"/>
          <w:u w:val="single"/>
          <w:lang w:val="zh-CN"/>
        </w:rPr>
        <w:t>。</w:t>
      </w:r>
    </w:p>
    <w:p w14:paraId="643FD18D">
      <w:pPr>
        <w:autoSpaceDE w:val="0"/>
        <w:autoSpaceDN w:val="0"/>
        <w:adjustRightInd w:val="0"/>
        <w:snapToGrid w:val="0"/>
        <w:spacing w:line="480" w:lineRule="atLeast"/>
        <w:ind w:firstLine="450"/>
        <w:rPr>
          <w:rFonts w:ascii="宋体" w:cs="仿宋_GB2312"/>
          <w:sz w:val="22"/>
          <w:highlight w:val="none"/>
          <w:lang w:val="zh-CN"/>
        </w:rPr>
      </w:pPr>
      <w:r>
        <w:rPr>
          <w:rFonts w:hint="eastAsia" w:ascii="宋体" w:cs="仿宋_GB2312"/>
          <w:sz w:val="22"/>
          <w:highlight w:val="none"/>
          <w:lang w:val="zh-CN"/>
        </w:rPr>
        <w:t>3、保证遵守谈判文件中的有关规定和收费标准。</w:t>
      </w:r>
    </w:p>
    <w:p w14:paraId="7F56FFBC">
      <w:pPr>
        <w:autoSpaceDE w:val="0"/>
        <w:autoSpaceDN w:val="0"/>
        <w:adjustRightInd w:val="0"/>
        <w:snapToGrid w:val="0"/>
        <w:spacing w:line="480" w:lineRule="atLeast"/>
        <w:ind w:firstLine="465"/>
        <w:rPr>
          <w:rFonts w:ascii="宋体" w:cs="仿宋_GB2312"/>
          <w:sz w:val="22"/>
          <w:highlight w:val="none"/>
          <w:lang w:val="zh-CN"/>
        </w:rPr>
      </w:pPr>
      <w:r>
        <w:rPr>
          <w:rFonts w:hint="eastAsia" w:ascii="宋体" w:cs="仿宋_GB2312"/>
          <w:sz w:val="22"/>
          <w:highlight w:val="none"/>
          <w:lang w:val="zh-CN"/>
        </w:rPr>
        <w:t>4、保证忠实地执行采购人、成交供应商双方所签的合同，并承担合同规定的责任义务。</w:t>
      </w:r>
    </w:p>
    <w:p w14:paraId="479DD69E">
      <w:pPr>
        <w:autoSpaceDE w:val="0"/>
        <w:autoSpaceDN w:val="0"/>
        <w:adjustRightInd w:val="0"/>
        <w:snapToGrid w:val="0"/>
        <w:spacing w:line="480" w:lineRule="atLeast"/>
        <w:ind w:firstLine="465"/>
        <w:rPr>
          <w:rFonts w:ascii="宋体" w:cs="仿宋_GB2312"/>
          <w:sz w:val="22"/>
          <w:highlight w:val="none"/>
          <w:lang w:val="zh-CN"/>
        </w:rPr>
      </w:pPr>
      <w:r>
        <w:rPr>
          <w:rFonts w:hint="eastAsia" w:ascii="宋体" w:cs="仿宋_GB2312"/>
          <w:sz w:val="22"/>
          <w:highlight w:val="none"/>
          <w:lang w:val="zh-CN"/>
        </w:rPr>
        <w:t>5、供应商已详细审查全部谈判文件，包括谈判文件补充文件（如有）。我方完全理解并同意放弃对这方面有不明及误解的权力。如果谈判文件有相互矛盾之处，我方同意按采购人的理解处理。</w:t>
      </w:r>
    </w:p>
    <w:p w14:paraId="0D3F470A">
      <w:pPr>
        <w:autoSpaceDE w:val="0"/>
        <w:autoSpaceDN w:val="0"/>
        <w:adjustRightInd w:val="0"/>
        <w:snapToGrid w:val="0"/>
        <w:spacing w:line="480" w:lineRule="atLeast"/>
        <w:ind w:firstLine="450"/>
        <w:rPr>
          <w:rFonts w:ascii="宋体" w:cs="仿宋_GB2312"/>
          <w:sz w:val="22"/>
          <w:highlight w:val="none"/>
          <w:lang w:val="zh-CN"/>
        </w:rPr>
      </w:pPr>
      <w:r>
        <w:rPr>
          <w:rFonts w:hint="eastAsia" w:ascii="宋体" w:cs="仿宋_GB2312"/>
          <w:sz w:val="22"/>
          <w:highlight w:val="none"/>
          <w:lang w:val="zh-CN"/>
        </w:rPr>
        <w:t>6、愿意向贵方提供任何与该项投标有关的数据、情况和技术资料，完全理解贵方不一定接受最低价的投标或收到的任何投标。</w:t>
      </w:r>
    </w:p>
    <w:p w14:paraId="4F9503BA">
      <w:pPr>
        <w:autoSpaceDE w:val="0"/>
        <w:autoSpaceDN w:val="0"/>
        <w:adjustRightInd w:val="0"/>
        <w:snapToGrid w:val="0"/>
        <w:spacing w:line="480" w:lineRule="atLeast"/>
        <w:ind w:firstLine="450"/>
        <w:rPr>
          <w:rFonts w:ascii="宋体" w:cs="仿宋_GB2312"/>
          <w:sz w:val="22"/>
          <w:highlight w:val="none"/>
          <w:lang w:val="zh-CN"/>
        </w:rPr>
      </w:pPr>
      <w:r>
        <w:rPr>
          <w:rFonts w:hint="eastAsia" w:ascii="宋体" w:cs="仿宋_GB2312"/>
          <w:sz w:val="22"/>
          <w:highlight w:val="none"/>
          <w:lang w:val="zh-CN"/>
        </w:rPr>
        <w:t>7、利益冲突：近三年内直至目前，我公司与本项目的采购人、采购代理机构没有任何的隶属关系。</w:t>
      </w:r>
    </w:p>
    <w:p w14:paraId="22BCE025">
      <w:pPr>
        <w:autoSpaceDE w:val="0"/>
        <w:autoSpaceDN w:val="0"/>
        <w:adjustRightInd w:val="0"/>
        <w:snapToGrid w:val="0"/>
        <w:spacing w:line="480" w:lineRule="atLeast"/>
        <w:ind w:firstLine="450"/>
        <w:rPr>
          <w:rFonts w:ascii="宋体" w:cs="仿宋_GB2312"/>
          <w:sz w:val="22"/>
          <w:highlight w:val="none"/>
          <w:lang w:val="zh-CN"/>
        </w:rPr>
      </w:pPr>
      <w:r>
        <w:rPr>
          <w:rFonts w:hint="eastAsia" w:ascii="宋体" w:cs="仿宋_GB2312"/>
          <w:sz w:val="22"/>
          <w:highlight w:val="none"/>
          <w:lang w:val="zh-CN"/>
        </w:rPr>
        <w:t>8、</w:t>
      </w:r>
      <w:r>
        <w:rPr>
          <w:rFonts w:hint="eastAsia" w:ascii="宋体"/>
          <w:sz w:val="22"/>
          <w:highlight w:val="none"/>
        </w:rPr>
        <w:t>我单位没有被各地、各级财政部门限制参加政府采购活动或曾被各地、各级财政部门限制参加政府采购活动但已不在限制期内。</w:t>
      </w:r>
    </w:p>
    <w:p w14:paraId="42EFC2A8">
      <w:pPr>
        <w:autoSpaceDE w:val="0"/>
        <w:autoSpaceDN w:val="0"/>
        <w:adjustRightInd w:val="0"/>
        <w:snapToGrid w:val="0"/>
        <w:spacing w:line="480" w:lineRule="atLeast"/>
        <w:ind w:firstLine="450"/>
        <w:rPr>
          <w:rFonts w:ascii="宋体" w:cs="仿宋_GB2312"/>
          <w:sz w:val="22"/>
          <w:highlight w:val="none"/>
          <w:lang w:val="zh-CN"/>
        </w:rPr>
      </w:pPr>
      <w:r>
        <w:rPr>
          <w:rFonts w:hint="eastAsia" w:ascii="宋体" w:cs="仿宋_GB2312"/>
          <w:sz w:val="22"/>
          <w:highlight w:val="none"/>
          <w:lang w:val="zh-CN"/>
        </w:rPr>
        <w:t>9、本投标自开标之日起90日历天内有效。</w:t>
      </w:r>
    </w:p>
    <w:p w14:paraId="030B915C">
      <w:pPr>
        <w:autoSpaceDE w:val="0"/>
        <w:autoSpaceDN w:val="0"/>
        <w:adjustRightInd w:val="0"/>
        <w:snapToGrid w:val="0"/>
        <w:spacing w:line="480" w:lineRule="atLeast"/>
        <w:ind w:firstLine="450"/>
        <w:rPr>
          <w:rFonts w:ascii="宋体" w:cs="仿宋_GB2312"/>
          <w:sz w:val="22"/>
          <w:highlight w:val="none"/>
          <w:lang w:val="zh-CN"/>
        </w:rPr>
      </w:pPr>
      <w:r>
        <w:rPr>
          <w:rFonts w:hint="eastAsia" w:ascii="宋体" w:cs="仿宋_GB2312"/>
          <w:sz w:val="22"/>
          <w:highlight w:val="none"/>
          <w:lang w:val="zh-CN"/>
        </w:rPr>
        <w:t>10、与本投标有关的一切往来通讯请寄：</w:t>
      </w:r>
    </w:p>
    <w:p w14:paraId="6DD4203B">
      <w:pPr>
        <w:autoSpaceDE w:val="0"/>
        <w:autoSpaceDN w:val="0"/>
        <w:adjustRightInd w:val="0"/>
        <w:spacing w:line="440" w:lineRule="atLeast"/>
        <w:ind w:firstLine="442" w:firstLineChars="201"/>
        <w:rPr>
          <w:rFonts w:ascii="宋体" w:cs="Times New Roman"/>
          <w:sz w:val="22"/>
          <w:szCs w:val="20"/>
          <w:highlight w:val="none"/>
          <w:lang w:val="zh-CN"/>
        </w:rPr>
      </w:pPr>
      <w:r>
        <w:rPr>
          <w:rFonts w:hint="eastAsia" w:ascii="宋体" w:cs="Times New Roman"/>
          <w:sz w:val="22"/>
          <w:szCs w:val="20"/>
          <w:highlight w:val="none"/>
          <w:lang w:val="zh-CN"/>
        </w:rPr>
        <w:t>地址：</w:t>
      </w:r>
    </w:p>
    <w:p w14:paraId="7DE55EE9">
      <w:pPr>
        <w:autoSpaceDE w:val="0"/>
        <w:autoSpaceDN w:val="0"/>
        <w:adjustRightInd w:val="0"/>
        <w:spacing w:line="440" w:lineRule="atLeast"/>
        <w:ind w:firstLine="442" w:firstLineChars="201"/>
        <w:rPr>
          <w:rFonts w:ascii="宋体" w:cs="Times New Roman"/>
          <w:sz w:val="22"/>
          <w:szCs w:val="20"/>
          <w:highlight w:val="none"/>
          <w:lang w:val="zh-CN"/>
        </w:rPr>
      </w:pPr>
      <w:r>
        <w:rPr>
          <w:rFonts w:hint="eastAsia" w:ascii="宋体" w:cs="Times New Roman"/>
          <w:sz w:val="22"/>
          <w:szCs w:val="20"/>
          <w:highlight w:val="none"/>
          <w:lang w:val="zh-CN"/>
        </w:rPr>
        <w:t>邮编：电话：传真：</w:t>
      </w:r>
    </w:p>
    <w:p w14:paraId="6376FB91">
      <w:pPr>
        <w:autoSpaceDE w:val="0"/>
        <w:autoSpaceDN w:val="0"/>
        <w:adjustRightInd w:val="0"/>
        <w:snapToGrid w:val="0"/>
        <w:spacing w:line="480" w:lineRule="atLeast"/>
        <w:ind w:firstLine="1980" w:firstLineChars="900"/>
        <w:rPr>
          <w:rFonts w:ascii="宋体" w:cs="仿宋_GB2312"/>
          <w:sz w:val="22"/>
          <w:highlight w:val="none"/>
          <w:lang w:val="zh-CN"/>
        </w:rPr>
      </w:pPr>
    </w:p>
    <w:p w14:paraId="669DCB4E">
      <w:pPr>
        <w:autoSpaceDE w:val="0"/>
        <w:autoSpaceDN w:val="0"/>
        <w:adjustRightInd w:val="0"/>
        <w:spacing w:line="440" w:lineRule="atLeast"/>
        <w:ind w:firstLine="442" w:firstLineChars="201"/>
        <w:rPr>
          <w:rFonts w:ascii="宋体" w:cs="Times New Roman"/>
          <w:sz w:val="22"/>
          <w:szCs w:val="20"/>
          <w:highlight w:val="none"/>
          <w:lang w:val="zh-CN"/>
        </w:rPr>
      </w:pPr>
      <w:r>
        <w:rPr>
          <w:rFonts w:hint="eastAsia" w:ascii="宋体" w:cs="Times New Roman"/>
          <w:sz w:val="22"/>
          <w:szCs w:val="20"/>
          <w:highlight w:val="none"/>
          <w:lang w:val="zh-CN"/>
        </w:rPr>
        <w:t>供应商全称（盖章）：</w:t>
      </w:r>
    </w:p>
    <w:p w14:paraId="4E8D632D">
      <w:pPr>
        <w:autoSpaceDE w:val="0"/>
        <w:autoSpaceDN w:val="0"/>
        <w:adjustRightInd w:val="0"/>
        <w:spacing w:line="440" w:lineRule="atLeast"/>
        <w:ind w:firstLine="442" w:firstLineChars="201"/>
        <w:rPr>
          <w:rFonts w:ascii="宋体" w:cs="Times New Roman"/>
          <w:sz w:val="22"/>
          <w:szCs w:val="20"/>
          <w:highlight w:val="none"/>
          <w:lang w:val="zh-CN"/>
        </w:rPr>
      </w:pPr>
      <w:r>
        <w:rPr>
          <w:rFonts w:hint="eastAsia" w:ascii="宋体" w:cs="Times New Roman"/>
          <w:sz w:val="22"/>
          <w:szCs w:val="20"/>
          <w:highlight w:val="none"/>
          <w:lang w:val="zh-CN"/>
        </w:rPr>
        <w:t>法定代表人或授权代表（签字或盖章）：</w:t>
      </w:r>
    </w:p>
    <w:p w14:paraId="21228825">
      <w:pPr>
        <w:autoSpaceDE w:val="0"/>
        <w:autoSpaceDN w:val="0"/>
        <w:adjustRightInd w:val="0"/>
        <w:snapToGrid w:val="0"/>
        <w:spacing w:line="480" w:lineRule="atLeast"/>
        <w:ind w:firstLine="440" w:firstLineChars="200"/>
        <w:jc w:val="left"/>
        <w:rPr>
          <w:rFonts w:ascii="宋体" w:cs="仿宋_GB2312"/>
          <w:sz w:val="22"/>
          <w:highlight w:val="none"/>
          <w:lang w:val="zh-CN"/>
        </w:rPr>
      </w:pPr>
      <w:r>
        <w:rPr>
          <w:rFonts w:hint="eastAsia" w:ascii="宋体" w:cs="Times New Roman"/>
          <w:sz w:val="22"/>
          <w:szCs w:val="20"/>
          <w:highlight w:val="none"/>
          <w:lang w:val="zh-CN"/>
        </w:rPr>
        <w:t>日期：</w:t>
      </w:r>
    </w:p>
    <w:p w14:paraId="44CDC244">
      <w:pPr>
        <w:pStyle w:val="23"/>
        <w:outlineLvl w:val="9"/>
        <w:rPr>
          <w:rFonts w:hint="eastAsia" w:ascii="宋体" w:hAnsi="宋体"/>
          <w:highlight w:val="none"/>
        </w:rPr>
      </w:pPr>
    </w:p>
    <w:p w14:paraId="24A287D7">
      <w:pPr>
        <w:pStyle w:val="22"/>
        <w:rPr>
          <w:highlight w:val="none"/>
          <w:lang w:val="zh-CN"/>
        </w:rPr>
      </w:pPr>
      <w:bookmarkStart w:id="67" w:name="_Toc44607657"/>
    </w:p>
    <w:p w14:paraId="0A42147B">
      <w:pPr>
        <w:pStyle w:val="23"/>
        <w:outlineLvl w:val="2"/>
        <w:rPr>
          <w:rFonts w:hint="eastAsia" w:ascii="宋体" w:hAnsi="宋体"/>
          <w:sz w:val="28"/>
          <w:szCs w:val="18"/>
          <w:highlight w:val="none"/>
          <w:lang w:val="zh-CN"/>
        </w:rPr>
      </w:pPr>
      <w:r>
        <w:rPr>
          <w:rFonts w:hint="eastAsia" w:ascii="宋体" w:hAnsi="宋体"/>
          <w:sz w:val="28"/>
          <w:szCs w:val="18"/>
          <w:highlight w:val="none"/>
          <w:lang w:val="zh-CN"/>
        </w:rPr>
        <w:t>附件九 法定代表人授权书</w:t>
      </w:r>
      <w:bookmarkEnd w:id="67"/>
    </w:p>
    <w:p w14:paraId="24187034">
      <w:pPr>
        <w:spacing w:line="480" w:lineRule="exact"/>
        <w:rPr>
          <w:rFonts w:ascii="宋体"/>
          <w:sz w:val="22"/>
          <w:szCs w:val="22"/>
          <w:highlight w:val="none"/>
        </w:rPr>
      </w:pPr>
      <w:r>
        <w:rPr>
          <w:rFonts w:hint="eastAsia" w:ascii="宋体"/>
          <w:sz w:val="22"/>
          <w:szCs w:val="22"/>
          <w:highlight w:val="none"/>
          <w:u w:val="single"/>
        </w:rPr>
        <w:t>（采购人名称）</w:t>
      </w:r>
      <w:r>
        <w:rPr>
          <w:rFonts w:hint="eastAsia" w:ascii="宋体"/>
          <w:sz w:val="22"/>
          <w:szCs w:val="22"/>
          <w:highlight w:val="none"/>
          <w:lang w:val="zh-CN"/>
        </w:rPr>
        <w:t>：</w:t>
      </w:r>
    </w:p>
    <w:p w14:paraId="5895333C">
      <w:pPr>
        <w:spacing w:line="480" w:lineRule="exact"/>
        <w:ind w:firstLine="440" w:firstLineChars="200"/>
        <w:rPr>
          <w:rFonts w:ascii="宋体"/>
          <w:sz w:val="22"/>
          <w:szCs w:val="22"/>
          <w:highlight w:val="none"/>
        </w:rPr>
      </w:pPr>
      <w:r>
        <w:rPr>
          <w:rFonts w:hint="eastAsia" w:ascii="宋体"/>
          <w:sz w:val="22"/>
          <w:szCs w:val="22"/>
          <w:highlight w:val="none"/>
        </w:rPr>
        <w:t>本授权委托书声明：我</w:t>
      </w:r>
      <w:r>
        <w:rPr>
          <w:rFonts w:hint="eastAsia" w:ascii="宋体"/>
          <w:sz w:val="22"/>
          <w:szCs w:val="22"/>
          <w:highlight w:val="none"/>
          <w:u w:val="single"/>
        </w:rPr>
        <w:t xml:space="preserve">   （法定代表人姓名）   </w:t>
      </w:r>
      <w:r>
        <w:rPr>
          <w:rFonts w:hint="eastAsia" w:ascii="宋体"/>
          <w:sz w:val="22"/>
          <w:szCs w:val="22"/>
          <w:highlight w:val="none"/>
        </w:rPr>
        <w:t>系</w:t>
      </w:r>
      <w:r>
        <w:rPr>
          <w:rFonts w:hint="eastAsia" w:ascii="宋体"/>
          <w:sz w:val="22"/>
          <w:szCs w:val="22"/>
          <w:highlight w:val="none"/>
          <w:u w:val="single"/>
        </w:rPr>
        <w:t xml:space="preserve">   （供 应 商 名 称）  </w:t>
      </w:r>
      <w:r>
        <w:rPr>
          <w:rFonts w:hint="eastAsia" w:ascii="宋体"/>
          <w:sz w:val="22"/>
          <w:szCs w:val="22"/>
          <w:highlight w:val="none"/>
        </w:rPr>
        <w:t>的法定代表人，现授权委托</w:t>
      </w:r>
      <w:r>
        <w:rPr>
          <w:rFonts w:hint="eastAsia" w:ascii="宋体"/>
          <w:sz w:val="22"/>
          <w:szCs w:val="22"/>
          <w:highlight w:val="none"/>
          <w:u w:val="single"/>
        </w:rPr>
        <w:t xml:space="preserve">  （单 位 名 称）   </w:t>
      </w:r>
      <w:r>
        <w:rPr>
          <w:rFonts w:hint="eastAsia" w:ascii="宋体"/>
          <w:sz w:val="22"/>
          <w:szCs w:val="22"/>
          <w:highlight w:val="none"/>
        </w:rPr>
        <w:t>的</w:t>
      </w:r>
      <w:r>
        <w:rPr>
          <w:rFonts w:hint="eastAsia" w:ascii="宋体"/>
          <w:sz w:val="22"/>
          <w:szCs w:val="22"/>
          <w:highlight w:val="none"/>
          <w:u w:val="single"/>
        </w:rPr>
        <w:t xml:space="preserve">  （授权代表姓名）  </w:t>
      </w:r>
      <w:r>
        <w:rPr>
          <w:rFonts w:hint="eastAsia" w:ascii="宋体"/>
          <w:sz w:val="22"/>
          <w:szCs w:val="22"/>
          <w:highlight w:val="none"/>
        </w:rPr>
        <w:t>为我公司法定代表人授权代表，参加贵处组织的</w:t>
      </w:r>
      <w:r>
        <w:rPr>
          <w:rFonts w:hint="eastAsia" w:ascii="宋体"/>
          <w:sz w:val="22"/>
          <w:szCs w:val="22"/>
          <w:highlight w:val="none"/>
          <w:u w:val="single"/>
        </w:rPr>
        <w:t xml:space="preserve">  （招标项目名称，括号中填写项目编号）  </w:t>
      </w:r>
      <w:r>
        <w:rPr>
          <w:rFonts w:hint="eastAsia" w:ascii="宋体"/>
          <w:sz w:val="22"/>
          <w:szCs w:val="22"/>
          <w:highlight w:val="none"/>
        </w:rPr>
        <w:t>项目投标，全权处理本次招投标活动中的一切事宜，我承认授权代表全权代表我所签署的本项目的谈判响应文件的内容。</w:t>
      </w:r>
    </w:p>
    <w:p w14:paraId="6EDB7569">
      <w:pPr>
        <w:spacing w:line="480" w:lineRule="exact"/>
        <w:ind w:firstLine="440" w:firstLineChars="200"/>
        <w:rPr>
          <w:rFonts w:ascii="宋体"/>
          <w:sz w:val="22"/>
          <w:szCs w:val="22"/>
          <w:highlight w:val="none"/>
        </w:rPr>
      </w:pPr>
      <w:r>
        <w:rPr>
          <w:rFonts w:hint="eastAsia" w:ascii="宋体"/>
          <w:sz w:val="22"/>
          <w:szCs w:val="22"/>
          <w:highlight w:val="none"/>
        </w:rPr>
        <w:t>授权代表无转授权，特此授权</w:t>
      </w:r>
    </w:p>
    <w:p w14:paraId="74343D92">
      <w:pPr>
        <w:spacing w:line="480" w:lineRule="exact"/>
        <w:ind w:left="1260"/>
        <w:rPr>
          <w:rFonts w:ascii="宋体"/>
          <w:sz w:val="22"/>
          <w:szCs w:val="22"/>
          <w:highlight w:val="none"/>
        </w:rPr>
      </w:pPr>
    </w:p>
    <w:p w14:paraId="132AF0C5">
      <w:pPr>
        <w:spacing w:line="480" w:lineRule="exact"/>
        <w:ind w:left="2100" w:leftChars="1000" w:firstLine="440" w:firstLineChars="200"/>
        <w:rPr>
          <w:rFonts w:ascii="宋体"/>
          <w:sz w:val="22"/>
          <w:szCs w:val="22"/>
          <w:highlight w:val="none"/>
          <w:u w:val="single"/>
        </w:rPr>
      </w:pPr>
      <w:r>
        <w:rPr>
          <w:rFonts w:hint="eastAsia" w:ascii="宋体"/>
          <w:sz w:val="22"/>
          <w:szCs w:val="22"/>
          <w:highlight w:val="none"/>
        </w:rPr>
        <w:t>授权代表：</w:t>
      </w:r>
      <w:r>
        <w:rPr>
          <w:rFonts w:hint="eastAsia" w:ascii="宋体"/>
          <w:sz w:val="22"/>
          <w:szCs w:val="22"/>
          <w:highlight w:val="none"/>
          <w:u w:val="single"/>
        </w:rPr>
        <w:t xml:space="preserve">   （签字或盖章）  </w:t>
      </w:r>
      <w:r>
        <w:rPr>
          <w:rFonts w:hint="eastAsia" w:ascii="宋体"/>
          <w:sz w:val="22"/>
          <w:szCs w:val="22"/>
          <w:highlight w:val="none"/>
        </w:rPr>
        <w:t xml:space="preserve"> 性别 ：</w:t>
      </w:r>
    </w:p>
    <w:p w14:paraId="71636A3D">
      <w:pPr>
        <w:spacing w:line="480" w:lineRule="exact"/>
        <w:ind w:left="2100" w:leftChars="1000" w:firstLine="440" w:firstLineChars="200"/>
        <w:rPr>
          <w:rFonts w:ascii="宋体"/>
          <w:sz w:val="22"/>
          <w:szCs w:val="22"/>
          <w:highlight w:val="none"/>
          <w:u w:val="single"/>
        </w:rPr>
      </w:pPr>
      <w:r>
        <w:rPr>
          <w:rFonts w:hint="eastAsia" w:ascii="宋体"/>
          <w:sz w:val="22"/>
          <w:szCs w:val="22"/>
          <w:highlight w:val="none"/>
        </w:rPr>
        <w:t>职务：年龄：</w:t>
      </w:r>
    </w:p>
    <w:p w14:paraId="0DEF9A9A">
      <w:pPr>
        <w:spacing w:line="480" w:lineRule="exact"/>
        <w:ind w:left="2100" w:leftChars="1000" w:firstLine="440" w:firstLineChars="200"/>
        <w:rPr>
          <w:rFonts w:ascii="宋体"/>
          <w:sz w:val="22"/>
          <w:szCs w:val="22"/>
          <w:highlight w:val="none"/>
          <w:u w:val="single"/>
        </w:rPr>
      </w:pPr>
      <w:r>
        <w:rPr>
          <w:rFonts w:hint="eastAsia" w:ascii="宋体"/>
          <w:sz w:val="22"/>
          <w:szCs w:val="22"/>
          <w:highlight w:val="none"/>
        </w:rPr>
        <w:t>详细通讯地址： 邮政编码：</w:t>
      </w:r>
    </w:p>
    <w:p w14:paraId="3C0AC3E9">
      <w:pPr>
        <w:spacing w:line="480" w:lineRule="exact"/>
        <w:ind w:left="2100" w:leftChars="1000" w:firstLine="440" w:firstLineChars="200"/>
        <w:rPr>
          <w:rFonts w:ascii="宋体"/>
          <w:sz w:val="22"/>
          <w:szCs w:val="22"/>
          <w:highlight w:val="none"/>
          <w:u w:val="single"/>
        </w:rPr>
      </w:pPr>
      <w:r>
        <w:rPr>
          <w:rFonts w:hint="eastAsia" w:ascii="宋体"/>
          <w:sz w:val="22"/>
          <w:szCs w:val="22"/>
          <w:highlight w:val="none"/>
        </w:rPr>
        <w:t>电话： 传真：</w:t>
      </w:r>
    </w:p>
    <w:p w14:paraId="040AA3CE">
      <w:pPr>
        <w:spacing w:line="480" w:lineRule="exact"/>
        <w:ind w:left="2100" w:leftChars="1000" w:firstLine="440" w:firstLineChars="200"/>
        <w:rPr>
          <w:rFonts w:ascii="宋体"/>
          <w:sz w:val="22"/>
          <w:szCs w:val="22"/>
          <w:highlight w:val="none"/>
        </w:rPr>
      </w:pPr>
      <w:r>
        <w:rPr>
          <w:rFonts w:hint="eastAsia" w:ascii="宋体"/>
          <w:sz w:val="22"/>
          <w:szCs w:val="22"/>
          <w:highlight w:val="none"/>
        </w:rPr>
        <w:t>投标人：</w:t>
      </w:r>
      <w:r>
        <w:rPr>
          <w:rFonts w:hint="eastAsia" w:ascii="宋体"/>
          <w:sz w:val="22"/>
          <w:szCs w:val="22"/>
          <w:highlight w:val="none"/>
          <w:u w:val="single"/>
        </w:rPr>
        <w:t xml:space="preserve">                                      （盖章）</w:t>
      </w:r>
    </w:p>
    <w:p w14:paraId="273AC75E">
      <w:pPr>
        <w:spacing w:line="480" w:lineRule="exact"/>
        <w:ind w:left="2100" w:leftChars="1000" w:firstLine="440" w:firstLineChars="200"/>
        <w:rPr>
          <w:rFonts w:ascii="宋体"/>
          <w:sz w:val="22"/>
          <w:szCs w:val="22"/>
          <w:highlight w:val="none"/>
        </w:rPr>
      </w:pPr>
      <w:r>
        <w:rPr>
          <w:rFonts w:hint="eastAsia" w:ascii="宋体"/>
          <w:sz w:val="22"/>
          <w:szCs w:val="22"/>
          <w:highlight w:val="none"/>
        </w:rPr>
        <w:t>法定代表人：</w:t>
      </w:r>
      <w:r>
        <w:rPr>
          <w:rFonts w:hint="eastAsia" w:ascii="宋体"/>
          <w:sz w:val="22"/>
          <w:szCs w:val="22"/>
          <w:highlight w:val="none"/>
          <w:u w:val="single"/>
        </w:rPr>
        <w:t xml:space="preserve">                      （签字或盖章）</w:t>
      </w:r>
    </w:p>
    <w:p w14:paraId="14FF171A">
      <w:pPr>
        <w:spacing w:line="480" w:lineRule="exact"/>
        <w:ind w:right="440" w:firstLine="3300" w:firstLineChars="1500"/>
        <w:jc w:val="right"/>
        <w:rPr>
          <w:rFonts w:ascii="宋体"/>
          <w:sz w:val="22"/>
          <w:szCs w:val="22"/>
          <w:highlight w:val="none"/>
        </w:rPr>
      </w:pPr>
      <w:r>
        <w:rPr>
          <w:rFonts w:hint="eastAsia" w:ascii="宋体"/>
          <w:sz w:val="22"/>
          <w:szCs w:val="22"/>
          <w:highlight w:val="none"/>
        </w:rPr>
        <w:t>授权委托日期：年 月日</w:t>
      </w:r>
    </w:p>
    <w:p w14:paraId="1925EB88">
      <w:pPr>
        <w:pStyle w:val="2"/>
        <w:rPr>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9"/>
      </w:tblGrid>
      <w:tr w14:paraId="0B77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9" w:hRule="atLeast"/>
          <w:jc w:val="center"/>
        </w:trPr>
        <w:tc>
          <w:tcPr>
            <w:tcW w:w="7839" w:type="dxa"/>
          </w:tcPr>
          <w:p w14:paraId="5EC984E4">
            <w:pPr>
              <w:pStyle w:val="14"/>
              <w:spacing w:line="440" w:lineRule="atLeast"/>
              <w:rPr>
                <w:rFonts w:hint="eastAsia" w:hAnsi="宋体"/>
                <w:sz w:val="21"/>
                <w:highlight w:val="none"/>
              </w:rPr>
            </w:pPr>
          </w:p>
          <w:p w14:paraId="73FBF96A">
            <w:pPr>
              <w:pStyle w:val="14"/>
              <w:spacing w:line="440" w:lineRule="atLeast"/>
              <w:jc w:val="center"/>
              <w:rPr>
                <w:rFonts w:hint="eastAsia" w:hAnsi="宋体"/>
                <w:sz w:val="21"/>
                <w:highlight w:val="none"/>
              </w:rPr>
            </w:pPr>
          </w:p>
          <w:p w14:paraId="249C4880">
            <w:pPr>
              <w:pStyle w:val="14"/>
              <w:spacing w:line="440" w:lineRule="atLeast"/>
              <w:jc w:val="center"/>
              <w:rPr>
                <w:rFonts w:hint="eastAsia" w:hAnsi="宋体"/>
                <w:sz w:val="21"/>
                <w:highlight w:val="none"/>
              </w:rPr>
            </w:pPr>
          </w:p>
          <w:p w14:paraId="1A962D0B">
            <w:pPr>
              <w:pStyle w:val="14"/>
              <w:spacing w:line="440" w:lineRule="atLeast"/>
              <w:jc w:val="center"/>
              <w:rPr>
                <w:rFonts w:hint="eastAsia" w:hAnsi="宋体"/>
                <w:sz w:val="21"/>
                <w:highlight w:val="none"/>
              </w:rPr>
            </w:pPr>
          </w:p>
          <w:p w14:paraId="0E4AD0F9">
            <w:pPr>
              <w:pStyle w:val="14"/>
              <w:spacing w:line="440" w:lineRule="atLeast"/>
              <w:jc w:val="center"/>
              <w:rPr>
                <w:rFonts w:hint="eastAsia" w:hAnsi="宋体"/>
                <w:sz w:val="21"/>
                <w:highlight w:val="none"/>
              </w:rPr>
            </w:pPr>
            <w:r>
              <w:rPr>
                <w:rFonts w:hint="eastAsia" w:hAnsi="宋体"/>
                <w:sz w:val="21"/>
                <w:highlight w:val="none"/>
              </w:rPr>
              <w:t>（授权代表身份证复印件或扫描件）</w:t>
            </w:r>
          </w:p>
          <w:p w14:paraId="673F88FE">
            <w:pPr>
              <w:pStyle w:val="14"/>
              <w:spacing w:line="440" w:lineRule="atLeast"/>
              <w:ind w:left="5271" w:firstLine="630" w:firstLineChars="300"/>
              <w:rPr>
                <w:rFonts w:hint="eastAsia" w:hAnsi="宋体"/>
                <w:sz w:val="21"/>
                <w:highlight w:val="none"/>
              </w:rPr>
            </w:pPr>
          </w:p>
        </w:tc>
      </w:tr>
    </w:tbl>
    <w:p w14:paraId="7D1FC27C">
      <w:pPr>
        <w:widowControl/>
        <w:spacing w:line="460" w:lineRule="atLeast"/>
        <w:jc w:val="left"/>
        <w:rPr>
          <w:rFonts w:ascii="宋体"/>
          <w:sz w:val="22"/>
          <w:szCs w:val="22"/>
          <w:highlight w:val="none"/>
        </w:rPr>
      </w:pPr>
      <w:bookmarkStart w:id="68" w:name="_Toc509485354"/>
    </w:p>
    <w:p w14:paraId="467519AA">
      <w:pPr>
        <w:rPr>
          <w:highlight w:val="none"/>
        </w:rPr>
      </w:pPr>
      <w:r>
        <w:rPr>
          <w:rFonts w:hint="eastAsia"/>
          <w:highlight w:val="none"/>
        </w:rPr>
        <w:br w:type="page"/>
      </w:r>
    </w:p>
    <w:p w14:paraId="15666A19">
      <w:pPr>
        <w:pStyle w:val="69"/>
        <w:spacing w:after="120" w:afterLines="50"/>
        <w:jc w:val="center"/>
        <w:rPr>
          <w:rFonts w:ascii="黑体" w:eastAsia="黑体" w:cs="黑体"/>
          <w:sz w:val="30"/>
          <w:szCs w:val="30"/>
          <w:highlight w:val="none"/>
        </w:rPr>
      </w:pPr>
      <w:r>
        <w:rPr>
          <w:rFonts w:hint="eastAsia" w:ascii="黑体" w:eastAsia="黑体" w:cs="黑体"/>
          <w:sz w:val="30"/>
          <w:szCs w:val="30"/>
          <w:highlight w:val="none"/>
        </w:rPr>
        <w:t>业务授权书（格式）（如有）</w:t>
      </w:r>
    </w:p>
    <w:p w14:paraId="150104AC">
      <w:pPr>
        <w:pStyle w:val="10"/>
        <w:spacing w:line="360" w:lineRule="auto"/>
        <w:ind w:left="420" w:firstLine="562"/>
        <w:jc w:val="left"/>
        <w:rPr>
          <w:rFonts w:hint="eastAsia" w:ascii="宋体" w:hAnsi="宋体"/>
          <w:b/>
          <w:bCs/>
          <w:sz w:val="28"/>
          <w:szCs w:val="28"/>
          <w:highlight w:val="none"/>
        </w:rPr>
      </w:pPr>
    </w:p>
    <w:p w14:paraId="631CE7D0">
      <w:pPr>
        <w:pStyle w:val="10"/>
        <w:spacing w:line="360" w:lineRule="auto"/>
        <w:ind w:left="420"/>
        <w:jc w:val="left"/>
        <w:rPr>
          <w:rFonts w:hint="eastAsia" w:ascii="宋体" w:hAnsi="宋体"/>
          <w:szCs w:val="21"/>
          <w:highlight w:val="none"/>
        </w:rPr>
      </w:pPr>
      <w:r>
        <w:rPr>
          <w:rFonts w:hint="eastAsia" w:ascii="宋体" w:hAnsi="宋体"/>
          <w:szCs w:val="21"/>
          <w:highlight w:val="none"/>
        </w:rPr>
        <w:t>本业务授权书声明：</w:t>
      </w:r>
      <w:r>
        <w:rPr>
          <w:rFonts w:hint="eastAsia" w:ascii="宋体" w:hAnsi="宋体"/>
          <w:szCs w:val="21"/>
          <w:highlight w:val="none"/>
          <w:u w:val="single"/>
        </w:rPr>
        <w:t xml:space="preserve">  （</w:t>
      </w:r>
      <w:r>
        <w:rPr>
          <w:rFonts w:hint="eastAsia" w:ascii="宋体"/>
          <w:sz w:val="22"/>
          <w:szCs w:val="22"/>
          <w:highlight w:val="none"/>
          <w:u w:val="single"/>
        </w:rPr>
        <w:t>供 应 商 名 称</w:t>
      </w:r>
      <w:r>
        <w:rPr>
          <w:rFonts w:hint="eastAsia" w:ascii="宋体" w:hAnsi="宋体"/>
          <w:szCs w:val="21"/>
          <w:highlight w:val="none"/>
          <w:u w:val="single"/>
        </w:rPr>
        <w:t xml:space="preserve">）   </w:t>
      </w:r>
      <w:r>
        <w:rPr>
          <w:rFonts w:hint="eastAsia" w:ascii="宋体" w:hAnsi="宋体"/>
          <w:szCs w:val="21"/>
          <w:highlight w:val="none"/>
        </w:rPr>
        <w:t xml:space="preserve">授权注册于 </w:t>
      </w:r>
      <w:r>
        <w:rPr>
          <w:rFonts w:hint="eastAsia" w:ascii="宋体" w:hAnsi="宋体"/>
          <w:szCs w:val="21"/>
          <w:highlight w:val="none"/>
          <w:u w:val="single"/>
        </w:rPr>
        <w:t>（注册地址）</w:t>
      </w:r>
      <w:r>
        <w:rPr>
          <w:rFonts w:hint="eastAsia" w:ascii="宋体" w:hAnsi="宋体"/>
          <w:szCs w:val="21"/>
          <w:highlight w:val="none"/>
        </w:rPr>
        <w:t>的</w:t>
      </w:r>
      <w:r>
        <w:rPr>
          <w:rFonts w:hint="eastAsia" w:ascii="宋体" w:hAnsi="宋体"/>
          <w:szCs w:val="21"/>
          <w:highlight w:val="none"/>
          <w:u w:val="single"/>
        </w:rPr>
        <w:t xml:space="preserve"> （分支机构名称） </w:t>
      </w:r>
      <w:r>
        <w:rPr>
          <w:rFonts w:hint="eastAsia" w:ascii="宋体" w:hAnsi="宋体"/>
          <w:szCs w:val="21"/>
          <w:highlight w:val="none"/>
        </w:rPr>
        <w:t>代表本公司，参加</w:t>
      </w:r>
      <w:r>
        <w:rPr>
          <w:rFonts w:hint="eastAsia" w:ascii="宋体"/>
          <w:sz w:val="22"/>
          <w:szCs w:val="22"/>
          <w:highlight w:val="none"/>
          <w:u w:val="single"/>
        </w:rPr>
        <w:t>（招标项目名称，括号中填写项目编号）</w:t>
      </w:r>
      <w:r>
        <w:rPr>
          <w:rFonts w:hint="eastAsia" w:ascii="宋体" w:hAnsi="宋体"/>
          <w:szCs w:val="21"/>
          <w:highlight w:val="none"/>
        </w:rPr>
        <w:t>的投标、谈判、以及中标后保险合同的履行，并以</w:t>
      </w:r>
      <w:r>
        <w:rPr>
          <w:rFonts w:hint="eastAsia" w:ascii="宋体" w:hAnsi="宋体"/>
          <w:szCs w:val="21"/>
          <w:highlight w:val="none"/>
          <w:u w:val="single"/>
        </w:rPr>
        <w:t xml:space="preserve">  （分支机构名称）  </w:t>
      </w:r>
      <w:r>
        <w:rPr>
          <w:rFonts w:hint="eastAsia" w:ascii="宋体" w:hAnsi="宋体"/>
          <w:szCs w:val="21"/>
          <w:highlight w:val="none"/>
        </w:rPr>
        <w:t>名义处理一切与之有关的各项事务（包括法律事务），由此产生的法律效力本公司均予以承认。</w:t>
      </w:r>
    </w:p>
    <w:p w14:paraId="66F612A4">
      <w:pPr>
        <w:pStyle w:val="10"/>
        <w:spacing w:line="360" w:lineRule="auto"/>
        <w:ind w:left="420"/>
        <w:rPr>
          <w:rFonts w:hint="eastAsia" w:ascii="宋体" w:hAnsi="宋体"/>
          <w:szCs w:val="21"/>
          <w:highlight w:val="none"/>
        </w:rPr>
      </w:pPr>
      <w:r>
        <w:rPr>
          <w:rFonts w:hint="eastAsia" w:ascii="宋体" w:hAnsi="宋体"/>
          <w:szCs w:val="21"/>
          <w:highlight w:val="none"/>
        </w:rPr>
        <w:t>本业务授权书自本公司签章之日起生效，在该项目保险合同有效期内持续有效。</w:t>
      </w:r>
    </w:p>
    <w:p w14:paraId="093615FE">
      <w:pPr>
        <w:pStyle w:val="10"/>
        <w:spacing w:line="360" w:lineRule="auto"/>
        <w:ind w:left="420"/>
        <w:rPr>
          <w:rFonts w:hint="eastAsia" w:ascii="宋体" w:hAnsi="宋体"/>
          <w:szCs w:val="21"/>
          <w:highlight w:val="none"/>
        </w:rPr>
      </w:pPr>
      <w:r>
        <w:rPr>
          <w:rFonts w:hint="eastAsia" w:ascii="宋体" w:hAnsi="宋体"/>
          <w:szCs w:val="21"/>
          <w:highlight w:val="none"/>
        </w:rPr>
        <w:t>特此授权。</w:t>
      </w:r>
    </w:p>
    <w:p w14:paraId="7AF660C6">
      <w:pPr>
        <w:pStyle w:val="10"/>
        <w:spacing w:line="360" w:lineRule="auto"/>
        <w:ind w:left="420"/>
        <w:rPr>
          <w:rFonts w:hint="eastAsia" w:ascii="宋体" w:hAnsi="宋体"/>
          <w:szCs w:val="21"/>
          <w:highlight w:val="none"/>
        </w:rPr>
      </w:pPr>
    </w:p>
    <w:p w14:paraId="58EB9246">
      <w:pPr>
        <w:spacing w:line="360" w:lineRule="auto"/>
        <w:ind w:firstLine="1575" w:firstLineChars="750"/>
        <w:rPr>
          <w:szCs w:val="21"/>
          <w:highlight w:val="none"/>
        </w:rPr>
      </w:pPr>
      <w:r>
        <w:rPr>
          <w:rFonts w:hint="eastAsia"/>
          <w:szCs w:val="21"/>
          <w:highlight w:val="none"/>
        </w:rPr>
        <w:t>授权方（总公司）：（盖单位章）</w:t>
      </w:r>
    </w:p>
    <w:p w14:paraId="60577B7E">
      <w:pPr>
        <w:spacing w:line="360" w:lineRule="auto"/>
        <w:ind w:firstLine="1575" w:firstLineChars="750"/>
        <w:rPr>
          <w:szCs w:val="21"/>
          <w:highlight w:val="none"/>
        </w:rPr>
      </w:pPr>
      <w:r>
        <w:rPr>
          <w:rFonts w:hint="eastAsia"/>
          <w:szCs w:val="21"/>
          <w:highlight w:val="none"/>
        </w:rPr>
        <w:t>法 定 代 表  人：（签字）</w:t>
      </w:r>
    </w:p>
    <w:p w14:paraId="1729787A">
      <w:pPr>
        <w:spacing w:line="360" w:lineRule="auto"/>
        <w:ind w:firstLine="1575" w:firstLineChars="750"/>
        <w:rPr>
          <w:szCs w:val="21"/>
          <w:highlight w:val="none"/>
        </w:rPr>
      </w:pPr>
      <w:r>
        <w:rPr>
          <w:rFonts w:hint="eastAsia"/>
          <w:szCs w:val="21"/>
          <w:highlight w:val="none"/>
        </w:rPr>
        <w:t>分 支  机 构：（盖单位章）</w:t>
      </w:r>
    </w:p>
    <w:p w14:paraId="2CFFA2C8">
      <w:pPr>
        <w:spacing w:line="360" w:lineRule="auto"/>
        <w:ind w:firstLine="1575" w:firstLineChars="750"/>
        <w:rPr>
          <w:szCs w:val="21"/>
          <w:highlight w:val="none"/>
        </w:rPr>
      </w:pPr>
      <w:r>
        <w:rPr>
          <w:rFonts w:hint="eastAsia"/>
          <w:szCs w:val="21"/>
          <w:highlight w:val="none"/>
        </w:rPr>
        <w:t>负   责   人：（签字）</w:t>
      </w:r>
    </w:p>
    <w:p w14:paraId="6614B0EA">
      <w:pPr>
        <w:spacing w:line="360" w:lineRule="auto"/>
        <w:ind w:firstLine="4305" w:firstLineChars="2050"/>
        <w:rPr>
          <w:szCs w:val="21"/>
          <w:highlight w:val="none"/>
        </w:rPr>
      </w:pPr>
      <w:r>
        <w:rPr>
          <w:rFonts w:hint="eastAsia"/>
          <w:szCs w:val="21"/>
          <w:highlight w:val="none"/>
        </w:rPr>
        <w:t>年月日</w:t>
      </w:r>
    </w:p>
    <w:p w14:paraId="42D3EE2E">
      <w:pPr>
        <w:pStyle w:val="10"/>
        <w:spacing w:line="360" w:lineRule="auto"/>
        <w:ind w:left="420" w:firstLine="560"/>
        <w:rPr>
          <w:rFonts w:hint="eastAsia" w:ascii="宋体" w:hAnsi="宋体"/>
          <w:sz w:val="28"/>
          <w:szCs w:val="28"/>
          <w:highlight w:val="none"/>
        </w:rPr>
      </w:pPr>
    </w:p>
    <w:p w14:paraId="57652723">
      <w:pPr>
        <w:pStyle w:val="10"/>
        <w:spacing w:line="360" w:lineRule="auto"/>
        <w:ind w:left="420" w:firstLine="560"/>
        <w:rPr>
          <w:rFonts w:hint="eastAsia" w:ascii="宋体" w:hAnsi="宋体"/>
          <w:sz w:val="28"/>
          <w:szCs w:val="28"/>
          <w:highlight w:val="none"/>
        </w:rPr>
      </w:pPr>
    </w:p>
    <w:p w14:paraId="5E9B4E0B">
      <w:pPr>
        <w:autoSpaceDE w:val="0"/>
        <w:autoSpaceDN w:val="0"/>
        <w:adjustRightInd w:val="0"/>
        <w:jc w:val="left"/>
        <w:rPr>
          <w:rFonts w:ascii="仿宋_GB2312" w:eastAsia="仿宋_GB2312" w:cs="HiddenHorzOCR"/>
          <w:kern w:val="0"/>
          <w:szCs w:val="21"/>
          <w:highlight w:val="none"/>
        </w:rPr>
      </w:pPr>
    </w:p>
    <w:p w14:paraId="070DDE28">
      <w:pPr>
        <w:autoSpaceDE w:val="0"/>
        <w:autoSpaceDN w:val="0"/>
        <w:adjustRightInd w:val="0"/>
        <w:jc w:val="left"/>
        <w:rPr>
          <w:rFonts w:ascii="仿宋_GB2312" w:eastAsia="仿宋_GB2312" w:cs="HiddenHorzOCR"/>
          <w:kern w:val="0"/>
          <w:szCs w:val="21"/>
          <w:highlight w:val="none"/>
        </w:rPr>
      </w:pPr>
    </w:p>
    <w:p w14:paraId="3A10560F">
      <w:pPr>
        <w:autoSpaceDE w:val="0"/>
        <w:autoSpaceDN w:val="0"/>
        <w:adjustRightInd w:val="0"/>
        <w:jc w:val="left"/>
        <w:rPr>
          <w:rFonts w:ascii="仿宋_GB2312" w:eastAsia="仿宋_GB2312" w:cs="HiddenHorzOCR"/>
          <w:kern w:val="0"/>
          <w:szCs w:val="21"/>
          <w:highlight w:val="none"/>
        </w:rPr>
      </w:pPr>
    </w:p>
    <w:p w14:paraId="1FC259C3">
      <w:pPr>
        <w:pStyle w:val="4"/>
        <w:spacing w:line="360" w:lineRule="auto"/>
        <w:ind w:left="0" w:firstLine="422" w:firstLineChars="200"/>
        <w:rPr>
          <w:sz w:val="21"/>
          <w:szCs w:val="21"/>
          <w:highlight w:val="none"/>
        </w:rPr>
      </w:pPr>
      <w:r>
        <w:rPr>
          <w:rFonts w:hint="eastAsia" w:ascii="宋体" w:hAnsi="宋体"/>
          <w:b/>
          <w:bCs/>
          <w:sz w:val="21"/>
          <w:szCs w:val="21"/>
          <w:highlight w:val="none"/>
        </w:rPr>
        <w:t>注：本业务授权书适用于投标单位总公司授权其分支机构参加本项目投标及中标后项目的具体操作。</w:t>
      </w:r>
      <w:r>
        <w:rPr>
          <w:rFonts w:hint="eastAsia"/>
          <w:b/>
          <w:sz w:val="21"/>
          <w:szCs w:val="21"/>
          <w:highlight w:val="none"/>
        </w:rPr>
        <w:t>法定代表人和负责人的签字可以使用印章、签名章或者其他电子制版签名。</w:t>
      </w:r>
    </w:p>
    <w:p w14:paraId="7DFA5F49">
      <w:pPr>
        <w:pStyle w:val="23"/>
        <w:outlineLvl w:val="9"/>
        <w:rPr>
          <w:rFonts w:hint="eastAsia" w:ascii="宋体" w:hAnsi="宋体"/>
          <w:highlight w:val="none"/>
        </w:rPr>
      </w:pPr>
    </w:p>
    <w:bookmarkEnd w:id="68"/>
    <w:p w14:paraId="09265E5F">
      <w:pPr>
        <w:rPr>
          <w:rFonts w:hint="eastAsia" w:ascii="宋体" w:hAnsi="宋体"/>
          <w:sz w:val="28"/>
          <w:szCs w:val="18"/>
          <w:highlight w:val="none"/>
          <w:lang w:val="zh-CN"/>
        </w:rPr>
      </w:pPr>
      <w:bookmarkStart w:id="69" w:name="_Toc44607658"/>
      <w:bookmarkStart w:id="70" w:name="_Toc509485355"/>
      <w:r>
        <w:rPr>
          <w:rFonts w:hint="eastAsia" w:ascii="宋体" w:hAnsi="宋体"/>
          <w:sz w:val="28"/>
          <w:szCs w:val="18"/>
          <w:highlight w:val="none"/>
          <w:lang w:val="zh-CN"/>
        </w:rPr>
        <w:br w:type="page"/>
      </w:r>
    </w:p>
    <w:p w14:paraId="1FFF16E4">
      <w:pPr>
        <w:pStyle w:val="23"/>
        <w:outlineLvl w:val="2"/>
        <w:rPr>
          <w:rFonts w:hint="eastAsia" w:ascii="宋体" w:hAnsi="宋体"/>
          <w:sz w:val="28"/>
          <w:szCs w:val="18"/>
          <w:highlight w:val="none"/>
          <w:lang w:val="zh-CN"/>
        </w:rPr>
      </w:pPr>
      <w:r>
        <w:rPr>
          <w:rFonts w:hint="eastAsia" w:ascii="宋体" w:hAnsi="宋体"/>
          <w:sz w:val="28"/>
          <w:szCs w:val="18"/>
          <w:highlight w:val="none"/>
          <w:lang w:val="zh-CN"/>
        </w:rPr>
        <w:t>附件十 法定代表人诚信投标承诺书</w:t>
      </w:r>
      <w:bookmarkEnd w:id="69"/>
      <w:bookmarkEnd w:id="70"/>
    </w:p>
    <w:p w14:paraId="181DDB08">
      <w:pPr>
        <w:spacing w:line="440" w:lineRule="atLeast"/>
        <w:jc w:val="left"/>
        <w:rPr>
          <w:rFonts w:hint="eastAsia" w:hAnsi="宋体"/>
          <w:sz w:val="22"/>
          <w:szCs w:val="22"/>
          <w:highlight w:val="none"/>
        </w:rPr>
      </w:pPr>
      <w:bookmarkStart w:id="71" w:name="_Toc6315682"/>
      <w:bookmarkStart w:id="72" w:name="_Toc11237943"/>
      <w:bookmarkStart w:id="73" w:name="_Toc522469124"/>
      <w:bookmarkStart w:id="74" w:name="_Toc511045486"/>
      <w:bookmarkStart w:id="75" w:name="_Toc11759423"/>
      <w:bookmarkStart w:id="76" w:name="_Toc518512539"/>
      <w:bookmarkStart w:id="77" w:name="_Toc42085456"/>
      <w:bookmarkStart w:id="78" w:name="_Toc37854355"/>
      <w:bookmarkStart w:id="79" w:name="_Toc30691"/>
      <w:bookmarkStart w:id="80" w:name="_Toc44607659"/>
    </w:p>
    <w:p w14:paraId="4C689035">
      <w:pPr>
        <w:spacing w:line="440" w:lineRule="atLeast"/>
        <w:jc w:val="left"/>
        <w:rPr>
          <w:rFonts w:hint="eastAsia" w:hAnsi="宋体"/>
          <w:sz w:val="22"/>
          <w:szCs w:val="22"/>
          <w:highlight w:val="none"/>
        </w:rPr>
      </w:pPr>
      <w:r>
        <w:rPr>
          <w:rFonts w:hint="eastAsia" w:hAnsi="宋体"/>
          <w:sz w:val="22"/>
          <w:szCs w:val="22"/>
          <w:highlight w:val="none"/>
        </w:rPr>
        <w:t>本人以企业法定代表人的身份郑重承诺：</w:t>
      </w:r>
      <w:bookmarkEnd w:id="71"/>
      <w:bookmarkEnd w:id="72"/>
      <w:bookmarkEnd w:id="73"/>
      <w:bookmarkEnd w:id="74"/>
      <w:bookmarkEnd w:id="75"/>
      <w:bookmarkEnd w:id="76"/>
      <w:bookmarkEnd w:id="77"/>
      <w:bookmarkEnd w:id="78"/>
      <w:bookmarkEnd w:id="79"/>
      <w:bookmarkEnd w:id="80"/>
    </w:p>
    <w:p w14:paraId="627113F9">
      <w:pPr>
        <w:spacing w:line="440" w:lineRule="atLeast"/>
        <w:ind w:firstLine="440" w:firstLineChars="200"/>
        <w:jc w:val="left"/>
        <w:rPr>
          <w:rFonts w:ascii="宋体"/>
          <w:sz w:val="22"/>
          <w:szCs w:val="22"/>
          <w:highlight w:val="none"/>
        </w:rPr>
      </w:pPr>
      <w:r>
        <w:rPr>
          <w:rFonts w:hint="eastAsia" w:ascii="宋体"/>
          <w:sz w:val="22"/>
          <w:szCs w:val="22"/>
          <w:highlight w:val="none"/>
        </w:rPr>
        <w:t>将遵循公开、公平、公正和诚信信用的原则参加</w:t>
      </w:r>
      <w:r>
        <w:rPr>
          <w:rFonts w:hint="eastAsia" w:ascii="宋体" w:cs="楷体_GB2312"/>
          <w:sz w:val="22"/>
          <w:szCs w:val="22"/>
          <w:highlight w:val="none"/>
          <w:u w:val="single"/>
        </w:rPr>
        <w:t xml:space="preserve">              项目（招标编号：   ）</w:t>
      </w:r>
      <w:r>
        <w:rPr>
          <w:rFonts w:hint="eastAsia" w:ascii="宋体"/>
          <w:sz w:val="22"/>
          <w:szCs w:val="22"/>
          <w:highlight w:val="none"/>
        </w:rPr>
        <w:t>的投标；</w:t>
      </w:r>
    </w:p>
    <w:p w14:paraId="271825AE">
      <w:pPr>
        <w:spacing w:line="440" w:lineRule="atLeast"/>
        <w:ind w:firstLine="440" w:firstLineChars="200"/>
        <w:jc w:val="left"/>
        <w:rPr>
          <w:rFonts w:ascii="宋体"/>
          <w:sz w:val="22"/>
          <w:szCs w:val="22"/>
          <w:highlight w:val="none"/>
          <w:u w:val="single"/>
        </w:rPr>
      </w:pPr>
      <w:r>
        <w:rPr>
          <w:rFonts w:hint="eastAsia" w:ascii="宋体"/>
          <w:sz w:val="22"/>
          <w:szCs w:val="22"/>
          <w:highlight w:val="none"/>
        </w:rPr>
        <w:t>一、杜绝以收取管理费等形式的一切挂靠、违法转包、分包行为；并选派有丰富经验、无不良行为记录的在项目管理人员、技术人员，严格按招标文件、谈判响应文件及合同等要求保证拟派人员的到岗率。</w:t>
      </w:r>
    </w:p>
    <w:p w14:paraId="646A3F1A">
      <w:pPr>
        <w:spacing w:line="440" w:lineRule="atLeast"/>
        <w:ind w:firstLine="440" w:firstLineChars="200"/>
        <w:jc w:val="left"/>
        <w:rPr>
          <w:rFonts w:ascii="宋体"/>
          <w:sz w:val="22"/>
          <w:szCs w:val="22"/>
          <w:highlight w:val="none"/>
        </w:rPr>
      </w:pPr>
      <w:r>
        <w:rPr>
          <w:rFonts w:hint="eastAsia" w:ascii="宋体"/>
          <w:sz w:val="22"/>
          <w:szCs w:val="22"/>
          <w:highlight w:val="none"/>
        </w:rPr>
        <w:t>二、谈判响应文件所提供的一切材料都是真实、有效、合法的。</w:t>
      </w:r>
    </w:p>
    <w:p w14:paraId="5B03BFCE">
      <w:pPr>
        <w:spacing w:line="440" w:lineRule="atLeast"/>
        <w:ind w:firstLine="440" w:firstLineChars="200"/>
        <w:jc w:val="left"/>
        <w:rPr>
          <w:rFonts w:ascii="宋体"/>
          <w:sz w:val="22"/>
          <w:szCs w:val="22"/>
          <w:highlight w:val="none"/>
        </w:rPr>
      </w:pPr>
      <w:r>
        <w:rPr>
          <w:rFonts w:hint="eastAsia" w:ascii="宋体"/>
          <w:sz w:val="22"/>
          <w:szCs w:val="22"/>
          <w:highlight w:val="none"/>
        </w:rPr>
        <w:t>三、不与其他投标人相互串通投标报价，不排挤其他投标人的公平竞争，不损害招标人或其他投标人的合法权益。</w:t>
      </w:r>
    </w:p>
    <w:p w14:paraId="39E2293D">
      <w:pPr>
        <w:spacing w:line="440" w:lineRule="atLeast"/>
        <w:ind w:firstLine="440" w:firstLineChars="200"/>
        <w:jc w:val="left"/>
        <w:rPr>
          <w:rFonts w:ascii="宋体"/>
          <w:sz w:val="22"/>
          <w:szCs w:val="22"/>
          <w:highlight w:val="none"/>
        </w:rPr>
      </w:pPr>
      <w:r>
        <w:rPr>
          <w:rFonts w:hint="eastAsia" w:ascii="宋体"/>
          <w:sz w:val="22"/>
          <w:szCs w:val="22"/>
          <w:highlight w:val="none"/>
        </w:rPr>
        <w:t>四、不与采购人或采购代理机构串通投标，不损害国家利益，社会公共利益或其他人的合法权益。</w:t>
      </w:r>
    </w:p>
    <w:p w14:paraId="3454D61D">
      <w:pPr>
        <w:spacing w:line="440" w:lineRule="atLeast"/>
        <w:ind w:firstLine="440" w:firstLineChars="200"/>
        <w:jc w:val="left"/>
        <w:rPr>
          <w:rFonts w:ascii="宋体"/>
          <w:sz w:val="22"/>
          <w:szCs w:val="22"/>
          <w:highlight w:val="none"/>
        </w:rPr>
      </w:pPr>
      <w:r>
        <w:rPr>
          <w:rFonts w:hint="eastAsia" w:ascii="宋体"/>
          <w:sz w:val="22"/>
          <w:szCs w:val="22"/>
          <w:highlight w:val="none"/>
        </w:rPr>
        <w:t>五、不向采购人或者评标委员会成员行贿以牟取中标。</w:t>
      </w:r>
    </w:p>
    <w:p w14:paraId="35A6DEEB">
      <w:pPr>
        <w:spacing w:line="440" w:lineRule="atLeast"/>
        <w:ind w:firstLine="440" w:firstLineChars="200"/>
        <w:jc w:val="left"/>
        <w:rPr>
          <w:rFonts w:ascii="宋体"/>
          <w:sz w:val="22"/>
          <w:szCs w:val="22"/>
          <w:highlight w:val="none"/>
        </w:rPr>
      </w:pPr>
      <w:r>
        <w:rPr>
          <w:rFonts w:hint="eastAsia" w:ascii="宋体"/>
          <w:sz w:val="22"/>
          <w:szCs w:val="22"/>
          <w:highlight w:val="none"/>
        </w:rPr>
        <w:t>六、不以其他人名义投标或者以其他方式弄虚作假，骗取中标。</w:t>
      </w:r>
    </w:p>
    <w:p w14:paraId="5DC2A2AE">
      <w:pPr>
        <w:spacing w:line="440" w:lineRule="atLeast"/>
        <w:ind w:firstLine="440" w:firstLineChars="200"/>
        <w:jc w:val="left"/>
        <w:rPr>
          <w:rFonts w:ascii="宋体"/>
          <w:sz w:val="22"/>
          <w:szCs w:val="22"/>
          <w:highlight w:val="none"/>
        </w:rPr>
      </w:pPr>
      <w:r>
        <w:rPr>
          <w:rFonts w:hint="eastAsia" w:ascii="宋体"/>
          <w:sz w:val="22"/>
          <w:szCs w:val="22"/>
          <w:highlight w:val="none"/>
        </w:rPr>
        <w:t>七、不在开标后进行虚假恶意投诉。</w:t>
      </w:r>
    </w:p>
    <w:p w14:paraId="0EE7C7BA">
      <w:pPr>
        <w:spacing w:line="440" w:lineRule="atLeast"/>
        <w:ind w:firstLine="440" w:firstLineChars="200"/>
        <w:jc w:val="left"/>
        <w:rPr>
          <w:rFonts w:ascii="宋体"/>
          <w:sz w:val="22"/>
          <w:szCs w:val="22"/>
          <w:highlight w:val="none"/>
        </w:rPr>
      </w:pPr>
      <w:r>
        <w:rPr>
          <w:rFonts w:hint="eastAsia" w:ascii="宋体"/>
          <w:sz w:val="22"/>
          <w:szCs w:val="22"/>
          <w:highlight w:val="none"/>
        </w:rPr>
        <w:t>八、我单位没有被政府机关</w:t>
      </w:r>
      <w:r>
        <w:rPr>
          <w:rFonts w:ascii="宋体"/>
          <w:sz w:val="22"/>
          <w:szCs w:val="22"/>
          <w:highlight w:val="none"/>
        </w:rPr>
        <w:t>列入失信被执行人</w:t>
      </w:r>
      <w:r>
        <w:rPr>
          <w:rFonts w:hint="eastAsia" w:ascii="宋体"/>
          <w:sz w:val="22"/>
          <w:szCs w:val="22"/>
          <w:highlight w:val="none"/>
        </w:rPr>
        <w:t>名单</w:t>
      </w:r>
      <w:r>
        <w:rPr>
          <w:rFonts w:ascii="宋体"/>
          <w:sz w:val="22"/>
          <w:szCs w:val="22"/>
          <w:highlight w:val="none"/>
        </w:rPr>
        <w:t>、重大税收违法案件当事人名单、政府采购严重违法失信行为记录名单及其他不符合《中华人民共和国政府采购法》第二十二条规定条件</w:t>
      </w:r>
      <w:r>
        <w:rPr>
          <w:rFonts w:hint="eastAsia" w:ascii="宋体"/>
          <w:sz w:val="22"/>
          <w:szCs w:val="22"/>
          <w:highlight w:val="none"/>
        </w:rPr>
        <w:t>的情形。</w:t>
      </w:r>
    </w:p>
    <w:p w14:paraId="6CE5EE3A">
      <w:pPr>
        <w:spacing w:line="440" w:lineRule="atLeast"/>
        <w:ind w:firstLine="440" w:firstLineChars="200"/>
        <w:jc w:val="left"/>
        <w:rPr>
          <w:rFonts w:ascii="宋体"/>
          <w:sz w:val="22"/>
          <w:szCs w:val="22"/>
          <w:highlight w:val="none"/>
        </w:rPr>
      </w:pPr>
      <w:r>
        <w:rPr>
          <w:rFonts w:hint="eastAsia" w:ascii="宋体"/>
          <w:sz w:val="22"/>
          <w:szCs w:val="22"/>
          <w:highlight w:val="none"/>
        </w:rPr>
        <w:t>九、没有</w:t>
      </w:r>
      <w:r>
        <w:rPr>
          <w:rFonts w:ascii="宋体"/>
          <w:sz w:val="22"/>
          <w:szCs w:val="22"/>
          <w:highlight w:val="none"/>
        </w:rPr>
        <w:t>被</w:t>
      </w:r>
      <w:r>
        <w:rPr>
          <w:rFonts w:hint="eastAsia" w:ascii="宋体"/>
          <w:sz w:val="22"/>
          <w:szCs w:val="22"/>
          <w:highlight w:val="none"/>
        </w:rPr>
        <w:t>各地、</w:t>
      </w:r>
      <w:r>
        <w:rPr>
          <w:rFonts w:ascii="宋体"/>
          <w:sz w:val="22"/>
          <w:szCs w:val="22"/>
          <w:highlight w:val="none"/>
        </w:rPr>
        <w:t>各级财政部门禁止参加政府采购</w:t>
      </w:r>
      <w:r>
        <w:rPr>
          <w:rFonts w:hint="eastAsia" w:ascii="宋体"/>
          <w:sz w:val="22"/>
          <w:szCs w:val="22"/>
          <w:highlight w:val="none"/>
        </w:rPr>
        <w:t>活动，且在限制期限内。</w:t>
      </w:r>
    </w:p>
    <w:p w14:paraId="4BF12819">
      <w:pPr>
        <w:spacing w:line="440" w:lineRule="atLeast"/>
        <w:ind w:firstLine="440" w:firstLineChars="200"/>
        <w:jc w:val="left"/>
        <w:rPr>
          <w:rFonts w:ascii="宋体"/>
          <w:sz w:val="22"/>
          <w:szCs w:val="22"/>
          <w:highlight w:val="none"/>
        </w:rPr>
      </w:pPr>
      <w:r>
        <w:rPr>
          <w:rFonts w:hint="eastAsia" w:ascii="宋体"/>
          <w:sz w:val="22"/>
          <w:szCs w:val="22"/>
          <w:highlight w:val="none"/>
        </w:rPr>
        <w:t>十、参与本项目政府采购活动3年内没有重大违法记录情况。</w:t>
      </w:r>
    </w:p>
    <w:p w14:paraId="7D9C18D3">
      <w:pPr>
        <w:spacing w:line="440" w:lineRule="atLeast"/>
        <w:ind w:firstLine="440" w:firstLineChars="200"/>
        <w:rPr>
          <w:rFonts w:ascii="宋体"/>
          <w:sz w:val="22"/>
          <w:szCs w:val="22"/>
          <w:highlight w:val="none"/>
        </w:rPr>
      </w:pPr>
      <w:r>
        <w:rPr>
          <w:rFonts w:hint="eastAsia" w:ascii="宋体"/>
          <w:sz w:val="22"/>
          <w:szCs w:val="22"/>
          <w:highlight w:val="none"/>
        </w:rPr>
        <w:t>本公司若有违反本承诺内容的行为，愿意承担法律责任，包括不限于：愿意接受相关行政主管部门作出的处罚；给采购人造成损失的，依法承担相应的赔偿责任。</w:t>
      </w:r>
    </w:p>
    <w:p w14:paraId="68715D5F">
      <w:pPr>
        <w:spacing w:line="460" w:lineRule="atLeast"/>
        <w:ind w:right="1120" w:firstLine="2970" w:firstLineChars="1350"/>
        <w:rPr>
          <w:rFonts w:ascii="宋体"/>
          <w:sz w:val="22"/>
          <w:szCs w:val="22"/>
          <w:highlight w:val="none"/>
        </w:rPr>
      </w:pPr>
    </w:p>
    <w:p w14:paraId="6017F621">
      <w:pPr>
        <w:spacing w:line="460" w:lineRule="atLeast"/>
        <w:ind w:right="1120" w:firstLine="2970" w:firstLineChars="1350"/>
        <w:rPr>
          <w:rFonts w:ascii="宋体"/>
          <w:sz w:val="22"/>
          <w:szCs w:val="22"/>
          <w:highlight w:val="none"/>
        </w:rPr>
      </w:pPr>
      <w:r>
        <w:rPr>
          <w:rFonts w:hint="eastAsia" w:ascii="宋体"/>
          <w:sz w:val="22"/>
          <w:szCs w:val="22"/>
          <w:highlight w:val="none"/>
        </w:rPr>
        <w:t>法定代表人（签字或签章）：</w:t>
      </w:r>
    </w:p>
    <w:p w14:paraId="124A2A0E">
      <w:pPr>
        <w:spacing w:line="460" w:lineRule="atLeast"/>
        <w:ind w:right="1120" w:firstLine="2970" w:firstLineChars="1350"/>
        <w:rPr>
          <w:rFonts w:ascii="宋体"/>
          <w:sz w:val="22"/>
          <w:szCs w:val="22"/>
          <w:highlight w:val="none"/>
        </w:rPr>
      </w:pPr>
      <w:r>
        <w:rPr>
          <w:rFonts w:hint="eastAsia" w:ascii="宋体"/>
          <w:sz w:val="22"/>
          <w:szCs w:val="22"/>
          <w:highlight w:val="none"/>
        </w:rPr>
        <w:t>投标供应商（盖章）</w:t>
      </w:r>
    </w:p>
    <w:p w14:paraId="423C1B4D">
      <w:pPr>
        <w:spacing w:line="460" w:lineRule="atLeast"/>
        <w:ind w:right="1120" w:firstLine="2970" w:firstLineChars="1350"/>
        <w:rPr>
          <w:rFonts w:ascii="宋体"/>
          <w:highlight w:val="none"/>
        </w:rPr>
      </w:pPr>
      <w:r>
        <w:rPr>
          <w:rFonts w:hint="eastAsia" w:ascii="宋体"/>
          <w:sz w:val="22"/>
          <w:szCs w:val="22"/>
          <w:highlight w:val="none"/>
        </w:rPr>
        <w:t>承诺书签署日期：         年  月  日</w:t>
      </w:r>
    </w:p>
    <w:p w14:paraId="16F02600">
      <w:pPr>
        <w:spacing w:line="360" w:lineRule="exact"/>
        <w:jc w:val="left"/>
        <w:rPr>
          <w:rFonts w:ascii="宋体"/>
          <w:sz w:val="22"/>
          <w:szCs w:val="22"/>
          <w:highlight w:val="none"/>
          <w:u w:val="single"/>
        </w:rPr>
      </w:pPr>
    </w:p>
    <w:p w14:paraId="15EE9D5A">
      <w:pPr>
        <w:spacing w:line="360" w:lineRule="exact"/>
        <w:jc w:val="left"/>
        <w:rPr>
          <w:rFonts w:ascii="宋体"/>
          <w:sz w:val="30"/>
          <w:highlight w:val="none"/>
        </w:rPr>
      </w:pPr>
      <w:r>
        <w:rPr>
          <w:rFonts w:hint="eastAsia" w:ascii="宋体"/>
          <w:sz w:val="22"/>
          <w:szCs w:val="22"/>
          <w:highlight w:val="none"/>
          <w:u w:val="single"/>
        </w:rPr>
        <w:t>备注：▲投标供应商必须提供本承诺书，不提供按无效投标处理。</w:t>
      </w:r>
    </w:p>
    <w:p w14:paraId="7E1746E1">
      <w:pPr>
        <w:pStyle w:val="14"/>
        <w:spacing w:line="360" w:lineRule="exact"/>
        <w:jc w:val="center"/>
        <w:rPr>
          <w:rFonts w:hint="eastAsia" w:hAnsi="宋体"/>
          <w:sz w:val="32"/>
          <w:highlight w:val="none"/>
        </w:rPr>
      </w:pPr>
    </w:p>
    <w:p w14:paraId="5E0726FD">
      <w:pPr>
        <w:spacing w:line="360" w:lineRule="exact"/>
        <w:jc w:val="left"/>
        <w:rPr>
          <w:rFonts w:ascii="宋体"/>
          <w:sz w:val="22"/>
          <w:highlight w:val="none"/>
          <w:u w:val="single"/>
        </w:rPr>
      </w:pPr>
    </w:p>
    <w:p w14:paraId="536F9E7C">
      <w:pPr>
        <w:spacing w:line="360" w:lineRule="exact"/>
        <w:jc w:val="left"/>
        <w:rPr>
          <w:rFonts w:ascii="宋体"/>
          <w:sz w:val="22"/>
          <w:highlight w:val="none"/>
          <w:u w:val="single"/>
        </w:rPr>
      </w:pPr>
    </w:p>
    <w:p w14:paraId="7C1FEE6F">
      <w:pPr>
        <w:pStyle w:val="23"/>
        <w:outlineLvl w:val="9"/>
        <w:rPr>
          <w:rFonts w:hint="eastAsia" w:ascii="宋体" w:hAnsi="宋体"/>
          <w:highlight w:val="none"/>
        </w:rPr>
      </w:pPr>
      <w:bookmarkStart w:id="81" w:name="_Toc493530219"/>
    </w:p>
    <w:bookmarkEnd w:id="81"/>
    <w:p w14:paraId="700B0E09">
      <w:pPr>
        <w:pStyle w:val="23"/>
        <w:outlineLvl w:val="2"/>
        <w:rPr>
          <w:rFonts w:hint="eastAsia" w:ascii="宋体" w:hAnsi="宋体"/>
          <w:sz w:val="28"/>
          <w:szCs w:val="18"/>
          <w:highlight w:val="none"/>
          <w:lang w:val="zh-CN"/>
        </w:rPr>
      </w:pPr>
      <w:bookmarkStart w:id="82" w:name="_Toc44607660"/>
      <w:r>
        <w:rPr>
          <w:rFonts w:hint="eastAsia" w:ascii="宋体" w:hAnsi="宋体"/>
          <w:sz w:val="28"/>
          <w:szCs w:val="18"/>
          <w:highlight w:val="none"/>
          <w:lang w:val="zh-CN"/>
        </w:rPr>
        <w:t>附件十一 偏离表</w:t>
      </w:r>
      <w:bookmarkEnd w:id="82"/>
    </w:p>
    <w:tbl>
      <w:tblPr>
        <w:tblStyle w:val="25"/>
        <w:tblpPr w:leftFromText="180" w:rightFromText="180" w:vertAnchor="text" w:horzAnchor="page" w:tblpX="1488" w:tblpY="543"/>
        <w:tblOverlap w:val="never"/>
        <w:tblW w:w="883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367"/>
        <w:gridCol w:w="2810"/>
        <w:gridCol w:w="2130"/>
        <w:gridCol w:w="1407"/>
      </w:tblGrid>
      <w:tr w14:paraId="3E76D6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122" w:type="dxa"/>
            <w:vAlign w:val="center"/>
          </w:tcPr>
          <w:p w14:paraId="732656E4">
            <w:pPr>
              <w:jc w:val="center"/>
              <w:rPr>
                <w:rFonts w:ascii="宋体"/>
                <w:sz w:val="22"/>
                <w:szCs w:val="22"/>
                <w:highlight w:val="none"/>
              </w:rPr>
            </w:pPr>
            <w:r>
              <w:rPr>
                <w:rFonts w:hint="eastAsia" w:ascii="宋体"/>
                <w:sz w:val="22"/>
                <w:szCs w:val="22"/>
                <w:highlight w:val="none"/>
              </w:rPr>
              <w:t>内   容</w:t>
            </w:r>
          </w:p>
        </w:tc>
        <w:tc>
          <w:tcPr>
            <w:tcW w:w="1367" w:type="dxa"/>
            <w:vAlign w:val="center"/>
          </w:tcPr>
          <w:p w14:paraId="20E07120">
            <w:pPr>
              <w:jc w:val="center"/>
              <w:rPr>
                <w:rFonts w:ascii="宋体"/>
                <w:sz w:val="22"/>
                <w:szCs w:val="22"/>
                <w:highlight w:val="none"/>
              </w:rPr>
            </w:pPr>
            <w:r>
              <w:rPr>
                <w:rFonts w:hint="eastAsia" w:ascii="宋体"/>
                <w:sz w:val="22"/>
                <w:szCs w:val="22"/>
                <w:highlight w:val="none"/>
              </w:rPr>
              <w:t>磋商文件</w:t>
            </w:r>
          </w:p>
          <w:p w14:paraId="5D609BAF">
            <w:pPr>
              <w:jc w:val="center"/>
              <w:rPr>
                <w:rFonts w:ascii="宋体"/>
                <w:sz w:val="22"/>
                <w:szCs w:val="22"/>
                <w:highlight w:val="none"/>
              </w:rPr>
            </w:pPr>
            <w:r>
              <w:rPr>
                <w:rFonts w:hint="eastAsia" w:ascii="宋体"/>
                <w:sz w:val="22"/>
                <w:szCs w:val="22"/>
                <w:highlight w:val="none"/>
              </w:rPr>
              <w:t>条目</w:t>
            </w:r>
          </w:p>
        </w:tc>
        <w:tc>
          <w:tcPr>
            <w:tcW w:w="2810" w:type="dxa"/>
            <w:vAlign w:val="center"/>
          </w:tcPr>
          <w:p w14:paraId="5E417837">
            <w:pPr>
              <w:jc w:val="center"/>
              <w:rPr>
                <w:rFonts w:ascii="宋体"/>
                <w:sz w:val="22"/>
                <w:szCs w:val="22"/>
                <w:highlight w:val="none"/>
              </w:rPr>
            </w:pPr>
            <w:r>
              <w:rPr>
                <w:rFonts w:hint="eastAsia" w:ascii="宋体"/>
                <w:sz w:val="22"/>
                <w:szCs w:val="22"/>
                <w:highlight w:val="none"/>
              </w:rPr>
              <w:t>磋商文件</w:t>
            </w:r>
          </w:p>
          <w:p w14:paraId="10ADC88D">
            <w:pPr>
              <w:jc w:val="center"/>
              <w:rPr>
                <w:rFonts w:ascii="宋体"/>
                <w:sz w:val="22"/>
                <w:szCs w:val="22"/>
                <w:highlight w:val="none"/>
              </w:rPr>
            </w:pPr>
            <w:r>
              <w:rPr>
                <w:rFonts w:hint="eastAsia" w:ascii="宋体"/>
                <w:sz w:val="22"/>
                <w:szCs w:val="22"/>
                <w:highlight w:val="none"/>
              </w:rPr>
              <w:t>规格要求</w:t>
            </w:r>
          </w:p>
        </w:tc>
        <w:tc>
          <w:tcPr>
            <w:tcW w:w="2130" w:type="dxa"/>
            <w:vAlign w:val="center"/>
          </w:tcPr>
          <w:p w14:paraId="75F37248">
            <w:pPr>
              <w:jc w:val="center"/>
              <w:rPr>
                <w:rFonts w:ascii="宋体"/>
                <w:sz w:val="22"/>
                <w:szCs w:val="22"/>
                <w:highlight w:val="none"/>
              </w:rPr>
            </w:pPr>
            <w:r>
              <w:rPr>
                <w:rFonts w:hint="eastAsia" w:ascii="宋体"/>
                <w:sz w:val="22"/>
                <w:szCs w:val="22"/>
                <w:highlight w:val="none"/>
              </w:rPr>
              <w:t>磋商响应文件</w:t>
            </w:r>
          </w:p>
          <w:p w14:paraId="177422AE">
            <w:pPr>
              <w:jc w:val="center"/>
              <w:rPr>
                <w:rFonts w:ascii="宋体"/>
                <w:sz w:val="22"/>
                <w:szCs w:val="22"/>
                <w:highlight w:val="none"/>
              </w:rPr>
            </w:pPr>
            <w:r>
              <w:rPr>
                <w:rFonts w:hint="eastAsia" w:ascii="宋体"/>
                <w:sz w:val="22"/>
                <w:szCs w:val="22"/>
                <w:highlight w:val="none"/>
              </w:rPr>
              <w:t>对应规格</w:t>
            </w:r>
          </w:p>
        </w:tc>
        <w:tc>
          <w:tcPr>
            <w:tcW w:w="1407" w:type="dxa"/>
            <w:vAlign w:val="center"/>
          </w:tcPr>
          <w:p w14:paraId="5D631DB0">
            <w:pPr>
              <w:jc w:val="center"/>
              <w:rPr>
                <w:rFonts w:ascii="宋体"/>
                <w:sz w:val="22"/>
                <w:szCs w:val="22"/>
                <w:highlight w:val="none"/>
              </w:rPr>
            </w:pPr>
            <w:r>
              <w:rPr>
                <w:rFonts w:hint="eastAsia" w:ascii="宋体"/>
                <w:sz w:val="22"/>
                <w:szCs w:val="22"/>
                <w:highlight w:val="none"/>
              </w:rPr>
              <w:t>说   明</w:t>
            </w:r>
          </w:p>
        </w:tc>
      </w:tr>
      <w:tr w14:paraId="67B526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122" w:type="dxa"/>
            <w:vMerge w:val="restart"/>
            <w:vAlign w:val="center"/>
          </w:tcPr>
          <w:p w14:paraId="701A9B6F">
            <w:pPr>
              <w:rPr>
                <w:rFonts w:ascii="宋体"/>
                <w:sz w:val="22"/>
                <w:szCs w:val="22"/>
                <w:highlight w:val="none"/>
              </w:rPr>
            </w:pPr>
            <w:r>
              <w:rPr>
                <w:rFonts w:hint="eastAsia" w:ascii="宋体"/>
                <w:sz w:val="22"/>
                <w:szCs w:val="22"/>
                <w:highlight w:val="none"/>
              </w:rPr>
              <w:t>技术偏离</w:t>
            </w:r>
          </w:p>
        </w:tc>
        <w:tc>
          <w:tcPr>
            <w:tcW w:w="1367" w:type="dxa"/>
            <w:vAlign w:val="center"/>
          </w:tcPr>
          <w:p w14:paraId="47C9D6ED">
            <w:pPr>
              <w:jc w:val="center"/>
              <w:rPr>
                <w:rFonts w:ascii="宋体"/>
                <w:sz w:val="22"/>
                <w:szCs w:val="22"/>
                <w:highlight w:val="none"/>
              </w:rPr>
            </w:pPr>
          </w:p>
        </w:tc>
        <w:tc>
          <w:tcPr>
            <w:tcW w:w="2810" w:type="dxa"/>
            <w:vAlign w:val="center"/>
          </w:tcPr>
          <w:p w14:paraId="254727A1">
            <w:pPr>
              <w:jc w:val="center"/>
              <w:rPr>
                <w:rFonts w:ascii="宋体"/>
                <w:sz w:val="22"/>
                <w:szCs w:val="22"/>
                <w:highlight w:val="none"/>
              </w:rPr>
            </w:pPr>
          </w:p>
        </w:tc>
        <w:tc>
          <w:tcPr>
            <w:tcW w:w="2130" w:type="dxa"/>
            <w:vAlign w:val="center"/>
          </w:tcPr>
          <w:p w14:paraId="35C803AF">
            <w:pPr>
              <w:jc w:val="center"/>
              <w:rPr>
                <w:rFonts w:ascii="宋体"/>
                <w:sz w:val="22"/>
                <w:szCs w:val="22"/>
                <w:highlight w:val="none"/>
              </w:rPr>
            </w:pPr>
          </w:p>
        </w:tc>
        <w:tc>
          <w:tcPr>
            <w:tcW w:w="1407" w:type="dxa"/>
            <w:vAlign w:val="center"/>
          </w:tcPr>
          <w:p w14:paraId="55423341">
            <w:pPr>
              <w:jc w:val="center"/>
              <w:rPr>
                <w:rFonts w:ascii="宋体"/>
                <w:sz w:val="22"/>
                <w:szCs w:val="22"/>
                <w:highlight w:val="none"/>
              </w:rPr>
            </w:pPr>
          </w:p>
        </w:tc>
      </w:tr>
      <w:tr w14:paraId="0BAE13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122" w:type="dxa"/>
            <w:vMerge w:val="continue"/>
            <w:vAlign w:val="center"/>
          </w:tcPr>
          <w:p w14:paraId="2BA2EB33">
            <w:pPr>
              <w:jc w:val="center"/>
              <w:rPr>
                <w:rFonts w:ascii="宋体"/>
                <w:sz w:val="22"/>
                <w:szCs w:val="22"/>
                <w:highlight w:val="none"/>
              </w:rPr>
            </w:pPr>
          </w:p>
        </w:tc>
        <w:tc>
          <w:tcPr>
            <w:tcW w:w="1367" w:type="dxa"/>
            <w:vAlign w:val="center"/>
          </w:tcPr>
          <w:p w14:paraId="2425D799">
            <w:pPr>
              <w:jc w:val="center"/>
              <w:rPr>
                <w:rFonts w:ascii="宋体"/>
                <w:sz w:val="22"/>
                <w:szCs w:val="22"/>
                <w:highlight w:val="none"/>
              </w:rPr>
            </w:pPr>
          </w:p>
        </w:tc>
        <w:tc>
          <w:tcPr>
            <w:tcW w:w="2810" w:type="dxa"/>
            <w:vAlign w:val="center"/>
          </w:tcPr>
          <w:p w14:paraId="5ACCDAC7">
            <w:pPr>
              <w:jc w:val="center"/>
              <w:rPr>
                <w:rFonts w:ascii="宋体"/>
                <w:sz w:val="22"/>
                <w:szCs w:val="22"/>
                <w:highlight w:val="none"/>
              </w:rPr>
            </w:pPr>
          </w:p>
        </w:tc>
        <w:tc>
          <w:tcPr>
            <w:tcW w:w="2130" w:type="dxa"/>
            <w:vAlign w:val="center"/>
          </w:tcPr>
          <w:p w14:paraId="7FF1E818">
            <w:pPr>
              <w:jc w:val="center"/>
              <w:rPr>
                <w:rFonts w:ascii="宋体"/>
                <w:sz w:val="22"/>
                <w:szCs w:val="22"/>
                <w:highlight w:val="none"/>
              </w:rPr>
            </w:pPr>
          </w:p>
        </w:tc>
        <w:tc>
          <w:tcPr>
            <w:tcW w:w="1407" w:type="dxa"/>
            <w:vAlign w:val="center"/>
          </w:tcPr>
          <w:p w14:paraId="7E61DED2">
            <w:pPr>
              <w:jc w:val="center"/>
              <w:rPr>
                <w:rFonts w:ascii="宋体"/>
                <w:sz w:val="22"/>
                <w:szCs w:val="22"/>
                <w:highlight w:val="none"/>
              </w:rPr>
            </w:pPr>
          </w:p>
        </w:tc>
      </w:tr>
      <w:tr w14:paraId="3C248D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122" w:type="dxa"/>
            <w:vMerge w:val="continue"/>
            <w:vAlign w:val="center"/>
          </w:tcPr>
          <w:p w14:paraId="301FAD2E">
            <w:pPr>
              <w:jc w:val="center"/>
              <w:rPr>
                <w:rFonts w:ascii="宋体"/>
                <w:sz w:val="22"/>
                <w:szCs w:val="22"/>
                <w:highlight w:val="none"/>
              </w:rPr>
            </w:pPr>
          </w:p>
        </w:tc>
        <w:tc>
          <w:tcPr>
            <w:tcW w:w="1367" w:type="dxa"/>
            <w:vAlign w:val="center"/>
          </w:tcPr>
          <w:p w14:paraId="4A43844B">
            <w:pPr>
              <w:jc w:val="center"/>
              <w:rPr>
                <w:rFonts w:ascii="宋体"/>
                <w:sz w:val="22"/>
                <w:szCs w:val="22"/>
                <w:highlight w:val="none"/>
              </w:rPr>
            </w:pPr>
          </w:p>
        </w:tc>
        <w:tc>
          <w:tcPr>
            <w:tcW w:w="2810" w:type="dxa"/>
            <w:vAlign w:val="center"/>
          </w:tcPr>
          <w:p w14:paraId="1B370F22">
            <w:pPr>
              <w:jc w:val="center"/>
              <w:rPr>
                <w:rFonts w:ascii="宋体"/>
                <w:sz w:val="22"/>
                <w:szCs w:val="22"/>
                <w:highlight w:val="none"/>
              </w:rPr>
            </w:pPr>
          </w:p>
        </w:tc>
        <w:tc>
          <w:tcPr>
            <w:tcW w:w="2130" w:type="dxa"/>
            <w:vAlign w:val="center"/>
          </w:tcPr>
          <w:p w14:paraId="2A4C55AF">
            <w:pPr>
              <w:jc w:val="center"/>
              <w:rPr>
                <w:rFonts w:ascii="宋体"/>
                <w:sz w:val="22"/>
                <w:szCs w:val="22"/>
                <w:highlight w:val="none"/>
              </w:rPr>
            </w:pPr>
          </w:p>
        </w:tc>
        <w:tc>
          <w:tcPr>
            <w:tcW w:w="1407" w:type="dxa"/>
            <w:vAlign w:val="center"/>
          </w:tcPr>
          <w:p w14:paraId="4D7FD53E">
            <w:pPr>
              <w:jc w:val="center"/>
              <w:rPr>
                <w:rFonts w:ascii="宋体"/>
                <w:sz w:val="22"/>
                <w:szCs w:val="22"/>
                <w:highlight w:val="none"/>
              </w:rPr>
            </w:pPr>
          </w:p>
        </w:tc>
      </w:tr>
      <w:tr w14:paraId="6762F0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122" w:type="dxa"/>
            <w:vMerge w:val="continue"/>
            <w:vAlign w:val="center"/>
          </w:tcPr>
          <w:p w14:paraId="6167A395">
            <w:pPr>
              <w:jc w:val="center"/>
              <w:rPr>
                <w:rFonts w:ascii="宋体"/>
                <w:sz w:val="22"/>
                <w:szCs w:val="22"/>
                <w:highlight w:val="none"/>
              </w:rPr>
            </w:pPr>
          </w:p>
        </w:tc>
        <w:tc>
          <w:tcPr>
            <w:tcW w:w="1367" w:type="dxa"/>
            <w:vAlign w:val="center"/>
          </w:tcPr>
          <w:p w14:paraId="5FFB7D51">
            <w:pPr>
              <w:jc w:val="center"/>
              <w:rPr>
                <w:rFonts w:ascii="宋体"/>
                <w:sz w:val="22"/>
                <w:szCs w:val="22"/>
                <w:highlight w:val="none"/>
              </w:rPr>
            </w:pPr>
          </w:p>
        </w:tc>
        <w:tc>
          <w:tcPr>
            <w:tcW w:w="2810" w:type="dxa"/>
            <w:vAlign w:val="center"/>
          </w:tcPr>
          <w:p w14:paraId="4E0385BC">
            <w:pPr>
              <w:jc w:val="center"/>
              <w:rPr>
                <w:rFonts w:ascii="宋体"/>
                <w:sz w:val="22"/>
                <w:szCs w:val="22"/>
                <w:highlight w:val="none"/>
              </w:rPr>
            </w:pPr>
          </w:p>
        </w:tc>
        <w:tc>
          <w:tcPr>
            <w:tcW w:w="2130" w:type="dxa"/>
            <w:vAlign w:val="center"/>
          </w:tcPr>
          <w:p w14:paraId="782E5A0E">
            <w:pPr>
              <w:jc w:val="center"/>
              <w:rPr>
                <w:rFonts w:ascii="宋体"/>
                <w:sz w:val="22"/>
                <w:szCs w:val="22"/>
                <w:highlight w:val="none"/>
              </w:rPr>
            </w:pPr>
          </w:p>
        </w:tc>
        <w:tc>
          <w:tcPr>
            <w:tcW w:w="1407" w:type="dxa"/>
            <w:vAlign w:val="center"/>
          </w:tcPr>
          <w:p w14:paraId="2541C658">
            <w:pPr>
              <w:jc w:val="center"/>
              <w:rPr>
                <w:rFonts w:ascii="宋体"/>
                <w:sz w:val="22"/>
                <w:szCs w:val="22"/>
                <w:highlight w:val="none"/>
              </w:rPr>
            </w:pPr>
          </w:p>
        </w:tc>
      </w:tr>
      <w:tr w14:paraId="561BDB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122" w:type="dxa"/>
            <w:vMerge w:val="continue"/>
            <w:vAlign w:val="center"/>
          </w:tcPr>
          <w:p w14:paraId="59A45F10">
            <w:pPr>
              <w:jc w:val="center"/>
              <w:rPr>
                <w:rFonts w:ascii="宋体"/>
                <w:sz w:val="22"/>
                <w:szCs w:val="22"/>
                <w:highlight w:val="none"/>
              </w:rPr>
            </w:pPr>
          </w:p>
        </w:tc>
        <w:tc>
          <w:tcPr>
            <w:tcW w:w="1367" w:type="dxa"/>
            <w:vAlign w:val="center"/>
          </w:tcPr>
          <w:p w14:paraId="11DFC08F">
            <w:pPr>
              <w:jc w:val="center"/>
              <w:rPr>
                <w:rFonts w:ascii="宋体"/>
                <w:sz w:val="22"/>
                <w:szCs w:val="22"/>
                <w:highlight w:val="none"/>
              </w:rPr>
            </w:pPr>
          </w:p>
        </w:tc>
        <w:tc>
          <w:tcPr>
            <w:tcW w:w="2810" w:type="dxa"/>
            <w:vAlign w:val="center"/>
          </w:tcPr>
          <w:p w14:paraId="4FEAD5F6">
            <w:pPr>
              <w:jc w:val="center"/>
              <w:rPr>
                <w:rFonts w:ascii="宋体"/>
                <w:sz w:val="22"/>
                <w:szCs w:val="22"/>
                <w:highlight w:val="none"/>
              </w:rPr>
            </w:pPr>
          </w:p>
        </w:tc>
        <w:tc>
          <w:tcPr>
            <w:tcW w:w="2130" w:type="dxa"/>
            <w:vAlign w:val="center"/>
          </w:tcPr>
          <w:p w14:paraId="7F1F180E">
            <w:pPr>
              <w:jc w:val="center"/>
              <w:rPr>
                <w:rFonts w:ascii="宋体"/>
                <w:sz w:val="22"/>
                <w:szCs w:val="22"/>
                <w:highlight w:val="none"/>
              </w:rPr>
            </w:pPr>
          </w:p>
        </w:tc>
        <w:tc>
          <w:tcPr>
            <w:tcW w:w="1407" w:type="dxa"/>
            <w:vAlign w:val="center"/>
          </w:tcPr>
          <w:p w14:paraId="66EABB2F">
            <w:pPr>
              <w:jc w:val="center"/>
              <w:rPr>
                <w:rFonts w:ascii="宋体"/>
                <w:sz w:val="22"/>
                <w:szCs w:val="22"/>
                <w:highlight w:val="none"/>
              </w:rPr>
            </w:pPr>
          </w:p>
        </w:tc>
      </w:tr>
      <w:tr w14:paraId="41B8EA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122" w:type="dxa"/>
            <w:vMerge w:val="restart"/>
            <w:vAlign w:val="center"/>
          </w:tcPr>
          <w:p w14:paraId="05C87C3C">
            <w:pPr>
              <w:rPr>
                <w:rFonts w:ascii="宋体"/>
                <w:sz w:val="22"/>
                <w:szCs w:val="22"/>
                <w:highlight w:val="none"/>
              </w:rPr>
            </w:pPr>
            <w:r>
              <w:rPr>
                <w:rFonts w:hint="eastAsia" w:ascii="宋体"/>
                <w:sz w:val="22"/>
                <w:szCs w:val="22"/>
                <w:highlight w:val="none"/>
              </w:rPr>
              <w:t>商务偏离</w:t>
            </w:r>
          </w:p>
        </w:tc>
        <w:tc>
          <w:tcPr>
            <w:tcW w:w="1367" w:type="dxa"/>
            <w:vAlign w:val="center"/>
          </w:tcPr>
          <w:p w14:paraId="7752B63A">
            <w:pPr>
              <w:jc w:val="center"/>
              <w:rPr>
                <w:rFonts w:ascii="宋体"/>
                <w:sz w:val="22"/>
                <w:szCs w:val="22"/>
                <w:highlight w:val="none"/>
              </w:rPr>
            </w:pPr>
          </w:p>
        </w:tc>
        <w:tc>
          <w:tcPr>
            <w:tcW w:w="2810" w:type="dxa"/>
            <w:vAlign w:val="center"/>
          </w:tcPr>
          <w:p w14:paraId="3B25C442">
            <w:pPr>
              <w:jc w:val="center"/>
              <w:rPr>
                <w:rFonts w:ascii="宋体"/>
                <w:sz w:val="22"/>
                <w:szCs w:val="22"/>
                <w:highlight w:val="none"/>
              </w:rPr>
            </w:pPr>
          </w:p>
        </w:tc>
        <w:tc>
          <w:tcPr>
            <w:tcW w:w="2130" w:type="dxa"/>
            <w:vAlign w:val="center"/>
          </w:tcPr>
          <w:p w14:paraId="32E6F51D">
            <w:pPr>
              <w:jc w:val="center"/>
              <w:rPr>
                <w:rFonts w:ascii="宋体"/>
                <w:sz w:val="22"/>
                <w:szCs w:val="22"/>
                <w:highlight w:val="none"/>
              </w:rPr>
            </w:pPr>
          </w:p>
        </w:tc>
        <w:tc>
          <w:tcPr>
            <w:tcW w:w="1407" w:type="dxa"/>
            <w:vAlign w:val="center"/>
          </w:tcPr>
          <w:p w14:paraId="61562AE8">
            <w:pPr>
              <w:jc w:val="center"/>
              <w:rPr>
                <w:rFonts w:ascii="宋体"/>
                <w:sz w:val="22"/>
                <w:szCs w:val="22"/>
                <w:highlight w:val="none"/>
              </w:rPr>
            </w:pPr>
          </w:p>
        </w:tc>
      </w:tr>
      <w:tr w14:paraId="4F874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122" w:type="dxa"/>
            <w:vMerge w:val="continue"/>
            <w:vAlign w:val="center"/>
          </w:tcPr>
          <w:p w14:paraId="6DFC059A">
            <w:pPr>
              <w:jc w:val="center"/>
              <w:rPr>
                <w:rFonts w:ascii="宋体"/>
                <w:sz w:val="22"/>
                <w:szCs w:val="22"/>
                <w:highlight w:val="none"/>
              </w:rPr>
            </w:pPr>
          </w:p>
        </w:tc>
        <w:tc>
          <w:tcPr>
            <w:tcW w:w="1367" w:type="dxa"/>
            <w:vAlign w:val="center"/>
          </w:tcPr>
          <w:p w14:paraId="786FD58F">
            <w:pPr>
              <w:jc w:val="center"/>
              <w:rPr>
                <w:rFonts w:ascii="宋体"/>
                <w:sz w:val="22"/>
                <w:szCs w:val="22"/>
                <w:highlight w:val="none"/>
              </w:rPr>
            </w:pPr>
          </w:p>
        </w:tc>
        <w:tc>
          <w:tcPr>
            <w:tcW w:w="2810" w:type="dxa"/>
            <w:vAlign w:val="center"/>
          </w:tcPr>
          <w:p w14:paraId="7560CF73">
            <w:pPr>
              <w:jc w:val="center"/>
              <w:rPr>
                <w:rFonts w:ascii="宋体"/>
                <w:sz w:val="22"/>
                <w:szCs w:val="22"/>
                <w:highlight w:val="none"/>
              </w:rPr>
            </w:pPr>
          </w:p>
        </w:tc>
        <w:tc>
          <w:tcPr>
            <w:tcW w:w="2130" w:type="dxa"/>
            <w:vAlign w:val="center"/>
          </w:tcPr>
          <w:p w14:paraId="1E035C66">
            <w:pPr>
              <w:jc w:val="center"/>
              <w:rPr>
                <w:rFonts w:ascii="宋体"/>
                <w:sz w:val="22"/>
                <w:szCs w:val="22"/>
                <w:highlight w:val="none"/>
              </w:rPr>
            </w:pPr>
          </w:p>
        </w:tc>
        <w:tc>
          <w:tcPr>
            <w:tcW w:w="1407" w:type="dxa"/>
            <w:vAlign w:val="center"/>
          </w:tcPr>
          <w:p w14:paraId="01FC8502">
            <w:pPr>
              <w:jc w:val="center"/>
              <w:rPr>
                <w:rFonts w:ascii="宋体"/>
                <w:sz w:val="22"/>
                <w:szCs w:val="22"/>
                <w:highlight w:val="none"/>
              </w:rPr>
            </w:pPr>
          </w:p>
        </w:tc>
      </w:tr>
      <w:tr w14:paraId="2E9A81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122" w:type="dxa"/>
            <w:vMerge w:val="continue"/>
            <w:vAlign w:val="center"/>
          </w:tcPr>
          <w:p w14:paraId="142C361D">
            <w:pPr>
              <w:jc w:val="center"/>
              <w:rPr>
                <w:rFonts w:ascii="宋体"/>
                <w:sz w:val="22"/>
                <w:szCs w:val="22"/>
                <w:highlight w:val="none"/>
              </w:rPr>
            </w:pPr>
          </w:p>
        </w:tc>
        <w:tc>
          <w:tcPr>
            <w:tcW w:w="1367" w:type="dxa"/>
            <w:vAlign w:val="center"/>
          </w:tcPr>
          <w:p w14:paraId="7F24AA4F">
            <w:pPr>
              <w:jc w:val="center"/>
              <w:rPr>
                <w:rFonts w:ascii="宋体"/>
                <w:sz w:val="22"/>
                <w:szCs w:val="22"/>
                <w:highlight w:val="none"/>
              </w:rPr>
            </w:pPr>
          </w:p>
        </w:tc>
        <w:tc>
          <w:tcPr>
            <w:tcW w:w="2810" w:type="dxa"/>
            <w:vAlign w:val="center"/>
          </w:tcPr>
          <w:p w14:paraId="3CA6863F">
            <w:pPr>
              <w:jc w:val="center"/>
              <w:rPr>
                <w:rFonts w:ascii="宋体"/>
                <w:sz w:val="22"/>
                <w:szCs w:val="22"/>
                <w:highlight w:val="none"/>
              </w:rPr>
            </w:pPr>
          </w:p>
        </w:tc>
        <w:tc>
          <w:tcPr>
            <w:tcW w:w="2130" w:type="dxa"/>
            <w:vAlign w:val="center"/>
          </w:tcPr>
          <w:p w14:paraId="5B78E7F1">
            <w:pPr>
              <w:jc w:val="center"/>
              <w:rPr>
                <w:rFonts w:ascii="宋体"/>
                <w:sz w:val="22"/>
                <w:szCs w:val="22"/>
                <w:highlight w:val="none"/>
              </w:rPr>
            </w:pPr>
          </w:p>
        </w:tc>
        <w:tc>
          <w:tcPr>
            <w:tcW w:w="1407" w:type="dxa"/>
            <w:vAlign w:val="center"/>
          </w:tcPr>
          <w:p w14:paraId="4866E636">
            <w:pPr>
              <w:jc w:val="center"/>
              <w:rPr>
                <w:rFonts w:ascii="宋体"/>
                <w:sz w:val="22"/>
                <w:szCs w:val="22"/>
                <w:highlight w:val="none"/>
              </w:rPr>
            </w:pPr>
          </w:p>
        </w:tc>
      </w:tr>
      <w:tr w14:paraId="37A95E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122" w:type="dxa"/>
            <w:vMerge w:val="continue"/>
            <w:vAlign w:val="center"/>
          </w:tcPr>
          <w:p w14:paraId="786339CF">
            <w:pPr>
              <w:jc w:val="center"/>
              <w:rPr>
                <w:rFonts w:ascii="宋体"/>
                <w:sz w:val="22"/>
                <w:szCs w:val="22"/>
                <w:highlight w:val="none"/>
              </w:rPr>
            </w:pPr>
          </w:p>
        </w:tc>
        <w:tc>
          <w:tcPr>
            <w:tcW w:w="1367" w:type="dxa"/>
            <w:vAlign w:val="center"/>
          </w:tcPr>
          <w:p w14:paraId="11ADC1E6">
            <w:pPr>
              <w:jc w:val="center"/>
              <w:rPr>
                <w:rFonts w:ascii="宋体"/>
                <w:sz w:val="22"/>
                <w:szCs w:val="22"/>
                <w:highlight w:val="none"/>
              </w:rPr>
            </w:pPr>
          </w:p>
        </w:tc>
        <w:tc>
          <w:tcPr>
            <w:tcW w:w="2810" w:type="dxa"/>
            <w:vAlign w:val="center"/>
          </w:tcPr>
          <w:p w14:paraId="51F4463B">
            <w:pPr>
              <w:jc w:val="center"/>
              <w:rPr>
                <w:rFonts w:ascii="宋体"/>
                <w:sz w:val="22"/>
                <w:szCs w:val="22"/>
                <w:highlight w:val="none"/>
              </w:rPr>
            </w:pPr>
          </w:p>
        </w:tc>
        <w:tc>
          <w:tcPr>
            <w:tcW w:w="2130" w:type="dxa"/>
            <w:vAlign w:val="center"/>
          </w:tcPr>
          <w:p w14:paraId="23372FAF">
            <w:pPr>
              <w:jc w:val="center"/>
              <w:rPr>
                <w:rFonts w:ascii="宋体"/>
                <w:sz w:val="22"/>
                <w:szCs w:val="22"/>
                <w:highlight w:val="none"/>
              </w:rPr>
            </w:pPr>
          </w:p>
        </w:tc>
        <w:tc>
          <w:tcPr>
            <w:tcW w:w="1407" w:type="dxa"/>
            <w:vAlign w:val="center"/>
          </w:tcPr>
          <w:p w14:paraId="172D15C8">
            <w:pPr>
              <w:jc w:val="center"/>
              <w:rPr>
                <w:rFonts w:ascii="宋体"/>
                <w:sz w:val="22"/>
                <w:szCs w:val="22"/>
                <w:highlight w:val="none"/>
              </w:rPr>
            </w:pPr>
          </w:p>
        </w:tc>
      </w:tr>
      <w:tr w14:paraId="4D7FB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1122" w:type="dxa"/>
            <w:vMerge w:val="continue"/>
            <w:vAlign w:val="center"/>
          </w:tcPr>
          <w:p w14:paraId="77AA245F">
            <w:pPr>
              <w:jc w:val="center"/>
              <w:rPr>
                <w:rFonts w:ascii="宋体"/>
                <w:sz w:val="22"/>
                <w:szCs w:val="22"/>
                <w:highlight w:val="none"/>
              </w:rPr>
            </w:pPr>
          </w:p>
        </w:tc>
        <w:tc>
          <w:tcPr>
            <w:tcW w:w="1367" w:type="dxa"/>
            <w:vAlign w:val="center"/>
          </w:tcPr>
          <w:p w14:paraId="55423EA8">
            <w:pPr>
              <w:jc w:val="center"/>
              <w:rPr>
                <w:rFonts w:ascii="宋体"/>
                <w:sz w:val="22"/>
                <w:szCs w:val="22"/>
                <w:highlight w:val="none"/>
              </w:rPr>
            </w:pPr>
          </w:p>
        </w:tc>
        <w:tc>
          <w:tcPr>
            <w:tcW w:w="2810" w:type="dxa"/>
            <w:vAlign w:val="center"/>
          </w:tcPr>
          <w:p w14:paraId="696A8D78">
            <w:pPr>
              <w:jc w:val="center"/>
              <w:rPr>
                <w:rFonts w:ascii="宋体"/>
                <w:sz w:val="22"/>
                <w:szCs w:val="22"/>
                <w:highlight w:val="none"/>
              </w:rPr>
            </w:pPr>
          </w:p>
        </w:tc>
        <w:tc>
          <w:tcPr>
            <w:tcW w:w="2130" w:type="dxa"/>
            <w:vAlign w:val="center"/>
          </w:tcPr>
          <w:p w14:paraId="37C217A6">
            <w:pPr>
              <w:jc w:val="center"/>
              <w:rPr>
                <w:rFonts w:ascii="宋体"/>
                <w:sz w:val="22"/>
                <w:szCs w:val="22"/>
                <w:highlight w:val="none"/>
              </w:rPr>
            </w:pPr>
          </w:p>
        </w:tc>
        <w:tc>
          <w:tcPr>
            <w:tcW w:w="1407" w:type="dxa"/>
            <w:vAlign w:val="center"/>
          </w:tcPr>
          <w:p w14:paraId="2C121A17">
            <w:pPr>
              <w:jc w:val="center"/>
              <w:rPr>
                <w:rFonts w:ascii="宋体"/>
                <w:sz w:val="22"/>
                <w:szCs w:val="22"/>
                <w:highlight w:val="none"/>
              </w:rPr>
            </w:pPr>
          </w:p>
        </w:tc>
      </w:tr>
    </w:tbl>
    <w:p w14:paraId="3765C4B6">
      <w:pPr>
        <w:spacing w:line="560" w:lineRule="exact"/>
        <w:ind w:firstLine="431" w:firstLineChars="196"/>
        <w:rPr>
          <w:rFonts w:ascii="宋体"/>
          <w:sz w:val="22"/>
          <w:szCs w:val="22"/>
          <w:highlight w:val="none"/>
        </w:rPr>
      </w:pPr>
      <w:r>
        <w:rPr>
          <w:rFonts w:hint="eastAsia" w:ascii="宋体"/>
          <w:sz w:val="22"/>
          <w:szCs w:val="22"/>
          <w:highlight w:val="none"/>
        </w:rPr>
        <w:t>项目名称：                                       项目编号：</w:t>
      </w:r>
    </w:p>
    <w:p w14:paraId="56383AB4">
      <w:pPr>
        <w:widowControl/>
        <w:snapToGrid w:val="0"/>
        <w:spacing w:line="460" w:lineRule="exact"/>
        <w:ind w:firstLine="440" w:firstLineChars="200"/>
        <w:jc w:val="left"/>
        <w:rPr>
          <w:rFonts w:ascii="宋体" w:cs="Courier New"/>
          <w:sz w:val="22"/>
          <w:szCs w:val="22"/>
          <w:highlight w:val="none"/>
        </w:rPr>
      </w:pPr>
      <w:r>
        <w:rPr>
          <w:rFonts w:hint="eastAsia" w:ascii="宋体" w:cs="Courier New"/>
          <w:sz w:val="22"/>
          <w:szCs w:val="22"/>
          <w:highlight w:val="none"/>
        </w:rPr>
        <w:t>投标供应商（盖章） ：</w:t>
      </w:r>
    </w:p>
    <w:p w14:paraId="4630FB42">
      <w:pPr>
        <w:widowControl/>
        <w:snapToGrid w:val="0"/>
        <w:spacing w:line="460" w:lineRule="exact"/>
        <w:ind w:firstLine="440" w:firstLineChars="200"/>
        <w:jc w:val="left"/>
        <w:rPr>
          <w:rFonts w:ascii="宋体" w:cs="Courier New"/>
          <w:sz w:val="22"/>
          <w:szCs w:val="22"/>
          <w:highlight w:val="none"/>
        </w:rPr>
      </w:pPr>
      <w:r>
        <w:rPr>
          <w:rFonts w:hint="eastAsia" w:ascii="宋体" w:cs="Courier New"/>
          <w:sz w:val="22"/>
          <w:szCs w:val="22"/>
          <w:highlight w:val="none"/>
        </w:rPr>
        <w:t>法定代表人或其授权代表（签字或盖章）：</w:t>
      </w:r>
    </w:p>
    <w:p w14:paraId="6023F415">
      <w:pPr>
        <w:autoSpaceDE w:val="0"/>
        <w:autoSpaceDN w:val="0"/>
        <w:adjustRightInd w:val="0"/>
        <w:spacing w:line="460" w:lineRule="atLeast"/>
        <w:ind w:firstLine="440" w:firstLineChars="200"/>
        <w:rPr>
          <w:rFonts w:ascii="宋体"/>
          <w:sz w:val="36"/>
          <w:highlight w:val="none"/>
        </w:rPr>
      </w:pPr>
      <w:r>
        <w:rPr>
          <w:rFonts w:hint="eastAsia" w:ascii="宋体" w:cs="Courier New"/>
          <w:sz w:val="22"/>
          <w:szCs w:val="22"/>
          <w:highlight w:val="none"/>
        </w:rPr>
        <w:t>日期：</w:t>
      </w:r>
    </w:p>
    <w:p w14:paraId="5E57B30D">
      <w:pPr>
        <w:pStyle w:val="23"/>
        <w:outlineLvl w:val="9"/>
        <w:rPr>
          <w:rFonts w:hint="eastAsia" w:ascii="宋体" w:hAnsi="宋体" w:cs="宋体"/>
          <w:sz w:val="22"/>
          <w:szCs w:val="22"/>
          <w:highlight w:val="none"/>
        </w:rPr>
      </w:pPr>
    </w:p>
    <w:p w14:paraId="657CE95D">
      <w:pPr>
        <w:pStyle w:val="23"/>
        <w:outlineLvl w:val="2"/>
        <w:rPr>
          <w:rFonts w:hint="eastAsia" w:ascii="宋体" w:hAnsi="宋体"/>
          <w:sz w:val="28"/>
          <w:szCs w:val="18"/>
          <w:highlight w:val="none"/>
          <w:lang w:val="zh-CN"/>
        </w:rPr>
      </w:pPr>
      <w:r>
        <w:rPr>
          <w:rFonts w:ascii="宋体" w:hAnsi="宋体" w:cs="宋体"/>
          <w:sz w:val="22"/>
          <w:szCs w:val="22"/>
          <w:highlight w:val="none"/>
        </w:rPr>
        <w:br w:type="page"/>
      </w:r>
      <w:bookmarkStart w:id="83" w:name="_Toc44607661"/>
      <w:r>
        <w:rPr>
          <w:rFonts w:hint="eastAsia" w:ascii="宋体" w:hAnsi="宋体"/>
          <w:sz w:val="28"/>
          <w:szCs w:val="18"/>
          <w:highlight w:val="none"/>
          <w:lang w:val="zh-CN"/>
        </w:rPr>
        <w:t>附件十二  承诺函</w:t>
      </w:r>
      <w:bookmarkEnd w:id="83"/>
    </w:p>
    <w:p w14:paraId="0411875B">
      <w:pPr>
        <w:spacing w:line="480" w:lineRule="auto"/>
        <w:rPr>
          <w:rFonts w:ascii="宋体" w:cs="仿宋"/>
          <w:sz w:val="28"/>
          <w:szCs w:val="36"/>
          <w:highlight w:val="none"/>
        </w:rPr>
      </w:pPr>
    </w:p>
    <w:p w14:paraId="2F82571F">
      <w:pPr>
        <w:spacing w:line="480" w:lineRule="auto"/>
        <w:rPr>
          <w:rFonts w:ascii="宋体" w:cs="仿宋"/>
          <w:sz w:val="22"/>
          <w:szCs w:val="22"/>
          <w:highlight w:val="none"/>
        </w:rPr>
      </w:pPr>
      <w:r>
        <w:rPr>
          <w:rFonts w:hint="eastAsia" w:ascii="宋体" w:cs="仿宋"/>
          <w:sz w:val="22"/>
          <w:szCs w:val="22"/>
          <w:highlight w:val="none"/>
        </w:rPr>
        <w:t>泰顺县交通运输管理中心：</w:t>
      </w:r>
    </w:p>
    <w:p w14:paraId="3655086B">
      <w:pPr>
        <w:spacing w:line="480" w:lineRule="auto"/>
        <w:ind w:firstLine="440" w:firstLineChars="200"/>
        <w:rPr>
          <w:rFonts w:ascii="宋体" w:cs="仿宋"/>
          <w:sz w:val="22"/>
          <w:szCs w:val="22"/>
          <w:highlight w:val="none"/>
        </w:rPr>
      </w:pPr>
      <w:r>
        <w:rPr>
          <w:rFonts w:hint="eastAsia" w:ascii="宋体" w:cs="仿宋"/>
          <w:sz w:val="22"/>
          <w:szCs w:val="22"/>
          <w:highlight w:val="none"/>
        </w:rPr>
        <w:t>本单位承诺将完全按贵局招标文件载明的保险方案及相关要求履行义务。如有偏离，我司自愿承担相应的经济赔偿责任。</w:t>
      </w:r>
    </w:p>
    <w:p w14:paraId="7730C7A3">
      <w:pPr>
        <w:spacing w:line="480" w:lineRule="auto"/>
        <w:rPr>
          <w:rFonts w:ascii="宋体" w:cs="仿宋"/>
          <w:sz w:val="22"/>
          <w:szCs w:val="22"/>
          <w:highlight w:val="none"/>
        </w:rPr>
      </w:pPr>
    </w:p>
    <w:p w14:paraId="25679F18">
      <w:pPr>
        <w:spacing w:line="480" w:lineRule="auto"/>
        <w:rPr>
          <w:rFonts w:ascii="宋体" w:cs="仿宋"/>
          <w:sz w:val="22"/>
          <w:szCs w:val="22"/>
          <w:highlight w:val="none"/>
        </w:rPr>
      </w:pPr>
    </w:p>
    <w:p w14:paraId="134F1E55">
      <w:pPr>
        <w:spacing w:line="480" w:lineRule="auto"/>
        <w:ind w:left="3780" w:firstLine="420"/>
        <w:rPr>
          <w:rFonts w:ascii="宋体" w:cs="仿宋"/>
          <w:sz w:val="22"/>
          <w:szCs w:val="22"/>
          <w:highlight w:val="none"/>
          <w:u w:val="single"/>
        </w:rPr>
      </w:pPr>
      <w:r>
        <w:rPr>
          <w:rFonts w:hint="eastAsia" w:ascii="宋体" w:cs="仿宋"/>
          <w:sz w:val="22"/>
          <w:szCs w:val="22"/>
          <w:highlight w:val="none"/>
        </w:rPr>
        <w:t>投标单位负责人（签字或盖章）</w:t>
      </w:r>
    </w:p>
    <w:p w14:paraId="5D4B68B6">
      <w:pPr>
        <w:spacing w:line="480" w:lineRule="auto"/>
        <w:ind w:left="3780" w:firstLine="420"/>
        <w:rPr>
          <w:rFonts w:ascii="宋体" w:cs="仿宋"/>
          <w:sz w:val="22"/>
          <w:szCs w:val="22"/>
          <w:highlight w:val="none"/>
          <w:u w:val="single"/>
        </w:rPr>
      </w:pPr>
      <w:r>
        <w:rPr>
          <w:rFonts w:hint="eastAsia" w:ascii="宋体" w:cs="仿宋"/>
          <w:sz w:val="22"/>
          <w:szCs w:val="22"/>
          <w:highlight w:val="none"/>
        </w:rPr>
        <w:t>投标单位（盖章）</w:t>
      </w:r>
    </w:p>
    <w:p w14:paraId="30FCF30C">
      <w:pPr>
        <w:spacing w:line="480" w:lineRule="auto"/>
        <w:ind w:left="3780" w:firstLine="420"/>
        <w:rPr>
          <w:rFonts w:ascii="宋体" w:cs="仿宋"/>
          <w:sz w:val="22"/>
          <w:szCs w:val="22"/>
          <w:highlight w:val="none"/>
          <w:u w:val="single"/>
        </w:rPr>
      </w:pPr>
      <w:r>
        <w:rPr>
          <w:rFonts w:hint="eastAsia" w:ascii="宋体" w:cs="仿宋"/>
          <w:sz w:val="22"/>
          <w:szCs w:val="22"/>
          <w:highlight w:val="none"/>
        </w:rPr>
        <w:t>日期：年月日</w:t>
      </w:r>
    </w:p>
    <w:p w14:paraId="7304E088">
      <w:pPr>
        <w:pStyle w:val="23"/>
        <w:outlineLvl w:val="9"/>
        <w:rPr>
          <w:rFonts w:hint="eastAsia" w:ascii="宋体" w:hAnsi="宋体"/>
          <w:highlight w:val="none"/>
        </w:rPr>
      </w:pPr>
    </w:p>
    <w:p w14:paraId="1D26C50F">
      <w:pPr>
        <w:rPr>
          <w:rFonts w:hint="eastAsia" w:ascii="宋体" w:hAnsi="宋体"/>
          <w:highlight w:val="none"/>
        </w:rPr>
      </w:pPr>
      <w:r>
        <w:rPr>
          <w:rFonts w:ascii="宋体" w:hAnsi="宋体"/>
          <w:highlight w:val="none"/>
        </w:rPr>
        <w:br w:type="page"/>
      </w:r>
    </w:p>
    <w:p w14:paraId="73628978">
      <w:pPr>
        <w:pStyle w:val="23"/>
        <w:outlineLvl w:val="2"/>
        <w:rPr>
          <w:rFonts w:hint="eastAsia" w:ascii="宋体" w:hAnsi="宋体"/>
          <w:sz w:val="28"/>
          <w:szCs w:val="18"/>
          <w:highlight w:val="none"/>
        </w:rPr>
      </w:pPr>
      <w:r>
        <w:rPr>
          <w:rFonts w:hint="eastAsia" w:ascii="宋体" w:hAnsi="宋体"/>
          <w:sz w:val="28"/>
          <w:szCs w:val="18"/>
          <w:highlight w:val="none"/>
          <w:lang w:val="zh-CN"/>
        </w:rPr>
        <w:t>附件十</w:t>
      </w:r>
      <w:r>
        <w:rPr>
          <w:rFonts w:hint="eastAsia" w:ascii="宋体" w:hAnsi="宋体"/>
          <w:sz w:val="28"/>
          <w:szCs w:val="18"/>
          <w:highlight w:val="none"/>
        </w:rPr>
        <w:t>三上边坡塌方清理费用赔付限额承诺函</w:t>
      </w:r>
    </w:p>
    <w:p w14:paraId="2640A334">
      <w:pPr>
        <w:spacing w:line="480" w:lineRule="auto"/>
        <w:rPr>
          <w:rFonts w:ascii="宋体" w:cs="仿宋"/>
          <w:sz w:val="28"/>
          <w:szCs w:val="36"/>
          <w:highlight w:val="none"/>
        </w:rPr>
      </w:pPr>
    </w:p>
    <w:p w14:paraId="18C1B6DE">
      <w:pPr>
        <w:spacing w:line="480" w:lineRule="auto"/>
        <w:rPr>
          <w:rFonts w:ascii="宋体" w:cs="仿宋"/>
          <w:sz w:val="22"/>
          <w:szCs w:val="22"/>
          <w:highlight w:val="none"/>
        </w:rPr>
      </w:pPr>
      <w:r>
        <w:rPr>
          <w:rFonts w:hint="eastAsia" w:ascii="宋体" w:cs="仿宋"/>
          <w:sz w:val="22"/>
          <w:szCs w:val="22"/>
          <w:highlight w:val="none"/>
        </w:rPr>
        <w:t>泰顺县交通运输管理中心：</w:t>
      </w:r>
    </w:p>
    <w:p w14:paraId="5A91263C">
      <w:pPr>
        <w:spacing w:line="480" w:lineRule="auto"/>
        <w:ind w:firstLine="440" w:firstLineChars="200"/>
        <w:rPr>
          <w:rFonts w:ascii="宋体" w:cs="仿宋"/>
          <w:sz w:val="22"/>
          <w:szCs w:val="22"/>
          <w:highlight w:val="none"/>
        </w:rPr>
      </w:pPr>
      <w:r>
        <w:rPr>
          <w:rFonts w:hint="eastAsia" w:ascii="宋体" w:cs="仿宋"/>
          <w:sz w:val="22"/>
          <w:szCs w:val="22"/>
          <w:highlight w:val="none"/>
        </w:rPr>
        <w:t>本单位承诺将完全按照本单位实力，承诺本项目公路上边坡塌方清理费用累计赔偿限额为</w:t>
      </w:r>
      <w:r>
        <w:rPr>
          <w:rFonts w:hint="eastAsia" w:ascii="宋体" w:cs="仿宋"/>
          <w:sz w:val="22"/>
          <w:szCs w:val="22"/>
          <w:highlight w:val="none"/>
          <w:u w:val="single"/>
        </w:rPr>
        <w:t xml:space="preserve">    </w:t>
      </w:r>
      <w:r>
        <w:rPr>
          <w:rFonts w:hint="eastAsia" w:ascii="宋体" w:cs="仿宋"/>
          <w:sz w:val="22"/>
          <w:szCs w:val="22"/>
          <w:highlight w:val="none"/>
        </w:rPr>
        <w:t>万元。如有虚假，我司自愿承担相应的经济赔偿责任。</w:t>
      </w:r>
    </w:p>
    <w:p w14:paraId="0D749F7F">
      <w:pPr>
        <w:spacing w:line="480" w:lineRule="auto"/>
        <w:rPr>
          <w:rFonts w:ascii="宋体" w:cs="仿宋"/>
          <w:sz w:val="22"/>
          <w:szCs w:val="22"/>
          <w:highlight w:val="none"/>
        </w:rPr>
      </w:pPr>
    </w:p>
    <w:p w14:paraId="4E177A7E">
      <w:pPr>
        <w:spacing w:line="480" w:lineRule="auto"/>
        <w:ind w:left="3780" w:firstLine="420"/>
        <w:rPr>
          <w:rFonts w:ascii="宋体" w:cs="仿宋"/>
          <w:sz w:val="22"/>
          <w:szCs w:val="22"/>
          <w:highlight w:val="none"/>
          <w:u w:val="single"/>
        </w:rPr>
      </w:pPr>
      <w:r>
        <w:rPr>
          <w:rFonts w:hint="eastAsia" w:ascii="宋体" w:cs="仿宋"/>
          <w:sz w:val="22"/>
          <w:szCs w:val="22"/>
          <w:highlight w:val="none"/>
        </w:rPr>
        <w:t>投标单位负责人（签字或盖章）</w:t>
      </w:r>
    </w:p>
    <w:p w14:paraId="75C305D1">
      <w:pPr>
        <w:spacing w:line="480" w:lineRule="auto"/>
        <w:ind w:left="3780" w:firstLine="420"/>
        <w:rPr>
          <w:rFonts w:ascii="宋体" w:cs="仿宋"/>
          <w:sz w:val="22"/>
          <w:szCs w:val="22"/>
          <w:highlight w:val="none"/>
          <w:u w:val="single"/>
        </w:rPr>
      </w:pPr>
      <w:r>
        <w:rPr>
          <w:rFonts w:hint="eastAsia" w:ascii="宋体" w:cs="仿宋"/>
          <w:sz w:val="22"/>
          <w:szCs w:val="22"/>
          <w:highlight w:val="none"/>
        </w:rPr>
        <w:t>投标单位（盖章）</w:t>
      </w:r>
    </w:p>
    <w:p w14:paraId="55C31F28">
      <w:pPr>
        <w:spacing w:line="480" w:lineRule="auto"/>
        <w:ind w:left="3780" w:firstLine="420"/>
        <w:rPr>
          <w:rFonts w:ascii="宋体" w:cs="仿宋"/>
          <w:sz w:val="22"/>
          <w:szCs w:val="22"/>
          <w:highlight w:val="none"/>
          <w:u w:val="single"/>
        </w:rPr>
      </w:pPr>
      <w:r>
        <w:rPr>
          <w:rFonts w:hint="eastAsia" w:ascii="宋体" w:cs="仿宋"/>
          <w:sz w:val="22"/>
          <w:szCs w:val="22"/>
          <w:highlight w:val="none"/>
        </w:rPr>
        <w:t>日期：年月日</w:t>
      </w:r>
    </w:p>
    <w:p w14:paraId="398F21AA">
      <w:pPr>
        <w:spacing w:line="480" w:lineRule="auto"/>
        <w:rPr>
          <w:rFonts w:ascii="宋体" w:cs="仿宋"/>
          <w:sz w:val="22"/>
          <w:szCs w:val="22"/>
          <w:highlight w:val="none"/>
        </w:rPr>
      </w:pPr>
      <w:r>
        <w:rPr>
          <w:rFonts w:hint="eastAsia" w:ascii="宋体" w:cs="仿宋"/>
          <w:sz w:val="22"/>
          <w:szCs w:val="22"/>
          <w:highlight w:val="none"/>
        </w:rPr>
        <w:t>注：上边坡塌方清理费用累计赔偿限额不得低于</w:t>
      </w:r>
      <w:r>
        <w:rPr>
          <w:rFonts w:hint="eastAsia" w:ascii="宋体" w:cs="仿宋"/>
          <w:sz w:val="22"/>
          <w:szCs w:val="22"/>
          <w:highlight w:val="none"/>
          <w:lang w:val="en-US" w:eastAsia="zh-CN"/>
        </w:rPr>
        <w:t>90</w:t>
      </w:r>
      <w:r>
        <w:rPr>
          <w:rFonts w:hint="eastAsia" w:ascii="宋体" w:cs="仿宋"/>
          <w:sz w:val="22"/>
          <w:szCs w:val="22"/>
          <w:highlight w:val="none"/>
        </w:rPr>
        <w:t>万元。</w:t>
      </w:r>
    </w:p>
    <w:p w14:paraId="430B5252">
      <w:pPr>
        <w:pStyle w:val="23"/>
        <w:outlineLvl w:val="9"/>
        <w:rPr>
          <w:rFonts w:hint="eastAsia" w:ascii="宋体" w:hAnsi="宋体"/>
          <w:highlight w:val="none"/>
        </w:rPr>
      </w:pPr>
    </w:p>
    <w:p w14:paraId="2461EC48">
      <w:pPr>
        <w:rPr>
          <w:rFonts w:hint="eastAsia" w:ascii="宋体" w:hAnsi="宋体"/>
          <w:highlight w:val="none"/>
        </w:rPr>
      </w:pPr>
    </w:p>
    <w:p w14:paraId="5BB24D7D">
      <w:pPr>
        <w:rPr>
          <w:b/>
          <w:bCs/>
          <w:sz w:val="32"/>
          <w:szCs w:val="32"/>
          <w:highlight w:val="none"/>
        </w:rPr>
      </w:pPr>
      <w:r>
        <w:rPr>
          <w:rFonts w:hint="eastAsia"/>
          <w:b/>
          <w:bCs/>
          <w:sz w:val="32"/>
          <w:szCs w:val="32"/>
          <w:highlight w:val="none"/>
        </w:rPr>
        <w:br w:type="page"/>
      </w:r>
    </w:p>
    <w:p w14:paraId="62538B40">
      <w:pPr>
        <w:pStyle w:val="23"/>
        <w:outlineLvl w:val="2"/>
        <w:rPr>
          <w:rFonts w:hint="eastAsia" w:ascii="宋体" w:hAnsi="宋体"/>
          <w:sz w:val="28"/>
          <w:szCs w:val="18"/>
          <w:highlight w:val="none"/>
        </w:rPr>
      </w:pPr>
      <w:r>
        <w:rPr>
          <w:rFonts w:hint="eastAsia" w:ascii="宋体" w:hAnsi="宋体"/>
          <w:sz w:val="28"/>
          <w:szCs w:val="18"/>
          <w:highlight w:val="none"/>
          <w:lang w:val="zh-CN"/>
        </w:rPr>
        <w:t>附件十</w:t>
      </w:r>
      <w:r>
        <w:rPr>
          <w:rFonts w:hint="eastAsia" w:ascii="宋体" w:hAnsi="宋体"/>
          <w:sz w:val="28"/>
          <w:szCs w:val="18"/>
          <w:highlight w:val="none"/>
        </w:rPr>
        <w:t>四预付款赔付比例承诺函</w:t>
      </w:r>
    </w:p>
    <w:p w14:paraId="3A120418">
      <w:pPr>
        <w:spacing w:line="480" w:lineRule="auto"/>
        <w:rPr>
          <w:rFonts w:ascii="宋体" w:cs="仿宋"/>
          <w:sz w:val="28"/>
          <w:szCs w:val="36"/>
          <w:highlight w:val="none"/>
        </w:rPr>
      </w:pPr>
    </w:p>
    <w:p w14:paraId="6033F17F">
      <w:pPr>
        <w:spacing w:line="480" w:lineRule="auto"/>
        <w:rPr>
          <w:rFonts w:ascii="宋体" w:cs="仿宋"/>
          <w:sz w:val="22"/>
          <w:szCs w:val="22"/>
          <w:highlight w:val="none"/>
        </w:rPr>
      </w:pPr>
      <w:r>
        <w:rPr>
          <w:rFonts w:hint="eastAsia" w:ascii="宋体" w:cs="仿宋"/>
          <w:sz w:val="22"/>
          <w:szCs w:val="22"/>
          <w:highlight w:val="none"/>
        </w:rPr>
        <w:t>泰顺县交通运输管理中心：</w:t>
      </w:r>
    </w:p>
    <w:p w14:paraId="43C47ABD">
      <w:pPr>
        <w:spacing w:line="480" w:lineRule="auto"/>
        <w:rPr>
          <w:rFonts w:ascii="宋体" w:cs="仿宋"/>
          <w:sz w:val="22"/>
          <w:szCs w:val="22"/>
          <w:highlight w:val="none"/>
        </w:rPr>
      </w:pPr>
      <w:r>
        <w:rPr>
          <w:rFonts w:hint="eastAsia" w:ascii="宋体" w:cs="仿宋"/>
          <w:sz w:val="22"/>
          <w:szCs w:val="22"/>
          <w:highlight w:val="none"/>
        </w:rPr>
        <w:t>本单位承诺将完全按照本单位实力，承诺本项目预付款赔付比例   %（不得低于50%）。如有虚假，我司自愿承担相应的经济赔偿责任。</w:t>
      </w:r>
    </w:p>
    <w:p w14:paraId="63A58A30">
      <w:pPr>
        <w:spacing w:line="480" w:lineRule="auto"/>
        <w:rPr>
          <w:rFonts w:ascii="宋体" w:cs="仿宋"/>
          <w:sz w:val="22"/>
          <w:szCs w:val="22"/>
          <w:highlight w:val="none"/>
        </w:rPr>
      </w:pPr>
    </w:p>
    <w:p w14:paraId="60B331FF">
      <w:pPr>
        <w:spacing w:line="480" w:lineRule="auto"/>
        <w:ind w:left="3780" w:firstLine="420"/>
        <w:rPr>
          <w:rFonts w:ascii="宋体" w:cs="仿宋"/>
          <w:sz w:val="22"/>
          <w:szCs w:val="22"/>
          <w:highlight w:val="none"/>
          <w:u w:val="single"/>
        </w:rPr>
      </w:pPr>
      <w:r>
        <w:rPr>
          <w:rFonts w:hint="eastAsia" w:ascii="宋体" w:cs="仿宋"/>
          <w:sz w:val="22"/>
          <w:szCs w:val="22"/>
          <w:highlight w:val="none"/>
        </w:rPr>
        <w:t>投标单位负责人（签字或盖章）</w:t>
      </w:r>
    </w:p>
    <w:p w14:paraId="5591E651">
      <w:pPr>
        <w:spacing w:line="480" w:lineRule="auto"/>
        <w:ind w:left="3780" w:firstLine="420"/>
        <w:rPr>
          <w:rFonts w:ascii="宋体" w:cs="仿宋"/>
          <w:sz w:val="22"/>
          <w:szCs w:val="22"/>
          <w:highlight w:val="none"/>
          <w:u w:val="single"/>
        </w:rPr>
      </w:pPr>
      <w:r>
        <w:rPr>
          <w:rFonts w:hint="eastAsia" w:ascii="宋体" w:cs="仿宋"/>
          <w:sz w:val="22"/>
          <w:szCs w:val="22"/>
          <w:highlight w:val="none"/>
        </w:rPr>
        <w:t>投标单位（盖章）</w:t>
      </w:r>
    </w:p>
    <w:p w14:paraId="593D93BB">
      <w:pPr>
        <w:spacing w:line="480" w:lineRule="auto"/>
        <w:ind w:left="3780" w:firstLine="420"/>
        <w:rPr>
          <w:rFonts w:ascii="宋体" w:cs="仿宋"/>
          <w:sz w:val="22"/>
          <w:szCs w:val="22"/>
          <w:highlight w:val="none"/>
          <w:u w:val="single"/>
        </w:rPr>
      </w:pPr>
      <w:r>
        <w:rPr>
          <w:rFonts w:hint="eastAsia" w:ascii="宋体" w:cs="仿宋"/>
          <w:sz w:val="22"/>
          <w:szCs w:val="22"/>
          <w:highlight w:val="none"/>
        </w:rPr>
        <w:t>日期：年月日</w:t>
      </w:r>
    </w:p>
    <w:p w14:paraId="2A5952C3">
      <w:pPr>
        <w:pStyle w:val="18"/>
        <w:rPr>
          <w:b/>
          <w:bCs/>
          <w:sz w:val="32"/>
          <w:szCs w:val="32"/>
          <w:highlight w:val="none"/>
        </w:rPr>
      </w:pPr>
    </w:p>
    <w:p w14:paraId="3FC8D6E9">
      <w:pPr>
        <w:pStyle w:val="18"/>
        <w:rPr>
          <w:b/>
          <w:bCs/>
          <w:sz w:val="32"/>
          <w:szCs w:val="32"/>
          <w:highlight w:val="none"/>
        </w:rPr>
      </w:pPr>
    </w:p>
    <w:p w14:paraId="16E97AD8">
      <w:pPr>
        <w:pStyle w:val="18"/>
        <w:rPr>
          <w:b/>
          <w:bCs/>
          <w:sz w:val="32"/>
          <w:szCs w:val="32"/>
          <w:highlight w:val="none"/>
        </w:rPr>
      </w:pPr>
    </w:p>
    <w:p w14:paraId="161A6DEA">
      <w:pPr>
        <w:pStyle w:val="18"/>
        <w:rPr>
          <w:b/>
          <w:bCs/>
          <w:sz w:val="32"/>
          <w:szCs w:val="32"/>
          <w:highlight w:val="none"/>
        </w:rPr>
      </w:pPr>
    </w:p>
    <w:p w14:paraId="0EF75B64">
      <w:pPr>
        <w:pStyle w:val="18"/>
        <w:rPr>
          <w:b/>
          <w:bCs/>
          <w:sz w:val="32"/>
          <w:szCs w:val="32"/>
          <w:highlight w:val="none"/>
        </w:rPr>
      </w:pPr>
    </w:p>
    <w:p w14:paraId="4279B357">
      <w:pPr>
        <w:pStyle w:val="18"/>
        <w:rPr>
          <w:b/>
          <w:bCs/>
          <w:sz w:val="32"/>
          <w:szCs w:val="32"/>
          <w:highlight w:val="none"/>
        </w:rPr>
      </w:pPr>
    </w:p>
    <w:p w14:paraId="51E1EA4B">
      <w:pPr>
        <w:pStyle w:val="18"/>
        <w:rPr>
          <w:b/>
          <w:bCs/>
          <w:sz w:val="32"/>
          <w:szCs w:val="32"/>
          <w:highlight w:val="none"/>
        </w:rPr>
      </w:pPr>
    </w:p>
    <w:p w14:paraId="62E62958">
      <w:pPr>
        <w:pStyle w:val="18"/>
        <w:rPr>
          <w:b/>
          <w:bCs/>
          <w:sz w:val="32"/>
          <w:szCs w:val="32"/>
          <w:highlight w:val="none"/>
        </w:rPr>
      </w:pPr>
    </w:p>
    <w:p w14:paraId="32CCF69A">
      <w:pPr>
        <w:pStyle w:val="18"/>
        <w:rPr>
          <w:b/>
          <w:bCs/>
          <w:sz w:val="32"/>
          <w:szCs w:val="32"/>
          <w:highlight w:val="none"/>
        </w:rPr>
      </w:pPr>
    </w:p>
    <w:p w14:paraId="7C1D3F6B">
      <w:pPr>
        <w:pStyle w:val="18"/>
        <w:rPr>
          <w:b/>
          <w:bCs/>
          <w:sz w:val="32"/>
          <w:szCs w:val="32"/>
          <w:highlight w:val="none"/>
        </w:rPr>
      </w:pPr>
    </w:p>
    <w:p w14:paraId="0916E509">
      <w:pPr>
        <w:pStyle w:val="18"/>
        <w:rPr>
          <w:b/>
          <w:bCs/>
          <w:sz w:val="32"/>
          <w:szCs w:val="32"/>
          <w:highlight w:val="none"/>
        </w:rPr>
      </w:pPr>
    </w:p>
    <w:p w14:paraId="4E5D32CE">
      <w:pPr>
        <w:pStyle w:val="18"/>
        <w:rPr>
          <w:b/>
          <w:bCs/>
          <w:sz w:val="32"/>
          <w:szCs w:val="32"/>
          <w:highlight w:val="none"/>
        </w:rPr>
      </w:pPr>
    </w:p>
    <w:p w14:paraId="6872ECF0">
      <w:pPr>
        <w:pStyle w:val="18"/>
        <w:rPr>
          <w:b/>
          <w:bCs/>
          <w:sz w:val="32"/>
          <w:szCs w:val="32"/>
          <w:highlight w:val="none"/>
        </w:rPr>
      </w:pPr>
    </w:p>
    <w:p w14:paraId="1BF8A6CE">
      <w:pPr>
        <w:pStyle w:val="18"/>
        <w:rPr>
          <w:b/>
          <w:bCs/>
          <w:sz w:val="32"/>
          <w:szCs w:val="32"/>
          <w:highlight w:val="none"/>
        </w:rPr>
      </w:pPr>
    </w:p>
    <w:p w14:paraId="2D23EABA">
      <w:pPr>
        <w:pStyle w:val="18"/>
        <w:rPr>
          <w:b/>
          <w:bCs/>
          <w:sz w:val="32"/>
          <w:szCs w:val="32"/>
          <w:highlight w:val="none"/>
        </w:rPr>
      </w:pPr>
    </w:p>
    <w:p w14:paraId="55F0BCC2">
      <w:pPr>
        <w:pStyle w:val="18"/>
        <w:rPr>
          <w:b/>
          <w:bCs/>
          <w:sz w:val="32"/>
          <w:szCs w:val="32"/>
          <w:highlight w:val="none"/>
        </w:rPr>
      </w:pPr>
    </w:p>
    <w:p w14:paraId="0F863A7E">
      <w:pPr>
        <w:pStyle w:val="18"/>
        <w:rPr>
          <w:b/>
          <w:bCs/>
          <w:sz w:val="32"/>
          <w:szCs w:val="32"/>
          <w:highlight w:val="none"/>
        </w:rPr>
      </w:pPr>
    </w:p>
    <w:p w14:paraId="2B7EA959">
      <w:pPr>
        <w:pStyle w:val="18"/>
        <w:rPr>
          <w:b/>
          <w:bCs/>
          <w:sz w:val="32"/>
          <w:szCs w:val="32"/>
          <w:highlight w:val="none"/>
        </w:rPr>
      </w:pPr>
    </w:p>
    <w:p w14:paraId="3533904D">
      <w:pPr>
        <w:pStyle w:val="18"/>
        <w:rPr>
          <w:b/>
          <w:bCs/>
          <w:sz w:val="32"/>
          <w:szCs w:val="32"/>
          <w:highlight w:val="none"/>
        </w:rPr>
      </w:pPr>
    </w:p>
    <w:p w14:paraId="1633B311">
      <w:pPr>
        <w:pStyle w:val="18"/>
        <w:rPr>
          <w:b/>
          <w:bCs/>
          <w:sz w:val="32"/>
          <w:szCs w:val="32"/>
          <w:highlight w:val="none"/>
        </w:rPr>
      </w:pPr>
    </w:p>
    <w:p w14:paraId="58694587">
      <w:pPr>
        <w:pStyle w:val="18"/>
        <w:rPr>
          <w:b/>
          <w:bCs/>
          <w:sz w:val="32"/>
          <w:szCs w:val="32"/>
          <w:highlight w:val="none"/>
        </w:rPr>
      </w:pPr>
    </w:p>
    <w:p w14:paraId="599D2847">
      <w:pPr>
        <w:pStyle w:val="18"/>
        <w:rPr>
          <w:b/>
          <w:bCs/>
          <w:sz w:val="32"/>
          <w:szCs w:val="32"/>
          <w:highlight w:val="none"/>
        </w:rPr>
      </w:pPr>
    </w:p>
    <w:p w14:paraId="7D1F1CA2">
      <w:pPr>
        <w:pStyle w:val="38"/>
        <w:spacing w:line="440" w:lineRule="atLeast"/>
        <w:jc w:val="center"/>
        <w:outlineLvl w:val="0"/>
        <w:rPr>
          <w:b/>
          <w:bCs/>
          <w:sz w:val="32"/>
          <w:szCs w:val="32"/>
          <w:highlight w:val="none"/>
        </w:rPr>
      </w:pPr>
      <w:r>
        <w:rPr>
          <w:rFonts w:hint="eastAsia"/>
          <w:b/>
          <w:bCs/>
          <w:sz w:val="32"/>
          <w:szCs w:val="32"/>
          <w:highlight w:val="none"/>
        </w:rPr>
        <w:t>第七部分评标办法</w:t>
      </w:r>
    </w:p>
    <w:p w14:paraId="2D9A61D2">
      <w:pPr>
        <w:adjustRightInd w:val="0"/>
        <w:spacing w:line="360" w:lineRule="exact"/>
        <w:ind w:firstLine="420" w:firstLineChars="200"/>
        <w:rPr>
          <w:rFonts w:hint="eastAsia" w:cs="宋体" w:asciiTheme="minorEastAsia" w:hAnsiTheme="minorEastAsia" w:eastAsiaTheme="minorEastAsia"/>
          <w:kern w:val="0"/>
          <w:szCs w:val="21"/>
          <w:highlight w:val="none"/>
        </w:rPr>
      </w:pPr>
      <w:r>
        <w:rPr>
          <w:rFonts w:hint="eastAsia" w:asciiTheme="minorEastAsia" w:hAnsiTheme="minorEastAsia" w:eastAsiaTheme="minorEastAsia"/>
          <w:szCs w:val="21"/>
          <w:highlight w:val="none"/>
        </w:rPr>
        <w:t>根据《中华人民共和国政府采购法》等有关政府采购法规，结合本次所要采购项目的实际，按照公平、公正、科学、择优的原则选择成交单位，特制定本评审办法。</w:t>
      </w:r>
    </w:p>
    <w:p w14:paraId="16A78F95">
      <w:pPr>
        <w:spacing w:after="120" w:afterLines="50" w:line="400" w:lineRule="atLeast"/>
        <w:ind w:firstLine="482" w:firstLineChars="200"/>
        <w:outlineLvl w:val="1"/>
        <w:rPr>
          <w:rFonts w:hint="eastAsia" w:ascii="宋体" w:hAnsi="宋体"/>
          <w:b/>
          <w:bCs/>
          <w:sz w:val="24"/>
          <w:highlight w:val="none"/>
          <w:lang w:val="zh-CN"/>
        </w:rPr>
      </w:pPr>
      <w:r>
        <w:rPr>
          <w:rFonts w:hint="eastAsia" w:ascii="宋体" w:hAnsi="宋体"/>
          <w:b/>
          <w:bCs/>
          <w:sz w:val="24"/>
          <w:highlight w:val="none"/>
          <w:lang w:val="zh-CN"/>
        </w:rPr>
        <w:t>一、总则</w:t>
      </w:r>
    </w:p>
    <w:p w14:paraId="353BF5E3">
      <w:pPr>
        <w:adjustRightInd w:val="0"/>
        <w:spacing w:line="3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评审工作遵循公平、公正、民主、科学的原则和诚实、信誉、效率的服务原则。本着科学、严谨的态度，认真进行评审。择优选定提供服务单位，最大限度的保护当事人权益，严格按照竞争性磋商文件的商务、技术要求，对磋商（响应）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磋商（响应）文件将被拒绝。</w:t>
      </w:r>
    </w:p>
    <w:p w14:paraId="5854C620">
      <w:pPr>
        <w:spacing w:after="120" w:afterLines="50" w:line="400" w:lineRule="atLeast"/>
        <w:ind w:firstLine="482" w:firstLineChars="200"/>
        <w:outlineLvl w:val="1"/>
        <w:rPr>
          <w:rFonts w:hint="eastAsia" w:ascii="宋体" w:hAnsi="宋体"/>
          <w:b/>
          <w:bCs/>
          <w:sz w:val="24"/>
          <w:highlight w:val="none"/>
          <w:lang w:val="zh-CN"/>
        </w:rPr>
      </w:pPr>
      <w:r>
        <w:rPr>
          <w:rFonts w:hint="eastAsia" w:ascii="宋体" w:hAnsi="宋体"/>
          <w:b/>
          <w:bCs/>
          <w:sz w:val="24"/>
          <w:highlight w:val="none"/>
          <w:lang w:val="zh-CN"/>
        </w:rPr>
        <w:t>二、评</w:t>
      </w:r>
      <w:r>
        <w:rPr>
          <w:rFonts w:hint="eastAsia" w:ascii="宋体" w:hAnsi="宋体"/>
          <w:b/>
          <w:bCs/>
          <w:sz w:val="24"/>
          <w:highlight w:val="none"/>
        </w:rPr>
        <w:t>审</w:t>
      </w:r>
      <w:r>
        <w:rPr>
          <w:rFonts w:hint="eastAsia" w:ascii="宋体" w:hAnsi="宋体"/>
          <w:b/>
          <w:bCs/>
          <w:sz w:val="24"/>
          <w:highlight w:val="none"/>
          <w:lang w:val="zh-CN"/>
        </w:rPr>
        <w:t>组织</w:t>
      </w:r>
    </w:p>
    <w:p w14:paraId="4741B076">
      <w:pPr>
        <w:adjustRightInd w:val="0"/>
        <w:spacing w:line="3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评审工作由采购人依法组建的竞争性磋商小组负责，竞争性磋商小组由采购人代表以及评审专家库中随机抽取的有关技术、经济专家共同组成。评审全过程由采购管理部门全程监督。</w:t>
      </w:r>
    </w:p>
    <w:p w14:paraId="3E1B7BDB">
      <w:pPr>
        <w:spacing w:after="120" w:afterLines="50" w:line="400" w:lineRule="atLeast"/>
        <w:ind w:firstLine="482" w:firstLineChars="200"/>
        <w:outlineLvl w:val="1"/>
        <w:rPr>
          <w:rFonts w:hint="eastAsia" w:ascii="宋体" w:hAnsi="宋体"/>
          <w:b/>
          <w:bCs/>
          <w:sz w:val="24"/>
          <w:highlight w:val="none"/>
          <w:lang w:val="zh-CN"/>
        </w:rPr>
      </w:pPr>
      <w:r>
        <w:rPr>
          <w:rFonts w:hint="eastAsia" w:ascii="宋体" w:hAnsi="宋体"/>
          <w:b/>
          <w:bCs/>
          <w:sz w:val="24"/>
          <w:highlight w:val="none"/>
          <w:lang w:val="zh-CN"/>
        </w:rPr>
        <w:t>三、磋商（响应）文件递交截止、磋商程序、磋商原则和方式</w:t>
      </w:r>
    </w:p>
    <w:p w14:paraId="3F6B43FF">
      <w:pPr>
        <w:adjustRightInd w:val="0"/>
        <w:spacing w:line="3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1、磋商（响应）文件递交截止</w:t>
      </w:r>
    </w:p>
    <w:p w14:paraId="111C5366">
      <w:pPr>
        <w:adjustRightInd w:val="0"/>
        <w:spacing w:line="3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采购人按竞争性磋商文件规定的时间、地点收取磋商（响应）文件。</w:t>
      </w:r>
    </w:p>
    <w:p w14:paraId="06B827A8">
      <w:pPr>
        <w:adjustRightInd w:val="0"/>
        <w:spacing w:line="3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2、本次采购是根据竞争性磋商采购方式进行，各供应商首次报价不公开。</w:t>
      </w:r>
    </w:p>
    <w:p w14:paraId="61D602F7">
      <w:pPr>
        <w:adjustRightInd w:val="0"/>
        <w:spacing w:line="3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2.1 如竞争性磋商小组认为竞争性磋商文件能够详细列明采购标的的技术、服务要求的，评审结束后，竞争性磋商小组可以直接对供应商进行打分评价。</w:t>
      </w:r>
    </w:p>
    <w:p w14:paraId="6A3C9AA4">
      <w:pPr>
        <w:adjustRightInd w:val="0"/>
        <w:spacing w:line="3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32056869">
      <w:pPr>
        <w:adjustRightInd w:val="0"/>
        <w:spacing w:line="3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对竞争性磋商文件作出的实质性变动是竞争性磋商文件的有效组成部分，竞争性磋商小组应当及时以书面形式同时通知所有参加磋商的供应商。</w:t>
      </w:r>
    </w:p>
    <w:p w14:paraId="14834E07">
      <w:pPr>
        <w:adjustRightInd w:val="0"/>
        <w:spacing w:line="3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供应商应当按照竞争性磋商文件的变动情况和竞争性磋商小组的要求重新提交磋商（响应）文件，并由其法定代表人或授权代表签字或者加盖公章。由授权代表签字的，应当附法定代表人授权书。供应商为自然人的，应当由本人签字并附身份证明。</w:t>
      </w:r>
    </w:p>
    <w:p w14:paraId="0C5519C5">
      <w:pPr>
        <w:adjustRightInd w:val="0"/>
        <w:spacing w:line="3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已提交磋商（响应）文件的供应商，在提交最终报价之前，可以根据磋商情况退出磋商。</w:t>
      </w:r>
    </w:p>
    <w:p w14:paraId="37CA4906">
      <w:pPr>
        <w:adjustRightInd w:val="0"/>
        <w:spacing w:line="3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2.3 磋商的顺序，按供应商签到的逆顺序进行。开展磋商，竞争性磋商小组所有成员集中与单一供应商（供应商的法定代表人或法定代表人授权代表须在线参加）分别进行磋商，并要求供应商提交最终磋商报价。在竞争性磋商文件未做任何调整的情况下，参与磋商的供应商如有出现最终磋商报价超过磋商（响应）文件中报价的，则该供应商的报价按无效处理。超过规定时间提交的最终磋商报价作无效处理。</w:t>
      </w:r>
    </w:p>
    <w:p w14:paraId="66603655">
      <w:pPr>
        <w:adjustRightInd w:val="0"/>
        <w:spacing w:line="3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3、评审原则和方法</w:t>
      </w:r>
    </w:p>
    <w:p w14:paraId="14113BD7">
      <w:pPr>
        <w:adjustRightInd w:val="0"/>
        <w:spacing w:line="3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3.1 竞争性磋商小组负责审查磋商（响应）文件是否符合竞争性磋商文件的要求，并作出评价。竞争性磋商小组认为必要时，可向供应商进行质疑。竞争性磋商小组有权决定全部或部分供应商磋商（响应）文件无效。</w:t>
      </w:r>
    </w:p>
    <w:p w14:paraId="74315C3A">
      <w:pPr>
        <w:adjustRightInd w:val="0"/>
        <w:spacing w:line="3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3.2 竞争性磋商小组将综合分析合格供应商的各项指标，而不是以单项指标的优劣评选出成交的供应商。</w:t>
      </w:r>
    </w:p>
    <w:p w14:paraId="24AC14F5">
      <w:pPr>
        <w:adjustRightInd w:val="0"/>
        <w:spacing w:line="3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3.3 经磋商确定最终采购需求和提交最终报价的供应商后，由竞争性磋商小组采用综合评分法对提交最终报价的供应商的磋商（响应）文件和最终报价进行综合评分。如竞争性磋商文件所列采购内容明确不需要修改的或供应商磋商（响应）文件清楚明确不需要澄清的，可以不进行磋商环节，直接要求供应商进行最终磋商报价，进行综合评分。</w:t>
      </w:r>
    </w:p>
    <w:p w14:paraId="78ACC674">
      <w:pPr>
        <w:adjustRightInd w:val="0"/>
        <w:spacing w:line="3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本次评审采用综合评分法，竞争性磋商小组根据竞争性磋商文件制定的评审办法对供应商进行评审排序，将综合得分第一的供应商向采购人推荐其为中标（成交）供应商。</w:t>
      </w:r>
    </w:p>
    <w:p w14:paraId="17464CF9">
      <w:pPr>
        <w:adjustRightInd w:val="0"/>
        <w:spacing w:line="3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4、磋商（响应）文件的澄清</w:t>
      </w:r>
    </w:p>
    <w:p w14:paraId="7F03B79B">
      <w:pPr>
        <w:adjustRightInd w:val="0"/>
        <w:spacing w:line="3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为有利于对磋商（响应）文件的评议，必要时采购人可要求供应商对磋商（响应）文件进行澄清，并作出答复。答复须有供应商授权代表签字并作为磋商（响应）文件内容的一部分。</w:t>
      </w:r>
    </w:p>
    <w:p w14:paraId="4CA7BCA1">
      <w:pPr>
        <w:spacing w:after="120" w:afterLines="50" w:line="400" w:lineRule="atLeast"/>
        <w:ind w:firstLine="482" w:firstLineChars="200"/>
        <w:outlineLvl w:val="1"/>
        <w:rPr>
          <w:rFonts w:hint="eastAsia" w:ascii="宋体" w:hAnsi="宋体"/>
          <w:b/>
          <w:bCs/>
          <w:sz w:val="24"/>
          <w:highlight w:val="none"/>
          <w:lang w:val="zh-CN"/>
        </w:rPr>
      </w:pPr>
      <w:r>
        <w:rPr>
          <w:rFonts w:hint="eastAsia" w:ascii="宋体" w:hAnsi="宋体"/>
          <w:b/>
          <w:bCs/>
          <w:sz w:val="24"/>
          <w:highlight w:val="none"/>
          <w:lang w:val="zh-CN"/>
        </w:rPr>
        <w:t>四、评分细则</w:t>
      </w:r>
    </w:p>
    <w:p w14:paraId="59FC4820">
      <w:pPr>
        <w:pStyle w:val="2"/>
        <w:rPr>
          <w:highlight w:val="none"/>
          <w:lang w:val="zh-CN"/>
        </w:rPr>
      </w:pPr>
      <w:r>
        <w:rPr>
          <w:rFonts w:hint="eastAsia"/>
          <w:highlight w:val="none"/>
          <w:lang w:val="zh-CN"/>
        </w:rPr>
        <w:t>（一）</w:t>
      </w:r>
      <w:r>
        <w:rPr>
          <w:rFonts w:hint="eastAsia"/>
          <w:highlight w:val="none"/>
        </w:rPr>
        <w:t>报价</w:t>
      </w:r>
      <w:r>
        <w:rPr>
          <w:rFonts w:hint="eastAsia"/>
          <w:highlight w:val="none"/>
          <w:lang w:val="zh-CN"/>
        </w:rPr>
        <w:t>评分（</w:t>
      </w:r>
      <w:r>
        <w:rPr>
          <w:rFonts w:hint="eastAsia"/>
          <w:highlight w:val="none"/>
        </w:rPr>
        <w:t>满分30</w:t>
      </w:r>
      <w:r>
        <w:rPr>
          <w:rFonts w:hint="eastAsia"/>
          <w:highlight w:val="none"/>
          <w:lang w:val="zh-CN"/>
        </w:rPr>
        <w:t>分）</w:t>
      </w:r>
    </w:p>
    <w:p w14:paraId="3E67D316">
      <w:pPr>
        <w:pStyle w:val="2"/>
        <w:rPr>
          <w:highlight w:val="none"/>
          <w:lang w:val="zh-CN"/>
        </w:rPr>
      </w:pPr>
      <w:r>
        <w:rPr>
          <w:rFonts w:hint="eastAsia"/>
          <w:highlight w:val="none"/>
        </w:rPr>
        <w:t>1、</w:t>
      </w:r>
      <w:r>
        <w:rPr>
          <w:rFonts w:hint="eastAsia"/>
          <w:highlight w:val="none"/>
          <w:lang w:val="zh-CN"/>
        </w:rPr>
        <w:t>以满足竞争性磋商文件要求且最终报价最低的有效供应商的价格为磋商基准价，其价格分为满分。其他供应商的价格分统一按照下列公式计算：</w:t>
      </w:r>
    </w:p>
    <w:p w14:paraId="3019B634">
      <w:pPr>
        <w:pStyle w:val="2"/>
        <w:rPr>
          <w:highlight w:val="none"/>
        </w:rPr>
      </w:pPr>
      <w:r>
        <w:rPr>
          <w:rFonts w:hint="eastAsia"/>
          <w:highlight w:val="none"/>
          <w:lang w:val="zh-CN"/>
        </w:rPr>
        <w:t>磋商报价得分=（磋商基准价/最终报价）×30%×100</w:t>
      </w:r>
    </w:p>
    <w:p w14:paraId="656FC01B">
      <w:pPr>
        <w:pStyle w:val="2"/>
        <w:rPr>
          <w:highlight w:val="none"/>
        </w:rPr>
      </w:pPr>
      <w:r>
        <w:rPr>
          <w:rFonts w:hint="eastAsia"/>
          <w:highlight w:val="none"/>
        </w:rPr>
        <w:t>2、本项目参照《政府采购促进中小企业发展管理办法》（财库（2020）46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的通知》（浙财采监〔2022〕8号）的规定：对小微企业（含监狱企业、残疾人福利性单位）投标产品给予10％的评标价格扣除。（说明：标价格折扣计算以元人民币为单位，保留两位小数，第三位四舍五入进位。）。</w:t>
      </w:r>
    </w:p>
    <w:tbl>
      <w:tblPr>
        <w:tblStyle w:val="25"/>
        <w:tblW w:w="8742" w:type="dxa"/>
        <w:tblInd w:w="0" w:type="dxa"/>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193"/>
        <w:gridCol w:w="1538"/>
        <w:gridCol w:w="5073"/>
        <w:gridCol w:w="938"/>
      </w:tblGrid>
      <w:tr w14:paraId="48F36A66">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311" w:hRule="atLeast"/>
          <w:tblHeader/>
        </w:trPr>
        <w:tc>
          <w:tcPr>
            <w:tcW w:w="1193" w:type="dxa"/>
            <w:tcBorders>
              <w:bottom w:val="single" w:color="000000" w:sz="4" w:space="0"/>
              <w:right w:val="single" w:color="000000" w:sz="4" w:space="0"/>
            </w:tcBorders>
            <w:vAlign w:val="center"/>
          </w:tcPr>
          <w:p w14:paraId="0B29B623">
            <w:pPr>
              <w:spacing w:line="300" w:lineRule="exact"/>
              <w:jc w:val="center"/>
              <w:rPr>
                <w:rFonts w:hint="eastAsia" w:ascii="宋体" w:hAnsi="宋体" w:cs="宋体"/>
                <w:sz w:val="20"/>
                <w:szCs w:val="20"/>
                <w:highlight w:val="none"/>
              </w:rPr>
            </w:pPr>
            <w:r>
              <w:rPr>
                <w:rFonts w:hint="eastAsia"/>
                <w:highlight w:val="none"/>
                <w:lang w:val="zh-CN"/>
              </w:rPr>
              <w:t>（</w:t>
            </w:r>
            <w:r>
              <w:rPr>
                <w:rFonts w:hint="eastAsia"/>
                <w:highlight w:val="none"/>
              </w:rPr>
              <w:t>二</w:t>
            </w:r>
            <w:r>
              <w:rPr>
                <w:rFonts w:hint="eastAsia"/>
                <w:highlight w:val="none"/>
                <w:lang w:val="zh-CN"/>
              </w:rPr>
              <w:t>）商务技术评分（</w:t>
            </w:r>
            <w:r>
              <w:rPr>
                <w:rFonts w:hint="eastAsia"/>
                <w:highlight w:val="none"/>
              </w:rPr>
              <w:t>满分7</w:t>
            </w:r>
            <w:r>
              <w:rPr>
                <w:rFonts w:hint="eastAsia"/>
                <w:highlight w:val="none"/>
                <w:lang w:val="zh-CN"/>
              </w:rPr>
              <w:t>0分）</w:t>
            </w:r>
            <w:r>
              <w:rPr>
                <w:rFonts w:hint="eastAsia" w:ascii="宋体" w:hAnsi="宋体" w:cs="宋体"/>
                <w:sz w:val="20"/>
                <w:szCs w:val="20"/>
                <w:highlight w:val="none"/>
              </w:rPr>
              <w:t>序号</w:t>
            </w:r>
          </w:p>
        </w:tc>
        <w:tc>
          <w:tcPr>
            <w:tcW w:w="1538" w:type="dxa"/>
            <w:tcBorders>
              <w:left w:val="single" w:color="000000" w:sz="4" w:space="0"/>
              <w:bottom w:val="single" w:color="000000" w:sz="4" w:space="0"/>
              <w:right w:val="single" w:color="000000" w:sz="4" w:space="0"/>
            </w:tcBorders>
            <w:vAlign w:val="center"/>
          </w:tcPr>
          <w:p w14:paraId="5A3D0686">
            <w:pPr>
              <w:spacing w:line="300" w:lineRule="exact"/>
              <w:jc w:val="center"/>
              <w:rPr>
                <w:rFonts w:hint="eastAsia" w:ascii="宋体" w:hAnsi="宋体" w:cs="宋体"/>
                <w:sz w:val="20"/>
                <w:szCs w:val="20"/>
                <w:highlight w:val="none"/>
              </w:rPr>
            </w:pPr>
            <w:r>
              <w:rPr>
                <w:rFonts w:hint="eastAsia" w:ascii="宋体" w:hAnsi="宋体" w:cs="宋体"/>
                <w:sz w:val="20"/>
                <w:szCs w:val="20"/>
                <w:highlight w:val="none"/>
              </w:rPr>
              <w:t>评审内容</w:t>
            </w:r>
          </w:p>
        </w:tc>
        <w:tc>
          <w:tcPr>
            <w:tcW w:w="5073" w:type="dxa"/>
            <w:tcBorders>
              <w:left w:val="single" w:color="000000" w:sz="4" w:space="0"/>
              <w:bottom w:val="single" w:color="000000" w:sz="4" w:space="0"/>
              <w:right w:val="single" w:color="000000" w:sz="4" w:space="0"/>
            </w:tcBorders>
            <w:vAlign w:val="center"/>
          </w:tcPr>
          <w:p w14:paraId="72302A27">
            <w:pPr>
              <w:spacing w:line="300" w:lineRule="exact"/>
              <w:jc w:val="center"/>
              <w:rPr>
                <w:rFonts w:hint="eastAsia" w:ascii="宋体" w:hAnsi="宋体" w:cs="宋体"/>
                <w:sz w:val="20"/>
                <w:szCs w:val="20"/>
                <w:highlight w:val="none"/>
              </w:rPr>
            </w:pPr>
            <w:r>
              <w:rPr>
                <w:rFonts w:hint="eastAsia" w:ascii="宋体" w:hAnsi="宋体" w:cs="宋体"/>
                <w:sz w:val="20"/>
                <w:szCs w:val="20"/>
                <w:highlight w:val="none"/>
              </w:rPr>
              <w:t>评审细则</w:t>
            </w:r>
          </w:p>
        </w:tc>
        <w:tc>
          <w:tcPr>
            <w:tcW w:w="938" w:type="dxa"/>
            <w:tcBorders>
              <w:left w:val="single" w:color="000000" w:sz="4" w:space="0"/>
              <w:bottom w:val="single" w:color="000000" w:sz="4" w:space="0"/>
            </w:tcBorders>
            <w:vAlign w:val="center"/>
          </w:tcPr>
          <w:p w14:paraId="3CCE1474">
            <w:pPr>
              <w:spacing w:line="300" w:lineRule="exact"/>
              <w:jc w:val="center"/>
              <w:rPr>
                <w:rFonts w:hint="eastAsia" w:ascii="宋体" w:hAnsi="宋体" w:cs="宋体"/>
                <w:sz w:val="20"/>
                <w:szCs w:val="20"/>
                <w:highlight w:val="none"/>
              </w:rPr>
            </w:pPr>
            <w:r>
              <w:rPr>
                <w:rFonts w:hint="eastAsia" w:ascii="宋体" w:hAnsi="宋体" w:cs="宋体"/>
                <w:sz w:val="20"/>
                <w:szCs w:val="20"/>
                <w:highlight w:val="none"/>
              </w:rPr>
              <w:t>分值</w:t>
            </w:r>
          </w:p>
        </w:tc>
      </w:tr>
      <w:tr w14:paraId="7D547F5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170" w:hRule="atLeast"/>
        </w:trPr>
        <w:tc>
          <w:tcPr>
            <w:tcW w:w="1193" w:type="dxa"/>
            <w:tcBorders>
              <w:right w:val="single" w:color="000000" w:sz="4" w:space="0"/>
            </w:tcBorders>
            <w:vAlign w:val="center"/>
          </w:tcPr>
          <w:p w14:paraId="3D45B71A">
            <w:pPr>
              <w:spacing w:line="300" w:lineRule="exact"/>
              <w:jc w:val="center"/>
              <w:rPr>
                <w:rFonts w:hint="eastAsia" w:ascii="宋体" w:hAnsi="宋体" w:cs="宋体"/>
                <w:sz w:val="20"/>
                <w:szCs w:val="20"/>
                <w:highlight w:val="none"/>
              </w:rPr>
            </w:pPr>
            <w:r>
              <w:rPr>
                <w:rFonts w:hint="eastAsia" w:ascii="宋体" w:hAnsi="宋体" w:cs="宋体"/>
                <w:sz w:val="20"/>
                <w:szCs w:val="20"/>
                <w:highlight w:val="none"/>
              </w:rPr>
              <w:t>1</w:t>
            </w:r>
          </w:p>
        </w:tc>
        <w:tc>
          <w:tcPr>
            <w:tcW w:w="1538" w:type="dxa"/>
            <w:tcBorders>
              <w:left w:val="single" w:color="000000" w:sz="4" w:space="0"/>
              <w:right w:val="single" w:color="000000" w:sz="4" w:space="0"/>
            </w:tcBorders>
            <w:vAlign w:val="center"/>
          </w:tcPr>
          <w:p w14:paraId="368E3770">
            <w:pPr>
              <w:spacing w:line="300" w:lineRule="exact"/>
              <w:jc w:val="left"/>
              <w:rPr>
                <w:rFonts w:hint="eastAsia" w:ascii="宋体" w:hAnsi="宋体" w:cs="宋体"/>
                <w:sz w:val="20"/>
                <w:szCs w:val="20"/>
                <w:highlight w:val="none"/>
              </w:rPr>
            </w:pPr>
            <w:r>
              <w:rPr>
                <w:rFonts w:hint="eastAsia" w:ascii="宋体" w:hAnsi="宋体" w:cs="宋体"/>
                <w:sz w:val="20"/>
                <w:szCs w:val="20"/>
                <w:highlight w:val="none"/>
              </w:rPr>
              <w:t>综合偿付能力充足率</w:t>
            </w:r>
          </w:p>
        </w:tc>
        <w:tc>
          <w:tcPr>
            <w:tcW w:w="5073" w:type="dxa"/>
            <w:tcBorders>
              <w:top w:val="single" w:color="000000" w:sz="4" w:space="0"/>
              <w:left w:val="single" w:color="000000" w:sz="4" w:space="0"/>
              <w:right w:val="single" w:color="000000" w:sz="4" w:space="0"/>
            </w:tcBorders>
            <w:vAlign w:val="center"/>
          </w:tcPr>
          <w:p w14:paraId="08F1991C">
            <w:pPr>
              <w:spacing w:line="300" w:lineRule="exact"/>
              <w:jc w:val="left"/>
              <w:rPr>
                <w:rFonts w:hint="eastAsia" w:ascii="宋体" w:hAnsi="宋体" w:cs="宋体"/>
                <w:sz w:val="20"/>
                <w:szCs w:val="20"/>
                <w:highlight w:val="none"/>
              </w:rPr>
            </w:pPr>
            <w:r>
              <w:rPr>
                <w:rFonts w:hint="eastAsia" w:ascii="宋体" w:hAnsi="宋体" w:cs="宋体"/>
                <w:sz w:val="20"/>
                <w:szCs w:val="20"/>
                <w:highlight w:val="none"/>
              </w:rPr>
              <w:t>202</w:t>
            </w:r>
            <w:r>
              <w:rPr>
                <w:rFonts w:hint="eastAsia" w:ascii="宋体" w:hAnsi="宋体" w:cs="宋体"/>
                <w:sz w:val="20"/>
                <w:szCs w:val="20"/>
                <w:highlight w:val="none"/>
                <w:lang w:val="en-US" w:eastAsia="zh-CN"/>
              </w:rPr>
              <w:t>5</w:t>
            </w:r>
            <w:r>
              <w:rPr>
                <w:rFonts w:hint="eastAsia" w:ascii="宋体" w:hAnsi="宋体" w:cs="宋体"/>
                <w:sz w:val="20"/>
                <w:szCs w:val="20"/>
                <w:highlight w:val="none"/>
              </w:rPr>
              <w:t>年度（或最新年度）综合偿付能力充足率在250％（含）以上，得9分；综合偿付能力充足率在150％（含）以上的，得6分；综合偿付能力充足率在150％（不含）以下的，得3分；注：须提供2023年度（或最新年度）第三方审计报告复印件并加盖公章。</w:t>
            </w:r>
          </w:p>
        </w:tc>
        <w:tc>
          <w:tcPr>
            <w:tcW w:w="938" w:type="dxa"/>
            <w:tcBorders>
              <w:top w:val="single" w:color="000000" w:sz="4" w:space="0"/>
              <w:left w:val="single" w:color="000000" w:sz="4" w:space="0"/>
            </w:tcBorders>
            <w:vAlign w:val="center"/>
          </w:tcPr>
          <w:p w14:paraId="378B7D59">
            <w:pPr>
              <w:spacing w:line="300" w:lineRule="exact"/>
              <w:jc w:val="left"/>
              <w:rPr>
                <w:rFonts w:hint="eastAsia" w:ascii="宋体" w:hAnsi="宋体" w:cs="宋体"/>
                <w:sz w:val="20"/>
                <w:szCs w:val="20"/>
                <w:highlight w:val="none"/>
              </w:rPr>
            </w:pPr>
            <w:r>
              <w:rPr>
                <w:rFonts w:hint="eastAsia" w:ascii="宋体" w:hAnsi="宋体" w:cs="宋体"/>
                <w:sz w:val="20"/>
                <w:szCs w:val="20"/>
                <w:highlight w:val="none"/>
              </w:rPr>
              <w:t>3-9分</w:t>
            </w:r>
          </w:p>
        </w:tc>
      </w:tr>
      <w:tr w14:paraId="3E8E383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1193" w:type="dxa"/>
            <w:tcBorders>
              <w:top w:val="single" w:color="000000" w:sz="4" w:space="0"/>
              <w:right w:val="single" w:color="000000" w:sz="4" w:space="0"/>
            </w:tcBorders>
            <w:vAlign w:val="center"/>
          </w:tcPr>
          <w:p w14:paraId="2DA54B46">
            <w:pPr>
              <w:spacing w:line="300" w:lineRule="exact"/>
              <w:jc w:val="center"/>
              <w:rPr>
                <w:rFonts w:hint="eastAsia" w:ascii="宋体" w:hAnsi="宋体" w:cs="宋体"/>
                <w:sz w:val="20"/>
                <w:szCs w:val="20"/>
                <w:highlight w:val="none"/>
              </w:rPr>
            </w:pPr>
            <w:r>
              <w:rPr>
                <w:rFonts w:hint="eastAsia" w:ascii="宋体" w:hAnsi="宋体" w:cs="宋体"/>
                <w:sz w:val="20"/>
                <w:szCs w:val="20"/>
                <w:highlight w:val="none"/>
              </w:rPr>
              <w:t>2</w:t>
            </w:r>
          </w:p>
        </w:tc>
        <w:tc>
          <w:tcPr>
            <w:tcW w:w="1538" w:type="dxa"/>
            <w:tcBorders>
              <w:top w:val="single" w:color="000000" w:sz="4" w:space="0"/>
              <w:left w:val="single" w:color="000000" w:sz="4" w:space="0"/>
              <w:right w:val="single" w:color="000000" w:sz="4" w:space="0"/>
            </w:tcBorders>
            <w:vAlign w:val="center"/>
          </w:tcPr>
          <w:p w14:paraId="39459838">
            <w:pPr>
              <w:spacing w:line="300" w:lineRule="exact"/>
              <w:jc w:val="left"/>
              <w:rPr>
                <w:rFonts w:hint="eastAsia" w:ascii="宋体" w:hAnsi="宋体" w:cs="宋体"/>
                <w:sz w:val="20"/>
                <w:szCs w:val="20"/>
                <w:highlight w:val="none"/>
              </w:rPr>
            </w:pPr>
            <w:r>
              <w:rPr>
                <w:rFonts w:hint="eastAsia" w:ascii="宋体" w:hAnsi="宋体" w:cs="宋体"/>
                <w:sz w:val="20"/>
                <w:szCs w:val="20"/>
                <w:highlight w:val="none"/>
              </w:rPr>
              <w:t>上边坡塌方清理费用</w:t>
            </w:r>
          </w:p>
        </w:tc>
        <w:tc>
          <w:tcPr>
            <w:tcW w:w="5073" w:type="dxa"/>
            <w:tcBorders>
              <w:top w:val="single" w:color="000000" w:sz="4" w:space="0"/>
              <w:left w:val="single" w:color="000000" w:sz="4" w:space="0"/>
              <w:right w:val="single" w:color="000000" w:sz="4" w:space="0"/>
            </w:tcBorders>
            <w:vAlign w:val="center"/>
          </w:tcPr>
          <w:p w14:paraId="3DED6360">
            <w:pPr>
              <w:spacing w:line="300" w:lineRule="exact"/>
              <w:jc w:val="left"/>
              <w:rPr>
                <w:rFonts w:hint="eastAsia" w:ascii="宋体" w:hAnsi="宋体" w:cs="宋体"/>
                <w:sz w:val="20"/>
                <w:szCs w:val="20"/>
                <w:highlight w:val="none"/>
              </w:rPr>
            </w:pPr>
            <w:r>
              <w:rPr>
                <w:rFonts w:hint="eastAsia" w:ascii="宋体" w:hAnsi="宋体" w:cs="宋体"/>
                <w:sz w:val="20"/>
                <w:szCs w:val="20"/>
                <w:highlight w:val="none"/>
              </w:rPr>
              <w:t>上边坡塌方清理费用赔偿限额由供应商自行报价，取报价最高的得10分满分，供应商报价得分=（供应商报价/最高的供应商报价）*10，得分保留2位小数，第3位四舍五入。（供应商在附件十三 上边坡塌方清理费用赔付限额承诺函中明确赔偿限额，且赔偿限额不得低于</w:t>
            </w:r>
            <w:r>
              <w:rPr>
                <w:rFonts w:hint="eastAsia" w:ascii="宋体" w:hAnsi="宋体" w:cs="宋体"/>
                <w:sz w:val="20"/>
                <w:szCs w:val="20"/>
                <w:highlight w:val="none"/>
                <w:lang w:val="en-US" w:eastAsia="zh-CN"/>
              </w:rPr>
              <w:t>90</w:t>
            </w:r>
            <w:r>
              <w:rPr>
                <w:rFonts w:hint="eastAsia" w:ascii="宋体" w:hAnsi="宋体" w:cs="宋体"/>
                <w:sz w:val="20"/>
                <w:szCs w:val="20"/>
                <w:highlight w:val="none"/>
              </w:rPr>
              <w:t>万）</w:t>
            </w:r>
          </w:p>
        </w:tc>
        <w:tc>
          <w:tcPr>
            <w:tcW w:w="938" w:type="dxa"/>
            <w:tcBorders>
              <w:top w:val="single" w:color="000000" w:sz="4" w:space="0"/>
              <w:left w:val="single" w:color="000000" w:sz="4" w:space="0"/>
            </w:tcBorders>
            <w:vAlign w:val="center"/>
          </w:tcPr>
          <w:p w14:paraId="570A3B35">
            <w:pPr>
              <w:spacing w:line="300" w:lineRule="exact"/>
              <w:jc w:val="left"/>
              <w:rPr>
                <w:rFonts w:hint="eastAsia" w:ascii="宋体" w:hAnsi="宋体" w:cs="宋体"/>
                <w:sz w:val="20"/>
                <w:szCs w:val="20"/>
                <w:highlight w:val="none"/>
              </w:rPr>
            </w:pPr>
            <w:r>
              <w:rPr>
                <w:rFonts w:hint="eastAsia" w:ascii="宋体" w:hAnsi="宋体" w:cs="宋体"/>
                <w:sz w:val="20"/>
                <w:szCs w:val="20"/>
                <w:highlight w:val="none"/>
              </w:rPr>
              <w:t>0-10分</w:t>
            </w:r>
          </w:p>
        </w:tc>
      </w:tr>
      <w:tr w14:paraId="3C07B46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819" w:hRule="atLeast"/>
        </w:trPr>
        <w:tc>
          <w:tcPr>
            <w:tcW w:w="1193" w:type="dxa"/>
            <w:tcBorders>
              <w:top w:val="single" w:color="000000" w:sz="4" w:space="0"/>
              <w:right w:val="single" w:color="000000" w:sz="4" w:space="0"/>
            </w:tcBorders>
            <w:vAlign w:val="center"/>
          </w:tcPr>
          <w:p w14:paraId="710F9F9F">
            <w:pPr>
              <w:spacing w:line="300" w:lineRule="exact"/>
              <w:jc w:val="center"/>
              <w:rPr>
                <w:rFonts w:hint="eastAsia" w:ascii="宋体" w:hAnsi="宋体" w:cs="宋体"/>
                <w:sz w:val="20"/>
                <w:szCs w:val="20"/>
                <w:highlight w:val="none"/>
              </w:rPr>
            </w:pPr>
            <w:r>
              <w:rPr>
                <w:rFonts w:hint="eastAsia" w:ascii="宋体" w:hAnsi="宋体" w:cs="宋体"/>
                <w:sz w:val="20"/>
                <w:szCs w:val="20"/>
                <w:highlight w:val="none"/>
              </w:rPr>
              <w:t>3</w:t>
            </w:r>
          </w:p>
        </w:tc>
        <w:tc>
          <w:tcPr>
            <w:tcW w:w="1538" w:type="dxa"/>
            <w:tcBorders>
              <w:top w:val="single" w:color="000000" w:sz="4" w:space="0"/>
              <w:left w:val="single" w:color="000000" w:sz="4" w:space="0"/>
              <w:right w:val="single" w:color="000000" w:sz="4" w:space="0"/>
            </w:tcBorders>
            <w:vAlign w:val="center"/>
          </w:tcPr>
          <w:p w14:paraId="7F6B8A73">
            <w:pPr>
              <w:spacing w:line="300" w:lineRule="exact"/>
              <w:jc w:val="left"/>
              <w:rPr>
                <w:rFonts w:hint="eastAsia" w:ascii="宋体" w:hAnsi="宋体" w:cs="宋体"/>
                <w:sz w:val="20"/>
                <w:szCs w:val="20"/>
                <w:highlight w:val="none"/>
              </w:rPr>
            </w:pPr>
            <w:r>
              <w:rPr>
                <w:rFonts w:hint="eastAsia" w:ascii="宋体" w:hAnsi="宋体" w:cs="宋体"/>
                <w:sz w:val="20"/>
                <w:szCs w:val="20"/>
                <w:highlight w:val="none"/>
              </w:rPr>
              <w:t>理赔服务方案的优化</w:t>
            </w:r>
          </w:p>
        </w:tc>
        <w:tc>
          <w:tcPr>
            <w:tcW w:w="5073" w:type="dxa"/>
            <w:tcBorders>
              <w:top w:val="single" w:color="000000" w:sz="4" w:space="0"/>
              <w:left w:val="single" w:color="000000" w:sz="4" w:space="0"/>
              <w:right w:val="single" w:color="000000" w:sz="4" w:space="0"/>
            </w:tcBorders>
            <w:vAlign w:val="center"/>
          </w:tcPr>
          <w:p w14:paraId="5BAB4900">
            <w:pPr>
              <w:spacing w:line="300" w:lineRule="exact"/>
              <w:jc w:val="left"/>
              <w:rPr>
                <w:rFonts w:hint="eastAsia" w:ascii="宋体" w:hAnsi="宋体" w:cs="宋体"/>
                <w:sz w:val="20"/>
                <w:szCs w:val="20"/>
                <w:highlight w:val="none"/>
              </w:rPr>
            </w:pPr>
            <w:r>
              <w:rPr>
                <w:rFonts w:hint="eastAsia" w:ascii="宋体" w:hAnsi="宋体" w:cs="宋体"/>
                <w:sz w:val="20"/>
                <w:szCs w:val="20"/>
                <w:highlight w:val="none"/>
              </w:rPr>
              <w:t>投标人根据招标文件中所列基础保险服务要求，提出更优化的理赔服务内容，每有一条加1分，最多加9分。</w:t>
            </w:r>
          </w:p>
        </w:tc>
        <w:tc>
          <w:tcPr>
            <w:tcW w:w="938" w:type="dxa"/>
            <w:tcBorders>
              <w:top w:val="single" w:color="000000" w:sz="4" w:space="0"/>
              <w:left w:val="single" w:color="000000" w:sz="4" w:space="0"/>
            </w:tcBorders>
            <w:vAlign w:val="center"/>
          </w:tcPr>
          <w:p w14:paraId="551C5C24">
            <w:pPr>
              <w:spacing w:line="300" w:lineRule="exact"/>
              <w:jc w:val="left"/>
              <w:rPr>
                <w:rFonts w:hint="eastAsia" w:ascii="宋体" w:hAnsi="宋体" w:cs="宋体"/>
                <w:sz w:val="20"/>
                <w:szCs w:val="20"/>
                <w:highlight w:val="none"/>
              </w:rPr>
            </w:pPr>
            <w:r>
              <w:rPr>
                <w:rFonts w:hint="eastAsia" w:ascii="宋体" w:hAnsi="宋体" w:cs="宋体"/>
                <w:sz w:val="20"/>
                <w:szCs w:val="20"/>
                <w:highlight w:val="none"/>
              </w:rPr>
              <w:t>0-9分</w:t>
            </w:r>
          </w:p>
        </w:tc>
      </w:tr>
      <w:tr w14:paraId="5371D58D">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1193" w:type="dxa"/>
            <w:tcBorders>
              <w:right w:val="single" w:color="000000" w:sz="4" w:space="0"/>
            </w:tcBorders>
            <w:vAlign w:val="center"/>
          </w:tcPr>
          <w:p w14:paraId="0EA1DA9F">
            <w:pPr>
              <w:spacing w:line="300" w:lineRule="exact"/>
              <w:jc w:val="center"/>
              <w:rPr>
                <w:rFonts w:hint="eastAsia" w:ascii="宋体" w:hAnsi="宋体" w:cs="宋体"/>
                <w:sz w:val="20"/>
                <w:szCs w:val="20"/>
                <w:highlight w:val="none"/>
              </w:rPr>
            </w:pPr>
            <w:r>
              <w:rPr>
                <w:rFonts w:hint="eastAsia" w:ascii="宋体" w:hAnsi="宋体" w:cs="宋体"/>
                <w:sz w:val="20"/>
                <w:szCs w:val="20"/>
                <w:highlight w:val="none"/>
              </w:rPr>
              <w:t>4</w:t>
            </w:r>
          </w:p>
        </w:tc>
        <w:tc>
          <w:tcPr>
            <w:tcW w:w="1538" w:type="dxa"/>
            <w:tcBorders>
              <w:left w:val="single" w:color="000000" w:sz="4" w:space="0"/>
              <w:right w:val="single" w:color="000000" w:sz="4" w:space="0"/>
            </w:tcBorders>
            <w:vAlign w:val="center"/>
          </w:tcPr>
          <w:p w14:paraId="724CC67F">
            <w:pPr>
              <w:spacing w:line="300" w:lineRule="exact"/>
              <w:jc w:val="left"/>
              <w:rPr>
                <w:rFonts w:hint="eastAsia" w:ascii="宋体" w:hAnsi="宋体" w:cs="宋体"/>
                <w:sz w:val="20"/>
                <w:szCs w:val="20"/>
                <w:highlight w:val="none"/>
              </w:rPr>
            </w:pPr>
            <w:r>
              <w:rPr>
                <w:rFonts w:hint="eastAsia" w:ascii="宋体" w:hAnsi="宋体" w:cs="宋体"/>
                <w:sz w:val="20"/>
                <w:szCs w:val="20"/>
                <w:highlight w:val="none"/>
              </w:rPr>
              <w:t>预付赔款比例</w:t>
            </w:r>
          </w:p>
        </w:tc>
        <w:tc>
          <w:tcPr>
            <w:tcW w:w="5073" w:type="dxa"/>
            <w:tcBorders>
              <w:top w:val="single" w:color="auto" w:sz="4" w:space="0"/>
              <w:left w:val="single" w:color="000000" w:sz="4" w:space="0"/>
              <w:right w:val="single" w:color="000000" w:sz="4" w:space="0"/>
            </w:tcBorders>
            <w:vAlign w:val="center"/>
          </w:tcPr>
          <w:p w14:paraId="0667F3F2">
            <w:pPr>
              <w:spacing w:line="300" w:lineRule="exact"/>
              <w:jc w:val="left"/>
              <w:rPr>
                <w:rFonts w:hint="eastAsia" w:ascii="宋体" w:hAnsi="宋体" w:cs="宋体"/>
                <w:sz w:val="20"/>
                <w:szCs w:val="20"/>
                <w:highlight w:val="none"/>
              </w:rPr>
            </w:pPr>
            <w:r>
              <w:rPr>
                <w:rFonts w:hint="eastAsia" w:ascii="宋体" w:hAnsi="宋体" w:cs="宋体"/>
                <w:sz w:val="20"/>
                <w:szCs w:val="20"/>
                <w:highlight w:val="none"/>
              </w:rPr>
              <w:t>投标人根据招标文件中所列基础预付赔款比例要求，根据各家所承诺的预付赔款比例打分，承诺60%及以上的，得9分；55%（含）～59%的，得6分；50%（含）～54%的，得3分；预付50%（含）以下的，得0分。</w:t>
            </w:r>
          </w:p>
        </w:tc>
        <w:tc>
          <w:tcPr>
            <w:tcW w:w="938" w:type="dxa"/>
            <w:tcBorders>
              <w:top w:val="single" w:color="000000" w:sz="4" w:space="0"/>
              <w:left w:val="single" w:color="000000" w:sz="4" w:space="0"/>
            </w:tcBorders>
            <w:vAlign w:val="center"/>
          </w:tcPr>
          <w:p w14:paraId="5D063D7D">
            <w:pPr>
              <w:spacing w:line="300" w:lineRule="exact"/>
              <w:jc w:val="left"/>
              <w:rPr>
                <w:rFonts w:hint="eastAsia" w:ascii="宋体" w:hAnsi="宋体" w:cs="宋体"/>
                <w:sz w:val="20"/>
                <w:szCs w:val="20"/>
                <w:highlight w:val="none"/>
              </w:rPr>
            </w:pPr>
            <w:r>
              <w:rPr>
                <w:rFonts w:hint="eastAsia" w:ascii="宋体" w:hAnsi="宋体" w:cs="宋体"/>
                <w:sz w:val="20"/>
                <w:szCs w:val="20"/>
                <w:highlight w:val="none"/>
              </w:rPr>
              <w:t>0-9分</w:t>
            </w:r>
          </w:p>
        </w:tc>
      </w:tr>
      <w:tr w14:paraId="291E3E0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1193" w:type="dxa"/>
            <w:tcBorders>
              <w:right w:val="single" w:color="000000" w:sz="4" w:space="0"/>
            </w:tcBorders>
            <w:shd w:val="clear" w:color="auto" w:fill="auto"/>
            <w:vAlign w:val="center"/>
          </w:tcPr>
          <w:p w14:paraId="511A66B3">
            <w:pPr>
              <w:spacing w:line="300" w:lineRule="exact"/>
              <w:jc w:val="center"/>
              <w:rPr>
                <w:rFonts w:hint="eastAsia" w:ascii="宋体" w:hAnsi="宋体" w:cs="宋体"/>
                <w:sz w:val="20"/>
                <w:szCs w:val="20"/>
                <w:highlight w:val="none"/>
              </w:rPr>
            </w:pPr>
            <w:r>
              <w:rPr>
                <w:rFonts w:hint="eastAsia" w:ascii="宋体" w:hAnsi="宋体" w:cs="宋体"/>
                <w:sz w:val="20"/>
                <w:szCs w:val="20"/>
                <w:highlight w:val="none"/>
              </w:rPr>
              <w:t>5</w:t>
            </w:r>
          </w:p>
        </w:tc>
        <w:tc>
          <w:tcPr>
            <w:tcW w:w="1538" w:type="dxa"/>
            <w:tcBorders>
              <w:left w:val="single" w:color="000000" w:sz="4" w:space="0"/>
              <w:right w:val="single" w:color="000000" w:sz="4" w:space="0"/>
            </w:tcBorders>
            <w:shd w:val="clear" w:color="auto" w:fill="auto"/>
            <w:vAlign w:val="center"/>
          </w:tcPr>
          <w:p w14:paraId="7CE2D11E">
            <w:pPr>
              <w:spacing w:line="300" w:lineRule="exact"/>
              <w:jc w:val="left"/>
              <w:rPr>
                <w:rFonts w:hint="eastAsia" w:ascii="宋体" w:hAnsi="宋体" w:cs="宋体"/>
                <w:sz w:val="20"/>
                <w:szCs w:val="20"/>
                <w:highlight w:val="none"/>
              </w:rPr>
            </w:pPr>
            <w:r>
              <w:rPr>
                <w:rFonts w:hint="eastAsia" w:ascii="宋体" w:hAnsi="宋体" w:cs="宋体"/>
                <w:sz w:val="20"/>
                <w:szCs w:val="20"/>
                <w:highlight w:val="none"/>
              </w:rPr>
              <w:t>业绩情况</w:t>
            </w:r>
          </w:p>
        </w:tc>
        <w:tc>
          <w:tcPr>
            <w:tcW w:w="5073" w:type="dxa"/>
            <w:tcBorders>
              <w:top w:val="single" w:color="auto" w:sz="4" w:space="0"/>
              <w:left w:val="single" w:color="000000" w:sz="4" w:space="0"/>
              <w:right w:val="single" w:color="000000" w:sz="4" w:space="0"/>
            </w:tcBorders>
            <w:shd w:val="clear" w:color="auto" w:fill="auto"/>
            <w:vAlign w:val="center"/>
          </w:tcPr>
          <w:p w14:paraId="247D61EA">
            <w:pPr>
              <w:spacing w:line="300" w:lineRule="exact"/>
              <w:jc w:val="left"/>
              <w:rPr>
                <w:rFonts w:hint="eastAsia" w:ascii="宋体" w:hAnsi="宋体" w:cs="宋体"/>
                <w:sz w:val="20"/>
                <w:szCs w:val="20"/>
                <w:highlight w:val="none"/>
              </w:rPr>
            </w:pPr>
            <w:r>
              <w:rPr>
                <w:rFonts w:hint="eastAsia" w:ascii="宋体" w:hAnsi="宋体" w:cs="宋体"/>
                <w:sz w:val="20"/>
                <w:szCs w:val="20"/>
                <w:highlight w:val="none"/>
              </w:rPr>
              <w:t>投标人同类财产保险业绩（证明材料合同或中标通知书，同一个项目不同年份视为一个业绩，提供复印件加盖公章）。每提供一个合格业绩得1分，最高得3分。</w:t>
            </w:r>
          </w:p>
        </w:tc>
        <w:tc>
          <w:tcPr>
            <w:tcW w:w="938" w:type="dxa"/>
            <w:tcBorders>
              <w:top w:val="single" w:color="000000" w:sz="4" w:space="0"/>
              <w:left w:val="single" w:color="000000" w:sz="4" w:space="0"/>
            </w:tcBorders>
            <w:shd w:val="clear" w:color="auto" w:fill="auto"/>
            <w:vAlign w:val="center"/>
          </w:tcPr>
          <w:p w14:paraId="792204C7">
            <w:pPr>
              <w:spacing w:line="300" w:lineRule="exact"/>
              <w:jc w:val="left"/>
              <w:rPr>
                <w:rFonts w:hint="eastAsia" w:ascii="宋体" w:hAnsi="宋体" w:cs="宋体"/>
                <w:sz w:val="20"/>
                <w:szCs w:val="20"/>
                <w:highlight w:val="none"/>
              </w:rPr>
            </w:pPr>
            <w:r>
              <w:rPr>
                <w:rFonts w:hint="eastAsia" w:ascii="宋体" w:hAnsi="宋体" w:cs="宋体"/>
                <w:sz w:val="20"/>
                <w:szCs w:val="20"/>
                <w:highlight w:val="none"/>
              </w:rPr>
              <w:t>0-3分</w:t>
            </w:r>
          </w:p>
        </w:tc>
      </w:tr>
      <w:tr w14:paraId="6B98A2E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1193" w:type="dxa"/>
            <w:tcBorders>
              <w:right w:val="single" w:color="000000" w:sz="4" w:space="0"/>
            </w:tcBorders>
            <w:shd w:val="clear" w:color="auto" w:fill="auto"/>
            <w:vAlign w:val="center"/>
          </w:tcPr>
          <w:p w14:paraId="083E7693">
            <w:pPr>
              <w:spacing w:line="300" w:lineRule="exact"/>
              <w:jc w:val="center"/>
              <w:rPr>
                <w:rFonts w:hint="eastAsia" w:ascii="宋体" w:hAnsi="宋体" w:cs="宋体"/>
                <w:sz w:val="20"/>
                <w:szCs w:val="20"/>
                <w:highlight w:val="none"/>
              </w:rPr>
            </w:pPr>
            <w:r>
              <w:rPr>
                <w:rFonts w:hint="eastAsia" w:ascii="宋体" w:hAnsi="宋体" w:cs="宋体"/>
                <w:sz w:val="20"/>
                <w:szCs w:val="20"/>
                <w:highlight w:val="none"/>
              </w:rPr>
              <w:t>6</w:t>
            </w:r>
          </w:p>
        </w:tc>
        <w:tc>
          <w:tcPr>
            <w:tcW w:w="1538" w:type="dxa"/>
            <w:tcBorders>
              <w:left w:val="single" w:color="000000" w:sz="4" w:space="0"/>
              <w:right w:val="single" w:color="000000" w:sz="4" w:space="0"/>
            </w:tcBorders>
            <w:shd w:val="clear" w:color="auto" w:fill="auto"/>
            <w:vAlign w:val="center"/>
          </w:tcPr>
          <w:p w14:paraId="5F57ABAF">
            <w:pPr>
              <w:spacing w:line="300" w:lineRule="exact"/>
              <w:jc w:val="left"/>
              <w:rPr>
                <w:rFonts w:hint="eastAsia" w:ascii="宋体" w:hAnsi="宋体" w:cs="宋体"/>
                <w:sz w:val="20"/>
                <w:szCs w:val="20"/>
                <w:highlight w:val="none"/>
              </w:rPr>
            </w:pPr>
            <w:r>
              <w:rPr>
                <w:rFonts w:hint="eastAsia" w:ascii="宋体" w:hAnsi="宋体" w:cs="宋体"/>
                <w:sz w:val="20"/>
                <w:szCs w:val="20"/>
                <w:highlight w:val="none"/>
              </w:rPr>
              <w:t>企业经营评价结果</w:t>
            </w:r>
          </w:p>
        </w:tc>
        <w:tc>
          <w:tcPr>
            <w:tcW w:w="5073" w:type="dxa"/>
            <w:tcBorders>
              <w:top w:val="single" w:color="auto" w:sz="4" w:space="0"/>
              <w:left w:val="single" w:color="000000" w:sz="4" w:space="0"/>
              <w:right w:val="single" w:color="000000" w:sz="4" w:space="0"/>
            </w:tcBorders>
            <w:shd w:val="clear" w:color="auto" w:fill="auto"/>
            <w:vAlign w:val="center"/>
          </w:tcPr>
          <w:p w14:paraId="416240F3">
            <w:pPr>
              <w:spacing w:line="300" w:lineRule="exact"/>
              <w:jc w:val="left"/>
              <w:rPr>
                <w:rFonts w:hint="eastAsia" w:ascii="宋体" w:hAnsi="宋体" w:cs="宋体"/>
                <w:sz w:val="20"/>
                <w:szCs w:val="20"/>
                <w:highlight w:val="none"/>
              </w:rPr>
            </w:pPr>
            <w:r>
              <w:rPr>
                <w:rFonts w:hint="eastAsia"/>
                <w:highlight w:val="none"/>
              </w:rPr>
              <w:t>投标供应商所属上级公司（或自身）202</w:t>
            </w:r>
            <w:r>
              <w:rPr>
                <w:rFonts w:hint="eastAsia"/>
                <w:highlight w:val="none"/>
                <w:lang w:val="en-US" w:eastAsia="zh-CN"/>
              </w:rPr>
              <w:t>3</w:t>
            </w:r>
            <w:r>
              <w:rPr>
                <w:rFonts w:hint="eastAsia"/>
                <w:highlight w:val="none"/>
              </w:rPr>
              <w:t>年度（或最新年度）保险公司法人机构经营评价结果，A级得6分，B级4分，C级2分，不提供不得分。（提供保险行业协会证明为准）</w:t>
            </w:r>
          </w:p>
        </w:tc>
        <w:tc>
          <w:tcPr>
            <w:tcW w:w="938" w:type="dxa"/>
            <w:tcBorders>
              <w:top w:val="single" w:color="000000" w:sz="4" w:space="0"/>
              <w:left w:val="single" w:color="000000" w:sz="4" w:space="0"/>
            </w:tcBorders>
            <w:shd w:val="clear" w:color="auto" w:fill="auto"/>
            <w:vAlign w:val="center"/>
          </w:tcPr>
          <w:p w14:paraId="71628516">
            <w:pPr>
              <w:spacing w:line="300" w:lineRule="exact"/>
              <w:jc w:val="left"/>
              <w:rPr>
                <w:rFonts w:hint="eastAsia" w:ascii="宋体" w:hAnsi="宋体" w:cs="宋体"/>
                <w:sz w:val="20"/>
                <w:szCs w:val="20"/>
                <w:highlight w:val="none"/>
              </w:rPr>
            </w:pPr>
            <w:r>
              <w:rPr>
                <w:rFonts w:hint="eastAsia" w:ascii="宋体" w:hAnsi="宋体" w:cs="宋体"/>
                <w:sz w:val="20"/>
                <w:szCs w:val="20"/>
                <w:highlight w:val="none"/>
              </w:rPr>
              <w:t>0-6分</w:t>
            </w:r>
          </w:p>
        </w:tc>
      </w:tr>
      <w:tr w14:paraId="1F60F89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1193" w:type="dxa"/>
            <w:tcBorders>
              <w:right w:val="single" w:color="000000" w:sz="4" w:space="0"/>
            </w:tcBorders>
            <w:shd w:val="clear" w:color="auto" w:fill="auto"/>
            <w:vAlign w:val="center"/>
          </w:tcPr>
          <w:p w14:paraId="59ADCF15">
            <w:pPr>
              <w:spacing w:line="300" w:lineRule="exact"/>
              <w:jc w:val="center"/>
              <w:rPr>
                <w:rFonts w:hint="eastAsia" w:ascii="宋体" w:hAnsi="宋体" w:cs="宋体"/>
                <w:sz w:val="20"/>
                <w:szCs w:val="20"/>
                <w:highlight w:val="none"/>
              </w:rPr>
            </w:pPr>
            <w:r>
              <w:rPr>
                <w:rFonts w:hint="eastAsia" w:ascii="宋体" w:hAnsi="宋体" w:cs="宋体"/>
                <w:sz w:val="20"/>
                <w:szCs w:val="20"/>
                <w:highlight w:val="none"/>
              </w:rPr>
              <w:t>7</w:t>
            </w:r>
          </w:p>
        </w:tc>
        <w:tc>
          <w:tcPr>
            <w:tcW w:w="1538" w:type="dxa"/>
            <w:tcBorders>
              <w:left w:val="single" w:color="000000" w:sz="4" w:space="0"/>
              <w:right w:val="single" w:color="000000" w:sz="4" w:space="0"/>
            </w:tcBorders>
            <w:shd w:val="clear" w:color="auto" w:fill="auto"/>
            <w:vAlign w:val="center"/>
          </w:tcPr>
          <w:p w14:paraId="7BEE32C4">
            <w:pPr>
              <w:spacing w:line="300" w:lineRule="exact"/>
              <w:jc w:val="left"/>
              <w:rPr>
                <w:rFonts w:hint="eastAsia" w:ascii="宋体" w:hAnsi="宋体" w:cs="宋体"/>
                <w:sz w:val="20"/>
                <w:szCs w:val="20"/>
                <w:highlight w:val="none"/>
              </w:rPr>
            </w:pPr>
            <w:r>
              <w:rPr>
                <w:rFonts w:hint="eastAsia" w:ascii="宋体" w:hAnsi="宋体" w:cs="宋体"/>
                <w:sz w:val="20"/>
                <w:szCs w:val="20"/>
                <w:highlight w:val="none"/>
              </w:rPr>
              <w:t>企业风险综合评级等级</w:t>
            </w:r>
          </w:p>
        </w:tc>
        <w:tc>
          <w:tcPr>
            <w:tcW w:w="5073" w:type="dxa"/>
            <w:tcBorders>
              <w:top w:val="single" w:color="auto" w:sz="4" w:space="0"/>
              <w:left w:val="single" w:color="000000" w:sz="4" w:space="0"/>
              <w:right w:val="single" w:color="000000" w:sz="4" w:space="0"/>
            </w:tcBorders>
            <w:shd w:val="clear" w:color="auto" w:fill="auto"/>
            <w:vAlign w:val="center"/>
          </w:tcPr>
          <w:p w14:paraId="7C1E76BF">
            <w:pPr>
              <w:spacing w:line="300" w:lineRule="exact"/>
              <w:jc w:val="left"/>
              <w:rPr>
                <w:highlight w:val="none"/>
              </w:rPr>
            </w:pPr>
            <w:r>
              <w:rPr>
                <w:rFonts w:hint="eastAsia"/>
                <w:highlight w:val="none"/>
              </w:rPr>
              <w:t>根据投标供应商总公司最新年度风险综合评级等级评定结果进行评分：B级及以上的得3分，B级以下的得1分。（需提供相关证明）</w:t>
            </w:r>
          </w:p>
        </w:tc>
        <w:tc>
          <w:tcPr>
            <w:tcW w:w="938" w:type="dxa"/>
            <w:tcBorders>
              <w:top w:val="single" w:color="000000" w:sz="4" w:space="0"/>
              <w:left w:val="single" w:color="000000" w:sz="4" w:space="0"/>
            </w:tcBorders>
            <w:shd w:val="clear" w:color="auto" w:fill="auto"/>
            <w:vAlign w:val="center"/>
          </w:tcPr>
          <w:p w14:paraId="37BE6CCE">
            <w:pPr>
              <w:spacing w:line="300" w:lineRule="exact"/>
              <w:jc w:val="left"/>
              <w:rPr>
                <w:rFonts w:hint="eastAsia" w:ascii="宋体" w:hAnsi="宋体" w:cs="宋体"/>
                <w:sz w:val="20"/>
                <w:szCs w:val="20"/>
                <w:highlight w:val="none"/>
              </w:rPr>
            </w:pPr>
            <w:r>
              <w:rPr>
                <w:rFonts w:hint="eastAsia" w:ascii="宋体" w:hAnsi="宋体" w:cs="宋体"/>
                <w:sz w:val="20"/>
                <w:szCs w:val="20"/>
                <w:highlight w:val="none"/>
              </w:rPr>
              <w:t>0-3分</w:t>
            </w:r>
          </w:p>
        </w:tc>
      </w:tr>
      <w:tr w14:paraId="0D291C4E">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146" w:hRule="atLeast"/>
        </w:trPr>
        <w:tc>
          <w:tcPr>
            <w:tcW w:w="1193" w:type="dxa"/>
            <w:tcBorders>
              <w:right w:val="single" w:color="000000" w:sz="4" w:space="0"/>
            </w:tcBorders>
            <w:shd w:val="clear" w:color="auto" w:fill="auto"/>
            <w:vAlign w:val="center"/>
          </w:tcPr>
          <w:p w14:paraId="662CDBCB">
            <w:pPr>
              <w:spacing w:line="300" w:lineRule="exact"/>
              <w:jc w:val="center"/>
              <w:rPr>
                <w:rFonts w:hint="eastAsia" w:ascii="宋体" w:hAnsi="宋体" w:cs="宋体"/>
                <w:sz w:val="20"/>
                <w:szCs w:val="20"/>
                <w:highlight w:val="none"/>
              </w:rPr>
            </w:pPr>
            <w:r>
              <w:rPr>
                <w:rFonts w:hint="eastAsia" w:ascii="宋体" w:hAnsi="宋体" w:cs="宋体"/>
                <w:sz w:val="20"/>
                <w:szCs w:val="20"/>
                <w:highlight w:val="none"/>
              </w:rPr>
              <w:t>8</w:t>
            </w:r>
          </w:p>
        </w:tc>
        <w:tc>
          <w:tcPr>
            <w:tcW w:w="1538" w:type="dxa"/>
            <w:tcBorders>
              <w:left w:val="single" w:color="000000" w:sz="4" w:space="0"/>
              <w:right w:val="single" w:color="000000" w:sz="4" w:space="0"/>
            </w:tcBorders>
            <w:shd w:val="clear" w:color="auto" w:fill="auto"/>
            <w:vAlign w:val="center"/>
          </w:tcPr>
          <w:p w14:paraId="61F8E405">
            <w:pPr>
              <w:spacing w:line="300" w:lineRule="exact"/>
              <w:jc w:val="left"/>
              <w:rPr>
                <w:rFonts w:hint="eastAsia" w:ascii="宋体" w:hAnsi="宋体" w:cs="宋体"/>
                <w:sz w:val="20"/>
                <w:szCs w:val="20"/>
                <w:highlight w:val="none"/>
              </w:rPr>
            </w:pPr>
            <w:r>
              <w:rPr>
                <w:rFonts w:hint="eastAsia" w:ascii="宋体" w:hAnsi="宋体" w:cs="宋体"/>
                <w:sz w:val="20"/>
                <w:szCs w:val="20"/>
                <w:highlight w:val="none"/>
              </w:rPr>
              <w:t>消费投诉情况</w:t>
            </w:r>
          </w:p>
        </w:tc>
        <w:tc>
          <w:tcPr>
            <w:tcW w:w="5073" w:type="dxa"/>
            <w:tcBorders>
              <w:top w:val="single" w:color="auto" w:sz="4" w:space="0"/>
              <w:left w:val="single" w:color="000000" w:sz="4" w:space="0"/>
              <w:right w:val="single" w:color="000000" w:sz="4" w:space="0"/>
            </w:tcBorders>
            <w:shd w:val="clear" w:color="auto" w:fill="auto"/>
            <w:vAlign w:val="center"/>
          </w:tcPr>
          <w:p w14:paraId="24507586">
            <w:pPr>
              <w:spacing w:line="300" w:lineRule="exact"/>
              <w:jc w:val="left"/>
              <w:rPr>
                <w:highlight w:val="none"/>
              </w:rPr>
            </w:pPr>
            <w:r>
              <w:rPr>
                <w:rFonts w:hint="eastAsia"/>
                <w:highlight w:val="none"/>
              </w:rPr>
              <w:t>根据供应商总公司的保险消费投诉情况进行评分，万张保单投诉量为0.00-0.10（含）件/万张的得3分，0.10-0.20（含）件/万张的得2分，0.20以上件/万张的得1分。以国家金融监督管理总局发布的202</w:t>
            </w:r>
            <w:r>
              <w:rPr>
                <w:rFonts w:hint="eastAsia"/>
                <w:highlight w:val="none"/>
                <w:lang w:val="en-US" w:eastAsia="zh-CN"/>
              </w:rPr>
              <w:t>5</w:t>
            </w:r>
            <w:r>
              <w:rPr>
                <w:rFonts w:hint="eastAsia"/>
                <w:highlight w:val="none"/>
              </w:rPr>
              <w:t>年度最新季度通报为准。（需提供相关证明）</w:t>
            </w:r>
          </w:p>
        </w:tc>
        <w:tc>
          <w:tcPr>
            <w:tcW w:w="938" w:type="dxa"/>
            <w:tcBorders>
              <w:top w:val="single" w:color="000000" w:sz="4" w:space="0"/>
              <w:left w:val="single" w:color="000000" w:sz="4" w:space="0"/>
            </w:tcBorders>
            <w:shd w:val="clear" w:color="auto" w:fill="auto"/>
            <w:vAlign w:val="center"/>
          </w:tcPr>
          <w:p w14:paraId="3DB96A20">
            <w:pPr>
              <w:spacing w:line="300" w:lineRule="exact"/>
              <w:jc w:val="left"/>
              <w:rPr>
                <w:rFonts w:hint="eastAsia" w:ascii="宋体" w:hAnsi="宋体" w:cs="宋体"/>
                <w:sz w:val="20"/>
                <w:szCs w:val="20"/>
                <w:highlight w:val="none"/>
              </w:rPr>
            </w:pPr>
            <w:r>
              <w:rPr>
                <w:rFonts w:hint="eastAsia" w:ascii="宋体" w:hAnsi="宋体" w:cs="宋体"/>
                <w:sz w:val="20"/>
                <w:szCs w:val="20"/>
                <w:highlight w:val="none"/>
              </w:rPr>
              <w:t>0-3</w:t>
            </w:r>
          </w:p>
        </w:tc>
      </w:tr>
      <w:tr w14:paraId="2BCDF144">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616" w:hRule="atLeast"/>
        </w:trPr>
        <w:tc>
          <w:tcPr>
            <w:tcW w:w="1193" w:type="dxa"/>
            <w:tcBorders>
              <w:top w:val="single" w:color="000000" w:sz="4" w:space="0"/>
              <w:right w:val="single" w:color="000000" w:sz="4" w:space="0"/>
            </w:tcBorders>
            <w:vAlign w:val="center"/>
          </w:tcPr>
          <w:p w14:paraId="7D2F852B">
            <w:pPr>
              <w:spacing w:line="300" w:lineRule="exact"/>
              <w:jc w:val="center"/>
              <w:rPr>
                <w:rFonts w:hint="eastAsia" w:ascii="宋体" w:hAnsi="宋体" w:cs="宋体"/>
                <w:sz w:val="20"/>
                <w:szCs w:val="20"/>
                <w:highlight w:val="none"/>
              </w:rPr>
            </w:pPr>
            <w:r>
              <w:rPr>
                <w:rFonts w:hint="eastAsia" w:ascii="宋体" w:hAnsi="宋体" w:cs="宋体"/>
                <w:sz w:val="20"/>
                <w:szCs w:val="20"/>
                <w:highlight w:val="none"/>
              </w:rPr>
              <w:t>9</w:t>
            </w:r>
          </w:p>
        </w:tc>
        <w:tc>
          <w:tcPr>
            <w:tcW w:w="1538" w:type="dxa"/>
            <w:tcBorders>
              <w:top w:val="single" w:color="000000" w:sz="4" w:space="0"/>
              <w:left w:val="single" w:color="000000" w:sz="4" w:space="0"/>
              <w:right w:val="single" w:color="000000" w:sz="4" w:space="0"/>
            </w:tcBorders>
            <w:vAlign w:val="center"/>
          </w:tcPr>
          <w:p w14:paraId="2314C29A">
            <w:pPr>
              <w:spacing w:line="300" w:lineRule="exact"/>
              <w:jc w:val="left"/>
              <w:rPr>
                <w:rFonts w:hint="eastAsia" w:ascii="宋体" w:hAnsi="宋体" w:cs="宋体"/>
                <w:sz w:val="20"/>
                <w:szCs w:val="20"/>
                <w:highlight w:val="none"/>
              </w:rPr>
            </w:pPr>
            <w:r>
              <w:rPr>
                <w:rFonts w:hint="eastAsia" w:ascii="宋体" w:hAnsi="宋体" w:cs="宋体"/>
                <w:sz w:val="20"/>
                <w:szCs w:val="20"/>
                <w:highlight w:val="none"/>
              </w:rPr>
              <w:t>项目风险认识与分析</w:t>
            </w:r>
          </w:p>
        </w:tc>
        <w:tc>
          <w:tcPr>
            <w:tcW w:w="5073" w:type="dxa"/>
            <w:tcBorders>
              <w:top w:val="single" w:color="000000" w:sz="4" w:space="0"/>
              <w:left w:val="single" w:color="000000" w:sz="4" w:space="0"/>
              <w:right w:val="single" w:color="000000" w:sz="4" w:space="0"/>
            </w:tcBorders>
            <w:vAlign w:val="center"/>
          </w:tcPr>
          <w:p w14:paraId="6E7A4AB6">
            <w:pPr>
              <w:spacing w:line="300" w:lineRule="exact"/>
              <w:jc w:val="left"/>
              <w:rPr>
                <w:rFonts w:hint="eastAsia" w:ascii="宋体" w:hAnsi="宋体" w:cs="宋体"/>
                <w:sz w:val="20"/>
                <w:szCs w:val="20"/>
                <w:highlight w:val="none"/>
              </w:rPr>
            </w:pPr>
            <w:r>
              <w:rPr>
                <w:rFonts w:hint="eastAsia" w:ascii="宋体" w:hAnsi="宋体" w:cs="宋体"/>
                <w:kern w:val="0"/>
                <w:sz w:val="20"/>
                <w:szCs w:val="20"/>
                <w:highlight w:val="none"/>
              </w:rPr>
              <w:t>评标委员会依据投标人提供的项目风险认识能力和分析程度情况进行评定，综合打分。内容科学、合理、全面、深入，针对性强的得6分；内容基本科学、基本合理、基本全面、较为深入得4分，较为简单或存在缺漏的得2分。</w:t>
            </w:r>
          </w:p>
        </w:tc>
        <w:tc>
          <w:tcPr>
            <w:tcW w:w="938" w:type="dxa"/>
            <w:tcBorders>
              <w:top w:val="single" w:color="000000" w:sz="4" w:space="0"/>
              <w:left w:val="single" w:color="000000" w:sz="4" w:space="0"/>
            </w:tcBorders>
            <w:vAlign w:val="center"/>
          </w:tcPr>
          <w:p w14:paraId="64910DDE">
            <w:pPr>
              <w:spacing w:line="300" w:lineRule="exact"/>
              <w:jc w:val="left"/>
              <w:rPr>
                <w:rFonts w:hint="eastAsia" w:ascii="宋体" w:hAnsi="宋体" w:cs="宋体"/>
                <w:sz w:val="20"/>
                <w:szCs w:val="20"/>
                <w:highlight w:val="none"/>
              </w:rPr>
            </w:pPr>
            <w:r>
              <w:rPr>
                <w:rFonts w:hint="eastAsia" w:ascii="宋体" w:hAnsi="宋体" w:cs="宋体"/>
                <w:sz w:val="20"/>
                <w:szCs w:val="20"/>
                <w:highlight w:val="none"/>
              </w:rPr>
              <w:t>0-6分</w:t>
            </w:r>
          </w:p>
        </w:tc>
      </w:tr>
      <w:tr w14:paraId="128C278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726" w:hRule="atLeast"/>
        </w:trPr>
        <w:tc>
          <w:tcPr>
            <w:tcW w:w="1193" w:type="dxa"/>
            <w:tcBorders>
              <w:top w:val="single" w:color="000000" w:sz="4" w:space="0"/>
              <w:right w:val="single" w:color="000000" w:sz="4" w:space="0"/>
            </w:tcBorders>
            <w:vAlign w:val="center"/>
          </w:tcPr>
          <w:p w14:paraId="16AD7B99">
            <w:pPr>
              <w:spacing w:line="300" w:lineRule="exact"/>
              <w:jc w:val="center"/>
              <w:rPr>
                <w:rFonts w:hint="eastAsia" w:ascii="宋体" w:hAnsi="宋体" w:cs="宋体"/>
                <w:sz w:val="20"/>
                <w:szCs w:val="20"/>
                <w:highlight w:val="none"/>
              </w:rPr>
            </w:pPr>
            <w:r>
              <w:rPr>
                <w:rFonts w:hint="eastAsia" w:ascii="宋体" w:hAnsi="宋体" w:cs="宋体"/>
                <w:sz w:val="20"/>
                <w:szCs w:val="20"/>
                <w:highlight w:val="none"/>
              </w:rPr>
              <w:t>10</w:t>
            </w:r>
          </w:p>
        </w:tc>
        <w:tc>
          <w:tcPr>
            <w:tcW w:w="1538" w:type="dxa"/>
            <w:tcBorders>
              <w:top w:val="single" w:color="000000" w:sz="4" w:space="0"/>
              <w:left w:val="single" w:color="000000" w:sz="4" w:space="0"/>
              <w:right w:val="single" w:color="000000" w:sz="4" w:space="0"/>
            </w:tcBorders>
            <w:vAlign w:val="center"/>
          </w:tcPr>
          <w:p w14:paraId="186B5169">
            <w:pPr>
              <w:spacing w:line="300" w:lineRule="exact"/>
              <w:jc w:val="left"/>
              <w:rPr>
                <w:rFonts w:hint="eastAsia" w:ascii="宋体" w:hAnsi="宋体" w:cs="宋体"/>
                <w:sz w:val="20"/>
                <w:szCs w:val="20"/>
                <w:highlight w:val="none"/>
              </w:rPr>
            </w:pPr>
            <w:r>
              <w:rPr>
                <w:rFonts w:hint="eastAsia" w:ascii="宋体" w:hAnsi="宋体" w:cs="宋体"/>
                <w:sz w:val="20"/>
                <w:szCs w:val="20"/>
                <w:highlight w:val="none"/>
              </w:rPr>
              <w:t>售后服务能力及保证</w:t>
            </w:r>
          </w:p>
        </w:tc>
        <w:tc>
          <w:tcPr>
            <w:tcW w:w="5073" w:type="dxa"/>
            <w:tcBorders>
              <w:top w:val="single" w:color="000000" w:sz="4" w:space="0"/>
              <w:left w:val="single" w:color="000000" w:sz="4" w:space="0"/>
              <w:right w:val="single" w:color="000000" w:sz="4" w:space="0"/>
            </w:tcBorders>
            <w:vAlign w:val="center"/>
          </w:tcPr>
          <w:p w14:paraId="681EDECB">
            <w:pPr>
              <w:spacing w:line="300" w:lineRule="exact"/>
              <w:jc w:val="left"/>
              <w:rPr>
                <w:rFonts w:hint="eastAsia" w:ascii="宋体" w:hAnsi="宋体" w:cs="宋体"/>
                <w:sz w:val="20"/>
                <w:szCs w:val="20"/>
                <w:highlight w:val="none"/>
              </w:rPr>
            </w:pPr>
            <w:r>
              <w:rPr>
                <w:rFonts w:hint="eastAsia" w:ascii="宋体" w:hAnsi="宋体" w:cs="宋体"/>
                <w:sz w:val="20"/>
                <w:szCs w:val="20"/>
                <w:highlight w:val="none"/>
              </w:rPr>
              <w:t>针对本项目的保险小组成员介绍、人员安排计划等，0-6分之间进行评分。描述全面、合理、具有针对性的得6分；描述基本全面合理，针对性一般的得4分，描述欠缺合理性，没有针对性的得2分。</w:t>
            </w:r>
          </w:p>
        </w:tc>
        <w:tc>
          <w:tcPr>
            <w:tcW w:w="938" w:type="dxa"/>
            <w:tcBorders>
              <w:top w:val="single" w:color="000000" w:sz="4" w:space="0"/>
              <w:left w:val="single" w:color="000000" w:sz="4" w:space="0"/>
            </w:tcBorders>
            <w:vAlign w:val="center"/>
          </w:tcPr>
          <w:p w14:paraId="0355EDB0">
            <w:pPr>
              <w:spacing w:line="300" w:lineRule="exact"/>
              <w:jc w:val="left"/>
              <w:rPr>
                <w:rFonts w:hint="eastAsia" w:ascii="宋体" w:hAnsi="宋体" w:cs="宋体"/>
                <w:sz w:val="20"/>
                <w:szCs w:val="20"/>
                <w:highlight w:val="none"/>
              </w:rPr>
            </w:pPr>
            <w:r>
              <w:rPr>
                <w:rFonts w:hint="eastAsia" w:ascii="宋体" w:hAnsi="宋体" w:cs="宋体"/>
                <w:sz w:val="20"/>
                <w:szCs w:val="20"/>
                <w:highlight w:val="none"/>
              </w:rPr>
              <w:t>0-6分</w:t>
            </w:r>
          </w:p>
        </w:tc>
      </w:tr>
      <w:tr w14:paraId="31D3EE5F">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1193" w:type="dxa"/>
            <w:tcBorders>
              <w:top w:val="single" w:color="000000" w:sz="4" w:space="0"/>
              <w:right w:val="single" w:color="000000" w:sz="4" w:space="0"/>
            </w:tcBorders>
            <w:vAlign w:val="center"/>
          </w:tcPr>
          <w:p w14:paraId="25D5D896">
            <w:pPr>
              <w:spacing w:line="300" w:lineRule="exact"/>
              <w:jc w:val="center"/>
              <w:rPr>
                <w:rFonts w:hint="eastAsia" w:ascii="宋体" w:hAnsi="宋体" w:cs="宋体"/>
                <w:sz w:val="20"/>
                <w:szCs w:val="20"/>
                <w:highlight w:val="none"/>
              </w:rPr>
            </w:pPr>
            <w:r>
              <w:rPr>
                <w:rFonts w:hint="eastAsia" w:ascii="宋体" w:hAnsi="宋体" w:cs="宋体"/>
                <w:sz w:val="20"/>
                <w:szCs w:val="20"/>
                <w:highlight w:val="none"/>
              </w:rPr>
              <w:t>11</w:t>
            </w:r>
          </w:p>
        </w:tc>
        <w:tc>
          <w:tcPr>
            <w:tcW w:w="1538" w:type="dxa"/>
            <w:tcBorders>
              <w:top w:val="single" w:color="000000" w:sz="4" w:space="0"/>
              <w:left w:val="single" w:color="000000" w:sz="4" w:space="0"/>
              <w:right w:val="single" w:color="000000" w:sz="4" w:space="0"/>
            </w:tcBorders>
            <w:vAlign w:val="center"/>
          </w:tcPr>
          <w:p w14:paraId="17E2CB36">
            <w:pPr>
              <w:spacing w:line="300" w:lineRule="exact"/>
              <w:jc w:val="left"/>
              <w:rPr>
                <w:rFonts w:hint="eastAsia" w:ascii="宋体" w:hAnsi="宋体" w:cs="宋体"/>
                <w:sz w:val="20"/>
                <w:szCs w:val="20"/>
                <w:highlight w:val="none"/>
              </w:rPr>
            </w:pPr>
            <w:r>
              <w:rPr>
                <w:rFonts w:hint="eastAsia" w:ascii="宋体" w:hAnsi="宋体" w:cs="宋体"/>
                <w:sz w:val="20"/>
                <w:szCs w:val="20"/>
                <w:highlight w:val="none"/>
              </w:rPr>
              <w:t>服务承诺</w:t>
            </w:r>
          </w:p>
        </w:tc>
        <w:tc>
          <w:tcPr>
            <w:tcW w:w="5073" w:type="dxa"/>
            <w:tcBorders>
              <w:top w:val="single" w:color="000000" w:sz="4" w:space="0"/>
              <w:left w:val="single" w:color="000000" w:sz="4" w:space="0"/>
              <w:right w:val="single" w:color="000000" w:sz="4" w:space="0"/>
            </w:tcBorders>
            <w:vAlign w:val="center"/>
          </w:tcPr>
          <w:p w14:paraId="729A8C7D">
            <w:pPr>
              <w:spacing w:line="300" w:lineRule="exact"/>
              <w:jc w:val="left"/>
              <w:rPr>
                <w:rFonts w:hint="eastAsia" w:ascii="宋体" w:hAnsi="宋体" w:cs="宋体"/>
                <w:sz w:val="20"/>
                <w:szCs w:val="20"/>
                <w:highlight w:val="none"/>
              </w:rPr>
            </w:pPr>
            <w:r>
              <w:rPr>
                <w:rFonts w:hint="eastAsia" w:ascii="宋体" w:hAnsi="宋体" w:cs="宋体"/>
                <w:sz w:val="20"/>
                <w:szCs w:val="20"/>
                <w:highlight w:val="none"/>
              </w:rPr>
              <w:t>服务意识是否明确到位、条理是否清楚以及供应商对本项目的重视程度，0-6之间进行打分。描述全面、合理、具有针对性的得6分；描述基本全面合理，针对性一般的得4分，描述欠缺合理性，没有针对性的得2分。</w:t>
            </w:r>
          </w:p>
        </w:tc>
        <w:tc>
          <w:tcPr>
            <w:tcW w:w="938" w:type="dxa"/>
            <w:tcBorders>
              <w:top w:val="single" w:color="000000" w:sz="4" w:space="0"/>
              <w:left w:val="single" w:color="000000" w:sz="4" w:space="0"/>
            </w:tcBorders>
            <w:vAlign w:val="center"/>
          </w:tcPr>
          <w:p w14:paraId="2E0C8841">
            <w:pPr>
              <w:spacing w:line="300" w:lineRule="exact"/>
              <w:jc w:val="left"/>
              <w:rPr>
                <w:rFonts w:hint="eastAsia" w:ascii="宋体" w:hAnsi="宋体" w:cs="宋体"/>
                <w:sz w:val="20"/>
                <w:szCs w:val="20"/>
                <w:highlight w:val="none"/>
              </w:rPr>
            </w:pPr>
            <w:r>
              <w:rPr>
                <w:rFonts w:hint="eastAsia" w:ascii="宋体" w:hAnsi="宋体" w:cs="宋体"/>
                <w:sz w:val="20"/>
                <w:szCs w:val="20"/>
                <w:highlight w:val="none"/>
              </w:rPr>
              <w:t>0-6分</w:t>
            </w:r>
          </w:p>
        </w:tc>
      </w:tr>
    </w:tbl>
    <w:p w14:paraId="2A6C744D">
      <w:pPr>
        <w:pStyle w:val="67"/>
        <w:snapToGrid w:val="0"/>
        <w:spacing w:line="360" w:lineRule="exact"/>
        <w:ind w:firstLine="420" w:firstLineChars="200"/>
        <w:jc w:val="left"/>
        <w:rPr>
          <w:rFonts w:hint="eastAsia" w:asciiTheme="minorEastAsia" w:hAnsiTheme="minorEastAsia" w:eastAsiaTheme="minorEastAsia"/>
          <w:b w:val="0"/>
          <w:bCs w:val="0"/>
          <w:color w:val="auto"/>
          <w:highlight w:val="none"/>
        </w:rPr>
      </w:pPr>
      <w:r>
        <w:rPr>
          <w:rFonts w:hint="eastAsia" w:asciiTheme="minorEastAsia" w:hAnsiTheme="minorEastAsia" w:eastAsiaTheme="minorEastAsia"/>
          <w:b w:val="0"/>
          <w:bCs w:val="0"/>
          <w:color w:val="auto"/>
          <w:highlight w:val="none"/>
        </w:rPr>
        <w:t>注：1、如在投标文件中未涉及上述技术商务资信评分项内容的，那么对应项按0分计。</w:t>
      </w:r>
    </w:p>
    <w:p w14:paraId="1DB673E2">
      <w:pPr>
        <w:pStyle w:val="67"/>
        <w:snapToGrid w:val="0"/>
        <w:spacing w:line="360" w:lineRule="exact"/>
        <w:ind w:firstLine="831" w:firstLineChars="396"/>
        <w:rPr>
          <w:rFonts w:hint="eastAsia" w:asciiTheme="minorEastAsia" w:hAnsiTheme="minorEastAsia" w:eastAsiaTheme="minorEastAsia"/>
          <w:b w:val="0"/>
          <w:bCs w:val="0"/>
          <w:color w:val="auto"/>
          <w:highlight w:val="none"/>
        </w:rPr>
      </w:pPr>
      <w:r>
        <w:rPr>
          <w:rFonts w:hint="eastAsia" w:asciiTheme="minorEastAsia" w:hAnsiTheme="minorEastAsia" w:eastAsiaTheme="minorEastAsia"/>
          <w:b w:val="0"/>
          <w:bCs w:val="0"/>
          <w:color w:val="auto"/>
          <w:highlight w:val="none"/>
        </w:rPr>
        <w:t>2、投标文件中提供的证明材料均应清晰可辨，否则不得分。</w:t>
      </w:r>
    </w:p>
    <w:p w14:paraId="7B886AA2">
      <w:pPr>
        <w:pStyle w:val="67"/>
        <w:snapToGrid w:val="0"/>
        <w:spacing w:line="360" w:lineRule="exact"/>
        <w:ind w:firstLine="420" w:firstLineChars="200"/>
        <w:rPr>
          <w:rFonts w:hint="eastAsia" w:asciiTheme="minorEastAsia" w:hAnsiTheme="minorEastAsia" w:eastAsiaTheme="minorEastAsia"/>
          <w:b w:val="0"/>
          <w:bCs w:val="0"/>
          <w:color w:val="auto"/>
          <w:highlight w:val="none"/>
        </w:rPr>
      </w:pPr>
      <w:r>
        <w:rPr>
          <w:rFonts w:hint="eastAsia" w:asciiTheme="minorEastAsia" w:hAnsiTheme="minorEastAsia" w:eastAsiaTheme="minorEastAsia"/>
          <w:b w:val="0"/>
          <w:bCs w:val="0"/>
          <w:color w:val="auto"/>
          <w:highlight w:val="none"/>
        </w:rPr>
        <w:t>（二）说明</w:t>
      </w:r>
    </w:p>
    <w:p w14:paraId="3B6FB845">
      <w:pPr>
        <w:spacing w:line="3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1、每个供应商最终得分=</w:t>
      </w:r>
      <w:r>
        <w:rPr>
          <w:rFonts w:hint="eastAsia"/>
          <w:highlight w:val="none"/>
          <w:lang w:val="zh-CN"/>
        </w:rPr>
        <w:t>商务技术评分</w:t>
      </w:r>
      <w:r>
        <w:rPr>
          <w:rFonts w:hint="eastAsia" w:asciiTheme="minorEastAsia" w:hAnsiTheme="minorEastAsia" w:eastAsiaTheme="minorEastAsia"/>
          <w:szCs w:val="21"/>
          <w:highlight w:val="none"/>
        </w:rPr>
        <w:t>分值（所有评标委员会评分的算术平均值，四舍五入后保留小数点两位小数）＋</w:t>
      </w:r>
      <w:r>
        <w:rPr>
          <w:rFonts w:hint="eastAsia"/>
          <w:highlight w:val="none"/>
        </w:rPr>
        <w:t>报价</w:t>
      </w:r>
      <w:r>
        <w:rPr>
          <w:rFonts w:hint="eastAsia"/>
          <w:highlight w:val="none"/>
          <w:lang w:val="zh-CN"/>
        </w:rPr>
        <w:t>评分</w:t>
      </w:r>
      <w:r>
        <w:rPr>
          <w:rFonts w:hint="eastAsia" w:asciiTheme="minorEastAsia" w:hAnsiTheme="minorEastAsia" w:eastAsiaTheme="minorEastAsia"/>
          <w:szCs w:val="21"/>
          <w:highlight w:val="none"/>
        </w:rPr>
        <w:t>分值。</w:t>
      </w:r>
    </w:p>
    <w:p w14:paraId="47FD0CCD">
      <w:pPr>
        <w:spacing w:line="360" w:lineRule="exact"/>
        <w:ind w:firstLine="420" w:firstLineChars="200"/>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2、磋商小组推荐综合得分第一名的供应商为成交供应商，（如果得分相同，以报价低的优先；报价也相同，以抽签决定，并编写采购报告并编写采购报告）。</w:t>
      </w:r>
    </w:p>
    <w:p w14:paraId="51E0F73A">
      <w:pPr>
        <w:spacing w:line="360" w:lineRule="exact"/>
        <w:ind w:firstLine="420" w:firstLineChars="200"/>
        <w:rPr>
          <w:highlight w:val="none"/>
        </w:rPr>
      </w:pPr>
      <w:r>
        <w:rPr>
          <w:rFonts w:hint="eastAsia" w:asciiTheme="minorEastAsia" w:hAnsiTheme="minorEastAsia" w:eastAsiaTheme="minorEastAsia"/>
          <w:szCs w:val="21"/>
          <w:highlight w:val="none"/>
        </w:rPr>
        <w:t>3、所有分值计算保留小数点后二位，小数点后三位四舍五入。</w:t>
      </w:r>
    </w:p>
    <w:sectPr>
      <w:headerReference r:id="rId8" w:type="first"/>
      <w:footerReference r:id="rId10" w:type="first"/>
      <w:headerReference r:id="rId7" w:type="default"/>
      <w:footerReference r:id="rId9" w:type="default"/>
      <w:pgSz w:w="11911" w:h="16838"/>
      <w:pgMar w:top="1417" w:right="1701" w:bottom="1417" w:left="1701" w:header="720" w:footer="720" w:gutter="0"/>
      <w:cols w:space="0" w:num="1"/>
      <w:docGrid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panose1 w:val="020B0502020202020204"/>
    <w:charset w:val="00"/>
    <w:family w:val="swiss"/>
    <w:pitch w:val="default"/>
    <w:sig w:usb0="00000287"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HiddenHorzOCR">
    <w:altName w:val="MS Gothic"/>
    <w:panose1 w:val="00000000000000000000"/>
    <w:charset w:val="80"/>
    <w:family w:val="auto"/>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9F772">
    <w:pPr>
      <w:pStyle w:val="1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6EC">
    <w:pPr>
      <w:pStyle w:val="18"/>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52BDE">
    <w:pPr>
      <w:pStyle w:val="18"/>
      <w:jc w:val="center"/>
    </w:pPr>
    <w: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238760" cy="164465"/>
              <wp:effectExtent l="0" t="0" r="0" b="0"/>
              <wp:wrapNone/>
              <wp:docPr id="6" name="文本框 3"/>
              <wp:cNvGraphicFramePr/>
              <a:graphic xmlns:a="http://schemas.openxmlformats.org/drawingml/2006/main">
                <a:graphicData uri="http://schemas.microsoft.com/office/word/2010/wordprocessingShape">
                  <wps:wsp>
                    <wps:cNvSpPr txBox="1"/>
                    <wps:spPr>
                      <a:xfrm>
                        <a:off x="0" y="0"/>
                        <a:ext cx="238760" cy="164465"/>
                      </a:xfrm>
                      <a:prstGeom prst="rect">
                        <a:avLst/>
                      </a:prstGeom>
                      <a:noFill/>
                      <a:ln w="6350">
                        <a:noFill/>
                      </a:ln>
                    </wps:spPr>
                    <wps:txbx>
                      <w:txbxContent>
                        <w:p w14:paraId="0A14C05E">
                          <w:pPr>
                            <w:pStyle w:val="18"/>
                            <w:jc w:val="center"/>
                            <w:rPr>
                              <w:rFonts w:hint="eastAsia" w:ascii="宋体" w:hAnsi="宋体" w:cs="宋体"/>
                              <w:sz w:val="20"/>
                              <w:szCs w:val="20"/>
                            </w:rPr>
                          </w:pPr>
                          <w:r>
                            <w:rPr>
                              <w:rFonts w:hint="eastAsia" w:ascii="宋体" w:hAnsi="宋体" w:cs="宋体"/>
                              <w:sz w:val="20"/>
                              <w:szCs w:val="20"/>
                            </w:rPr>
                            <w:fldChar w:fldCharType="begin"/>
                          </w:r>
                          <w:r>
                            <w:rPr>
                              <w:rFonts w:hint="eastAsia" w:ascii="宋体" w:hAnsi="宋体" w:cs="宋体"/>
                              <w:sz w:val="20"/>
                              <w:szCs w:val="20"/>
                            </w:rPr>
                            <w:instrText xml:space="preserve"> PAGE  \* MERGEFORMAT </w:instrText>
                          </w:r>
                          <w:r>
                            <w:rPr>
                              <w:rFonts w:hint="eastAsia" w:ascii="宋体" w:hAnsi="宋体" w:cs="宋体"/>
                              <w:sz w:val="20"/>
                              <w:szCs w:val="20"/>
                            </w:rPr>
                            <w:fldChar w:fldCharType="separate"/>
                          </w:r>
                          <w:r>
                            <w:rPr>
                              <w:rFonts w:ascii="宋体" w:hAnsi="宋体" w:cs="宋体"/>
                              <w:sz w:val="20"/>
                              <w:szCs w:val="20"/>
                            </w:rPr>
                            <w:t>33</w:t>
                          </w:r>
                          <w:r>
                            <w:rPr>
                              <w:rFonts w:hint="eastAsia" w:ascii="宋体" w:hAnsi="宋体" w:cs="宋体"/>
                              <w:sz w:val="20"/>
                              <w:szCs w:val="20"/>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2.95pt;width:18.8pt;mso-position-horizontal:center;mso-position-horizontal-relative:margin;z-index:251678720;mso-width-relative:page;mso-height-relative:page;" filled="f" stroked="f" coordsize="21600,21600" o:gfxdata="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1qmA7TAAAAAwEAAA8AAAAAAAAAAQAgAAAAIgAAAGRycy9kb3ducmV2LnhtbFBLAQIU&#10;ABQAAAAIAIdO4kCHbZWNMQIAAFUEAAAOAAAAAAAAAAEAIAAAACIBAABkcnMvZTJvRG9jLnhtbFBL&#10;BQYAAAAABgAGAFkBAADFBQAAAAA=&#10;">
              <v:fill on="f" focussize="0,0"/>
              <v:stroke on="f" weight="0.5pt"/>
              <v:imagedata o:title=""/>
              <o:lock v:ext="edit" aspectratio="f"/>
              <v:textbox inset="0mm,0mm,0mm,0mm" style="mso-fit-shape-to-text:t;">
                <w:txbxContent>
                  <w:p w14:paraId="0A14C05E">
                    <w:pPr>
                      <w:pStyle w:val="18"/>
                      <w:jc w:val="center"/>
                      <w:rPr>
                        <w:rFonts w:hint="eastAsia" w:ascii="宋体" w:hAnsi="宋体" w:cs="宋体"/>
                        <w:sz w:val="20"/>
                        <w:szCs w:val="20"/>
                      </w:rPr>
                    </w:pPr>
                    <w:r>
                      <w:rPr>
                        <w:rFonts w:hint="eastAsia" w:ascii="宋体" w:hAnsi="宋体" w:cs="宋体"/>
                        <w:sz w:val="20"/>
                        <w:szCs w:val="20"/>
                      </w:rPr>
                      <w:fldChar w:fldCharType="begin"/>
                    </w:r>
                    <w:r>
                      <w:rPr>
                        <w:rFonts w:hint="eastAsia" w:ascii="宋体" w:hAnsi="宋体" w:cs="宋体"/>
                        <w:sz w:val="20"/>
                        <w:szCs w:val="20"/>
                      </w:rPr>
                      <w:instrText xml:space="preserve"> PAGE  \* MERGEFORMAT </w:instrText>
                    </w:r>
                    <w:r>
                      <w:rPr>
                        <w:rFonts w:hint="eastAsia" w:ascii="宋体" w:hAnsi="宋体" w:cs="宋体"/>
                        <w:sz w:val="20"/>
                        <w:szCs w:val="20"/>
                      </w:rPr>
                      <w:fldChar w:fldCharType="separate"/>
                    </w:r>
                    <w:r>
                      <w:rPr>
                        <w:rFonts w:ascii="宋体" w:hAnsi="宋体" w:cs="宋体"/>
                        <w:sz w:val="20"/>
                        <w:szCs w:val="20"/>
                      </w:rPr>
                      <w:t>33</w:t>
                    </w:r>
                    <w:r>
                      <w:rPr>
                        <w:rFonts w:hint="eastAsia" w:ascii="宋体" w:hAnsi="宋体" w:cs="宋体"/>
                        <w:sz w:val="20"/>
                        <w:szCs w:val="20"/>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F4167">
    <w:pPr>
      <w:pStyle w:val="18"/>
      <w:rPr>
        <w:rFonts w:ascii="宋体"/>
      </w:rPr>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B81CB1">
                          <w:pPr>
                            <w:pStyle w:val="18"/>
                          </w:pPr>
                          <w:r>
                            <w:fldChar w:fldCharType="begin"/>
                          </w:r>
                          <w:r>
                            <w:instrText xml:space="preserve"> PAGE  \* MERGEFORMAT </w:instrText>
                          </w:r>
                          <w:r>
                            <w:fldChar w:fldCharType="separate"/>
                          </w:r>
                          <w:r>
                            <w:t>- 49 -</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ihQUMEBAACO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s&#10;sj59gBrT7gMmpuGdHzB39gM6M+1BRZu/SIhgHNU9X9WVQyIiP1qv1usKQwJj8wXx2cPzECG9l96S&#10;bDQ04viKqvz0EdKYOqfkas7faWPKCI37x4GY2cNy72OP2UrDfpgI7X17Rj49Tr6hDhedEvPBobB5&#10;SWYjzsZ+MnINCLfHhIVLPxl1hJqK4ZgKo2ml8h48vpesh99o+x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8ihQUMEBAACOAwAADgAAAAAAAAABACAAAAAeAQAAZHJzL2Uyb0RvYy54bWxQSwUG&#10;AAAAAAYABgBZAQAAUQUAAAAA&#10;">
              <v:fill on="f" focussize="0,0"/>
              <v:stroke on="f"/>
              <v:imagedata o:title=""/>
              <o:lock v:ext="edit" aspectratio="f"/>
              <v:textbox inset="0mm,0mm,0mm,0mm" style="mso-fit-shape-to-text:t;">
                <w:txbxContent>
                  <w:p w14:paraId="68B81CB1">
                    <w:pPr>
                      <w:pStyle w:val="18"/>
                    </w:pPr>
                    <w:r>
                      <w:fldChar w:fldCharType="begin"/>
                    </w:r>
                    <w:r>
                      <w:instrText xml:space="preserve"> PAGE  \* MERGEFORMAT </w:instrText>
                    </w:r>
                    <w:r>
                      <w:fldChar w:fldCharType="separate"/>
                    </w:r>
                    <w:r>
                      <w:t>- 49 -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473FF">
    <w:pPr>
      <w:pStyle w:val="18"/>
      <w:jc w:val="center"/>
    </w:pPr>
    <w: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16205" cy="1397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w="6350">
                        <a:noFill/>
                      </a:ln>
                    </wps:spPr>
                    <wps:txbx>
                      <w:txbxContent>
                        <w:p w14:paraId="5F40D2BC">
                          <w:pPr>
                            <w:pStyle w:val="18"/>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1pt;width:9.15pt;mso-position-horizontal:center;mso-position-horizontal-relative:margin;mso-wrap-style:none;z-index:251680768;mso-width-relative:page;mso-height-relative:page;" filled="f" stroked="f" coordsize="21600,21600" o:gfxdata="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AXiSjSAAAAAwEAAA8AAAAAAAAAAQAgAAAAIgAAAGRycy9kb3ducmV2LnhtbFBLAQIUABQA&#10;AAAIAIdO4kBWjtBRLwIAAFMEAAAOAAAAAAAAAAEAIAAAACEBAABkcnMvZTJvRG9jLnhtbFBLBQYA&#10;AAAABgAGAFkBAADCBQAAAAA=&#10;">
              <v:fill on="f" focussize="0,0"/>
              <v:stroke on="f" weight="0.5pt"/>
              <v:imagedata o:title=""/>
              <o:lock v:ext="edit" aspectratio="f"/>
              <v:textbox inset="0mm,0mm,0mm,0mm" style="mso-fit-shape-to-text:t;">
                <w:txbxContent>
                  <w:p w14:paraId="5F40D2BC">
                    <w:pPr>
                      <w:pStyle w:val="18"/>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66226">
    <w:pPr>
      <w:pStyle w:val="18"/>
      <w:rPr>
        <w:rFonts w:ascii="宋体"/>
      </w:rPr>
    </w:pPr>
    <w: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DC1912">
                          <w:pPr>
                            <w:pStyle w:val="18"/>
                          </w:pPr>
                          <w:r>
                            <w:fldChar w:fldCharType="begin"/>
                          </w:r>
                          <w:r>
                            <w:instrText xml:space="preserve"> PAGE  \* MERGEFORMAT </w:instrText>
                          </w:r>
                          <w:r>
                            <w:fldChar w:fldCharType="separate"/>
                          </w:r>
                          <w:r>
                            <w:t>- 54 -</w:t>
                          </w:r>
                          <w:r>
                            <w:fldChar w:fldCharType="end"/>
                          </w:r>
                        </w:p>
                      </w:txbxContent>
                    </wps:txbx>
                    <wps:bodyPr wrap="none" lIns="0" tIns="0" rIns="0" bIns="0" upright="1">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gJ81jLAQAAnAMAAA4AAAAAAAAAAQAgAAAAHgEAAGRycy9lMm9E&#10;b2MueG1sUEsFBgAAAAAGAAYAWQEAAFsFAAAAAA==&#10;">
              <v:fill on="f" focussize="0,0"/>
              <v:stroke on="f"/>
              <v:imagedata o:title=""/>
              <o:lock v:ext="edit" aspectratio="f"/>
              <v:textbox inset="0mm,0mm,0mm,0mm" style="mso-fit-shape-to-text:t;">
                <w:txbxContent>
                  <w:p w14:paraId="5EDC1912">
                    <w:pPr>
                      <w:pStyle w:val="18"/>
                    </w:pPr>
                    <w:r>
                      <w:fldChar w:fldCharType="begin"/>
                    </w:r>
                    <w:r>
                      <w:instrText xml:space="preserve"> PAGE  \* MERGEFORMAT </w:instrText>
                    </w:r>
                    <w:r>
                      <w:fldChar w:fldCharType="separate"/>
                    </w:r>
                    <w:r>
                      <w:t>- 54 -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4A343">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48517">
    <w:pPr>
      <w:pStyle w:val="19"/>
      <w:jc w:val="left"/>
    </w:pPr>
    <w:r>
      <w:rPr>
        <w:rFonts w:hint="eastAsia"/>
        <w:sz w:val="20"/>
        <w:szCs w:val="20"/>
      </w:rPr>
      <w:t>泰顺县政府采购</w:t>
    </w:r>
    <w:r>
      <w:rPr>
        <w:sz w:val="20"/>
        <w:szCs w:val="20"/>
      </w:rPr>
      <w:t>-----</w:t>
    </w:r>
    <w:r>
      <w:rPr>
        <w:rFonts w:hint="eastAsia"/>
        <w:sz w:val="20"/>
        <w:szCs w:val="20"/>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A44C0"/>
    <w:multiLevelType w:val="singleLevel"/>
    <w:tmpl w:val="90AA44C0"/>
    <w:lvl w:ilvl="0" w:tentative="0">
      <w:start w:val="8"/>
      <w:numFmt w:val="chineseCounting"/>
      <w:suff w:val="nothing"/>
      <w:lvlText w:val="%1、"/>
      <w:lvlJc w:val="left"/>
      <w:rPr>
        <w:rFonts w:hint="eastAsia"/>
      </w:rPr>
    </w:lvl>
  </w:abstractNum>
  <w:abstractNum w:abstractNumId="1">
    <w:nsid w:val="D88AD1C3"/>
    <w:multiLevelType w:val="singleLevel"/>
    <w:tmpl w:val="D88AD1C3"/>
    <w:lvl w:ilvl="0" w:tentative="0">
      <w:start w:val="1"/>
      <w:numFmt w:val="decimal"/>
      <w:suff w:val="space"/>
      <w:lvlText w:val="%1."/>
      <w:lvlJc w:val="left"/>
    </w:lvl>
  </w:abstractNum>
  <w:abstractNum w:abstractNumId="2">
    <w:nsid w:val="3D06CA1B"/>
    <w:multiLevelType w:val="multilevel"/>
    <w:tmpl w:val="3D06CA1B"/>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7"/>
      <w:lvlText w:val="%1.%2.%3."/>
      <w:lvlJc w:val="left"/>
      <w:pPr>
        <w:ind w:left="720" w:hanging="720"/>
      </w:pPr>
      <w:rPr>
        <w:rFonts w:hint="default"/>
      </w:rPr>
    </w:lvl>
    <w:lvl w:ilvl="3" w:tentative="0">
      <w:start w:val="1"/>
      <w:numFmt w:val="decimal"/>
      <w:pStyle w:val="8"/>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dit="forms" w:formatting="1" w:enforcement="0"/>
  <w:defaultTabStop w:val="420"/>
  <w:drawingGridHorizontalSpacing w:val="21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yMTEzOTU1NTcwYWRkNjZjMDNjMDAxODQ4OWQ3ZGMifQ=="/>
  </w:docVars>
  <w:rsids>
    <w:rsidRoot w:val="00172A27"/>
    <w:rsid w:val="00021E46"/>
    <w:rsid w:val="00066182"/>
    <w:rsid w:val="00075D16"/>
    <w:rsid w:val="00085100"/>
    <w:rsid w:val="000A4E26"/>
    <w:rsid w:val="000B38AD"/>
    <w:rsid w:val="000B78D0"/>
    <w:rsid w:val="00104544"/>
    <w:rsid w:val="00114D89"/>
    <w:rsid w:val="00120E0E"/>
    <w:rsid w:val="00151497"/>
    <w:rsid w:val="00172A27"/>
    <w:rsid w:val="00183C15"/>
    <w:rsid w:val="001B79F1"/>
    <w:rsid w:val="001E02D5"/>
    <w:rsid w:val="0020637A"/>
    <w:rsid w:val="00222C6F"/>
    <w:rsid w:val="00231F18"/>
    <w:rsid w:val="00265A2F"/>
    <w:rsid w:val="002B35C3"/>
    <w:rsid w:val="002F60B4"/>
    <w:rsid w:val="003442A4"/>
    <w:rsid w:val="00354C8A"/>
    <w:rsid w:val="00364164"/>
    <w:rsid w:val="00380E4E"/>
    <w:rsid w:val="00393D34"/>
    <w:rsid w:val="003D776A"/>
    <w:rsid w:val="004267EA"/>
    <w:rsid w:val="00436ACE"/>
    <w:rsid w:val="00462313"/>
    <w:rsid w:val="00483B01"/>
    <w:rsid w:val="00490BBF"/>
    <w:rsid w:val="004A2DC0"/>
    <w:rsid w:val="004C4EA6"/>
    <w:rsid w:val="004D0499"/>
    <w:rsid w:val="004D63DC"/>
    <w:rsid w:val="004D7397"/>
    <w:rsid w:val="004F064A"/>
    <w:rsid w:val="00505B5B"/>
    <w:rsid w:val="005135FC"/>
    <w:rsid w:val="0052482C"/>
    <w:rsid w:val="005275A1"/>
    <w:rsid w:val="00541091"/>
    <w:rsid w:val="00553C69"/>
    <w:rsid w:val="00575CFC"/>
    <w:rsid w:val="0058393C"/>
    <w:rsid w:val="00592421"/>
    <w:rsid w:val="0059449A"/>
    <w:rsid w:val="005C6A78"/>
    <w:rsid w:val="006002DB"/>
    <w:rsid w:val="006579EF"/>
    <w:rsid w:val="00673BE5"/>
    <w:rsid w:val="0068595E"/>
    <w:rsid w:val="006B5086"/>
    <w:rsid w:val="006D2A02"/>
    <w:rsid w:val="006F0ECB"/>
    <w:rsid w:val="00700426"/>
    <w:rsid w:val="00720B66"/>
    <w:rsid w:val="00721DBA"/>
    <w:rsid w:val="00724D08"/>
    <w:rsid w:val="00726581"/>
    <w:rsid w:val="00730FC1"/>
    <w:rsid w:val="0073233A"/>
    <w:rsid w:val="007470E2"/>
    <w:rsid w:val="007550A2"/>
    <w:rsid w:val="007626F5"/>
    <w:rsid w:val="0076640B"/>
    <w:rsid w:val="007702DA"/>
    <w:rsid w:val="00776AA3"/>
    <w:rsid w:val="007774DE"/>
    <w:rsid w:val="007B1C0C"/>
    <w:rsid w:val="007B5DE0"/>
    <w:rsid w:val="007D015B"/>
    <w:rsid w:val="00821843"/>
    <w:rsid w:val="0082402E"/>
    <w:rsid w:val="00890750"/>
    <w:rsid w:val="008A55DF"/>
    <w:rsid w:val="008C1690"/>
    <w:rsid w:val="008D2B0D"/>
    <w:rsid w:val="008F2A33"/>
    <w:rsid w:val="00926526"/>
    <w:rsid w:val="00970A24"/>
    <w:rsid w:val="00993305"/>
    <w:rsid w:val="009B7B19"/>
    <w:rsid w:val="009C36FC"/>
    <w:rsid w:val="00A1655D"/>
    <w:rsid w:val="00A171D4"/>
    <w:rsid w:val="00A35D2C"/>
    <w:rsid w:val="00A542E9"/>
    <w:rsid w:val="00A5711D"/>
    <w:rsid w:val="00A75C10"/>
    <w:rsid w:val="00A9437D"/>
    <w:rsid w:val="00AD69D1"/>
    <w:rsid w:val="00B112ED"/>
    <w:rsid w:val="00B26DD4"/>
    <w:rsid w:val="00B701E2"/>
    <w:rsid w:val="00B81DDD"/>
    <w:rsid w:val="00B922D2"/>
    <w:rsid w:val="00B954F2"/>
    <w:rsid w:val="00B9560F"/>
    <w:rsid w:val="00BA5D9B"/>
    <w:rsid w:val="00BD27B4"/>
    <w:rsid w:val="00BF3B03"/>
    <w:rsid w:val="00CB50ED"/>
    <w:rsid w:val="00CD6C8A"/>
    <w:rsid w:val="00CF0899"/>
    <w:rsid w:val="00CF09AB"/>
    <w:rsid w:val="00D342C8"/>
    <w:rsid w:val="00D6102B"/>
    <w:rsid w:val="00D754B4"/>
    <w:rsid w:val="00DA6522"/>
    <w:rsid w:val="00DD4EEB"/>
    <w:rsid w:val="00DE1992"/>
    <w:rsid w:val="00E3286B"/>
    <w:rsid w:val="00E43B3B"/>
    <w:rsid w:val="00E55BF2"/>
    <w:rsid w:val="00E72540"/>
    <w:rsid w:val="00E731DD"/>
    <w:rsid w:val="00E80E15"/>
    <w:rsid w:val="00EA572A"/>
    <w:rsid w:val="00EB65AB"/>
    <w:rsid w:val="00EC6711"/>
    <w:rsid w:val="00ED3332"/>
    <w:rsid w:val="00ED6ABF"/>
    <w:rsid w:val="00EE2504"/>
    <w:rsid w:val="00EE4937"/>
    <w:rsid w:val="00EF4481"/>
    <w:rsid w:val="00F2368F"/>
    <w:rsid w:val="00F57D37"/>
    <w:rsid w:val="00FB19BE"/>
    <w:rsid w:val="00FB51CD"/>
    <w:rsid w:val="00FB590D"/>
    <w:rsid w:val="00FC26B0"/>
    <w:rsid w:val="00FD1705"/>
    <w:rsid w:val="00FD334D"/>
    <w:rsid w:val="00FF4AEA"/>
    <w:rsid w:val="01553AA2"/>
    <w:rsid w:val="017836AC"/>
    <w:rsid w:val="01BF3AAD"/>
    <w:rsid w:val="01C63947"/>
    <w:rsid w:val="0203589C"/>
    <w:rsid w:val="023323A2"/>
    <w:rsid w:val="027149B4"/>
    <w:rsid w:val="028024DC"/>
    <w:rsid w:val="029F53A6"/>
    <w:rsid w:val="029F7B63"/>
    <w:rsid w:val="02A5479B"/>
    <w:rsid w:val="02E52672"/>
    <w:rsid w:val="02EB2811"/>
    <w:rsid w:val="032B11F9"/>
    <w:rsid w:val="03460E3A"/>
    <w:rsid w:val="034B0B77"/>
    <w:rsid w:val="03DB368F"/>
    <w:rsid w:val="041B0A5C"/>
    <w:rsid w:val="04D353A4"/>
    <w:rsid w:val="04D95F5E"/>
    <w:rsid w:val="051468EC"/>
    <w:rsid w:val="05394917"/>
    <w:rsid w:val="053C38B0"/>
    <w:rsid w:val="055851E4"/>
    <w:rsid w:val="057523EE"/>
    <w:rsid w:val="05805953"/>
    <w:rsid w:val="059648AF"/>
    <w:rsid w:val="059B4A56"/>
    <w:rsid w:val="05F1577C"/>
    <w:rsid w:val="064D30A9"/>
    <w:rsid w:val="064E38B9"/>
    <w:rsid w:val="065C0D48"/>
    <w:rsid w:val="06780964"/>
    <w:rsid w:val="06A84C01"/>
    <w:rsid w:val="06EC1914"/>
    <w:rsid w:val="07124399"/>
    <w:rsid w:val="07281D1E"/>
    <w:rsid w:val="07881700"/>
    <w:rsid w:val="07BF440C"/>
    <w:rsid w:val="07CB38F6"/>
    <w:rsid w:val="08022D22"/>
    <w:rsid w:val="0820228B"/>
    <w:rsid w:val="0835438C"/>
    <w:rsid w:val="085E2A38"/>
    <w:rsid w:val="08B91C8F"/>
    <w:rsid w:val="0941082A"/>
    <w:rsid w:val="09544AE8"/>
    <w:rsid w:val="09682D74"/>
    <w:rsid w:val="099A01B0"/>
    <w:rsid w:val="09A719DF"/>
    <w:rsid w:val="09B52A39"/>
    <w:rsid w:val="0A646C82"/>
    <w:rsid w:val="0A6739C2"/>
    <w:rsid w:val="0A6D7EF9"/>
    <w:rsid w:val="0B195ACC"/>
    <w:rsid w:val="0B8900D6"/>
    <w:rsid w:val="0BA81C46"/>
    <w:rsid w:val="0BE3609E"/>
    <w:rsid w:val="0BFF7721"/>
    <w:rsid w:val="0C1972E1"/>
    <w:rsid w:val="0C50326D"/>
    <w:rsid w:val="0C6B22A6"/>
    <w:rsid w:val="0CB50428"/>
    <w:rsid w:val="0D52243E"/>
    <w:rsid w:val="0E434F64"/>
    <w:rsid w:val="0F126581"/>
    <w:rsid w:val="0F4A0448"/>
    <w:rsid w:val="0FDD6DD3"/>
    <w:rsid w:val="102230E8"/>
    <w:rsid w:val="10625426"/>
    <w:rsid w:val="106632F8"/>
    <w:rsid w:val="107D4884"/>
    <w:rsid w:val="10920558"/>
    <w:rsid w:val="10BD774D"/>
    <w:rsid w:val="10E36452"/>
    <w:rsid w:val="113B06F6"/>
    <w:rsid w:val="11897BAE"/>
    <w:rsid w:val="11D235AA"/>
    <w:rsid w:val="122D24E3"/>
    <w:rsid w:val="123C676E"/>
    <w:rsid w:val="12734B7F"/>
    <w:rsid w:val="12986EBD"/>
    <w:rsid w:val="12D949E4"/>
    <w:rsid w:val="12F9640D"/>
    <w:rsid w:val="130532FB"/>
    <w:rsid w:val="13626532"/>
    <w:rsid w:val="13822E6F"/>
    <w:rsid w:val="138E5D5C"/>
    <w:rsid w:val="14042A4C"/>
    <w:rsid w:val="14620D50"/>
    <w:rsid w:val="14BE60A2"/>
    <w:rsid w:val="14D36776"/>
    <w:rsid w:val="14D44555"/>
    <w:rsid w:val="14D81E0E"/>
    <w:rsid w:val="152D3F5A"/>
    <w:rsid w:val="15B82757"/>
    <w:rsid w:val="15BE0F5E"/>
    <w:rsid w:val="15EF7BED"/>
    <w:rsid w:val="15F27379"/>
    <w:rsid w:val="16030367"/>
    <w:rsid w:val="16120A8D"/>
    <w:rsid w:val="164E7ACC"/>
    <w:rsid w:val="166B4212"/>
    <w:rsid w:val="16823F89"/>
    <w:rsid w:val="16C140C3"/>
    <w:rsid w:val="16E2177E"/>
    <w:rsid w:val="170A1E97"/>
    <w:rsid w:val="1712355F"/>
    <w:rsid w:val="173C4C84"/>
    <w:rsid w:val="17711F4F"/>
    <w:rsid w:val="178A26E7"/>
    <w:rsid w:val="17D13905"/>
    <w:rsid w:val="17F14D45"/>
    <w:rsid w:val="180648ED"/>
    <w:rsid w:val="18271974"/>
    <w:rsid w:val="18606B4B"/>
    <w:rsid w:val="187F501A"/>
    <w:rsid w:val="188F616D"/>
    <w:rsid w:val="18CE6C83"/>
    <w:rsid w:val="18DF4B72"/>
    <w:rsid w:val="18E9488B"/>
    <w:rsid w:val="19520625"/>
    <w:rsid w:val="197E5932"/>
    <w:rsid w:val="19BB0627"/>
    <w:rsid w:val="19C5493A"/>
    <w:rsid w:val="19C823AF"/>
    <w:rsid w:val="19CE10FD"/>
    <w:rsid w:val="19DD2BD0"/>
    <w:rsid w:val="19F35A11"/>
    <w:rsid w:val="1A0A450A"/>
    <w:rsid w:val="1A1A5DB6"/>
    <w:rsid w:val="1A477B4D"/>
    <w:rsid w:val="1A700BF7"/>
    <w:rsid w:val="1A737639"/>
    <w:rsid w:val="1B1F09DB"/>
    <w:rsid w:val="1B484695"/>
    <w:rsid w:val="1BBE0BEC"/>
    <w:rsid w:val="1BE07DDA"/>
    <w:rsid w:val="1BF36ADD"/>
    <w:rsid w:val="1C770C0A"/>
    <w:rsid w:val="1C82343F"/>
    <w:rsid w:val="1CB74AA9"/>
    <w:rsid w:val="1D015403"/>
    <w:rsid w:val="1D126A49"/>
    <w:rsid w:val="1D212439"/>
    <w:rsid w:val="1D2B28AD"/>
    <w:rsid w:val="1D384A30"/>
    <w:rsid w:val="1D4A58F5"/>
    <w:rsid w:val="1D8622DE"/>
    <w:rsid w:val="1D9A1D13"/>
    <w:rsid w:val="1DB324B1"/>
    <w:rsid w:val="1DCC6290"/>
    <w:rsid w:val="1E070ACB"/>
    <w:rsid w:val="1E7E5F7E"/>
    <w:rsid w:val="1ED16986"/>
    <w:rsid w:val="1EF81BC7"/>
    <w:rsid w:val="1F44030F"/>
    <w:rsid w:val="1FC4295B"/>
    <w:rsid w:val="205B4C8D"/>
    <w:rsid w:val="2068291D"/>
    <w:rsid w:val="20983B7C"/>
    <w:rsid w:val="20F37A4E"/>
    <w:rsid w:val="21331A99"/>
    <w:rsid w:val="21377B77"/>
    <w:rsid w:val="223343A3"/>
    <w:rsid w:val="22395D56"/>
    <w:rsid w:val="22853819"/>
    <w:rsid w:val="22A37BF2"/>
    <w:rsid w:val="22EB3CED"/>
    <w:rsid w:val="231366AC"/>
    <w:rsid w:val="234776CB"/>
    <w:rsid w:val="2366189C"/>
    <w:rsid w:val="237652B9"/>
    <w:rsid w:val="239D37D1"/>
    <w:rsid w:val="23B1560F"/>
    <w:rsid w:val="243A5EA3"/>
    <w:rsid w:val="244D13C3"/>
    <w:rsid w:val="24932BBC"/>
    <w:rsid w:val="249F2D97"/>
    <w:rsid w:val="24A548F2"/>
    <w:rsid w:val="24CE7F97"/>
    <w:rsid w:val="24DB0068"/>
    <w:rsid w:val="253E1B39"/>
    <w:rsid w:val="25AF2948"/>
    <w:rsid w:val="25CC284E"/>
    <w:rsid w:val="26341189"/>
    <w:rsid w:val="26367B5D"/>
    <w:rsid w:val="2641694B"/>
    <w:rsid w:val="269E6282"/>
    <w:rsid w:val="26D71E4A"/>
    <w:rsid w:val="26EE3DF7"/>
    <w:rsid w:val="26F72636"/>
    <w:rsid w:val="271B0214"/>
    <w:rsid w:val="271D560E"/>
    <w:rsid w:val="271F595C"/>
    <w:rsid w:val="275639D6"/>
    <w:rsid w:val="27814272"/>
    <w:rsid w:val="2820139C"/>
    <w:rsid w:val="28853202"/>
    <w:rsid w:val="288E4F7A"/>
    <w:rsid w:val="28AE15EF"/>
    <w:rsid w:val="28AF737D"/>
    <w:rsid w:val="28BE7954"/>
    <w:rsid w:val="28F70B69"/>
    <w:rsid w:val="29622C3B"/>
    <w:rsid w:val="299633EB"/>
    <w:rsid w:val="29A02165"/>
    <w:rsid w:val="29E700FC"/>
    <w:rsid w:val="2A045945"/>
    <w:rsid w:val="2AAD1298"/>
    <w:rsid w:val="2B177191"/>
    <w:rsid w:val="2B1E2C12"/>
    <w:rsid w:val="2B241AFF"/>
    <w:rsid w:val="2B2960C1"/>
    <w:rsid w:val="2B414D9E"/>
    <w:rsid w:val="2B496D83"/>
    <w:rsid w:val="2B5562CE"/>
    <w:rsid w:val="2B7529BB"/>
    <w:rsid w:val="2B78337E"/>
    <w:rsid w:val="2B9B7DEF"/>
    <w:rsid w:val="2BC12478"/>
    <w:rsid w:val="2C1D4DE1"/>
    <w:rsid w:val="2C2422D6"/>
    <w:rsid w:val="2C587D73"/>
    <w:rsid w:val="2C980C30"/>
    <w:rsid w:val="2CAB03A0"/>
    <w:rsid w:val="2CCF1478"/>
    <w:rsid w:val="2D3A1545"/>
    <w:rsid w:val="2D3A2742"/>
    <w:rsid w:val="2D9623E4"/>
    <w:rsid w:val="2DAE2E10"/>
    <w:rsid w:val="2DB36B71"/>
    <w:rsid w:val="2E0B7E0B"/>
    <w:rsid w:val="2E251DDB"/>
    <w:rsid w:val="2E2F286D"/>
    <w:rsid w:val="2E754D3D"/>
    <w:rsid w:val="2E7A085E"/>
    <w:rsid w:val="2F2128CC"/>
    <w:rsid w:val="2F2B66E1"/>
    <w:rsid w:val="2F6D6040"/>
    <w:rsid w:val="2F860495"/>
    <w:rsid w:val="30613B86"/>
    <w:rsid w:val="31696F6D"/>
    <w:rsid w:val="31BC42AD"/>
    <w:rsid w:val="31F72690"/>
    <w:rsid w:val="31FB3290"/>
    <w:rsid w:val="31FC1174"/>
    <w:rsid w:val="324A166D"/>
    <w:rsid w:val="32645ABF"/>
    <w:rsid w:val="3276317E"/>
    <w:rsid w:val="32DD4011"/>
    <w:rsid w:val="32F60563"/>
    <w:rsid w:val="3358418D"/>
    <w:rsid w:val="336D687F"/>
    <w:rsid w:val="337C5934"/>
    <w:rsid w:val="33BF46BC"/>
    <w:rsid w:val="33FF3461"/>
    <w:rsid w:val="340966C6"/>
    <w:rsid w:val="340A44A5"/>
    <w:rsid w:val="3422150A"/>
    <w:rsid w:val="34294360"/>
    <w:rsid w:val="348B007E"/>
    <w:rsid w:val="34C128D2"/>
    <w:rsid w:val="34C53226"/>
    <w:rsid w:val="34EC51C7"/>
    <w:rsid w:val="34F23B87"/>
    <w:rsid w:val="34FF3194"/>
    <w:rsid w:val="350057E1"/>
    <w:rsid w:val="35110E1F"/>
    <w:rsid w:val="3529490B"/>
    <w:rsid w:val="358A32CD"/>
    <w:rsid w:val="35926521"/>
    <w:rsid w:val="35C44E90"/>
    <w:rsid w:val="361043DB"/>
    <w:rsid w:val="364B49AD"/>
    <w:rsid w:val="36A055CB"/>
    <w:rsid w:val="36FA0F90"/>
    <w:rsid w:val="372D2DC2"/>
    <w:rsid w:val="37552A8C"/>
    <w:rsid w:val="37554FEA"/>
    <w:rsid w:val="37A83DDA"/>
    <w:rsid w:val="37DD7E02"/>
    <w:rsid w:val="382122F3"/>
    <w:rsid w:val="382932D7"/>
    <w:rsid w:val="383D2857"/>
    <w:rsid w:val="38C556AC"/>
    <w:rsid w:val="38E45295"/>
    <w:rsid w:val="390C70FB"/>
    <w:rsid w:val="396A3BD2"/>
    <w:rsid w:val="39955D16"/>
    <w:rsid w:val="39993CB1"/>
    <w:rsid w:val="39CE49D8"/>
    <w:rsid w:val="39D40506"/>
    <w:rsid w:val="39F40E68"/>
    <w:rsid w:val="3A0A01C8"/>
    <w:rsid w:val="3A895CEC"/>
    <w:rsid w:val="3AA15D6E"/>
    <w:rsid w:val="3AAD5168"/>
    <w:rsid w:val="3ABF5013"/>
    <w:rsid w:val="3AC33CE2"/>
    <w:rsid w:val="3AC424A7"/>
    <w:rsid w:val="3B3D3C2D"/>
    <w:rsid w:val="3BD0258A"/>
    <w:rsid w:val="3C4436EA"/>
    <w:rsid w:val="3C825EA3"/>
    <w:rsid w:val="3CFD4730"/>
    <w:rsid w:val="3D8168EE"/>
    <w:rsid w:val="3DCB4B59"/>
    <w:rsid w:val="3DD54896"/>
    <w:rsid w:val="3DF37DDB"/>
    <w:rsid w:val="3E3455A5"/>
    <w:rsid w:val="3E715200"/>
    <w:rsid w:val="3E9D770A"/>
    <w:rsid w:val="3EA705C0"/>
    <w:rsid w:val="3EC80157"/>
    <w:rsid w:val="3F256C12"/>
    <w:rsid w:val="3FAF5F40"/>
    <w:rsid w:val="3FB74220"/>
    <w:rsid w:val="400B158D"/>
    <w:rsid w:val="405D1C34"/>
    <w:rsid w:val="40717967"/>
    <w:rsid w:val="408C49B1"/>
    <w:rsid w:val="409A272E"/>
    <w:rsid w:val="40A70257"/>
    <w:rsid w:val="40CA2F1B"/>
    <w:rsid w:val="41010519"/>
    <w:rsid w:val="41212247"/>
    <w:rsid w:val="4133276D"/>
    <w:rsid w:val="41365468"/>
    <w:rsid w:val="4168176B"/>
    <w:rsid w:val="41C53919"/>
    <w:rsid w:val="421129D8"/>
    <w:rsid w:val="421E5839"/>
    <w:rsid w:val="422F1F2E"/>
    <w:rsid w:val="42610D7D"/>
    <w:rsid w:val="42910F74"/>
    <w:rsid w:val="42F86EFF"/>
    <w:rsid w:val="43964A32"/>
    <w:rsid w:val="43A465B0"/>
    <w:rsid w:val="43AA30B5"/>
    <w:rsid w:val="43EC0CE1"/>
    <w:rsid w:val="443578CC"/>
    <w:rsid w:val="44501C20"/>
    <w:rsid w:val="445E3A1D"/>
    <w:rsid w:val="44B6391A"/>
    <w:rsid w:val="44EF1B89"/>
    <w:rsid w:val="44F10E88"/>
    <w:rsid w:val="44FC7B6C"/>
    <w:rsid w:val="454B049A"/>
    <w:rsid w:val="4564278C"/>
    <w:rsid w:val="45DD5596"/>
    <w:rsid w:val="45E617B2"/>
    <w:rsid w:val="4636791B"/>
    <w:rsid w:val="46A9230B"/>
    <w:rsid w:val="46E10681"/>
    <w:rsid w:val="47286A4C"/>
    <w:rsid w:val="474E43FB"/>
    <w:rsid w:val="47B71F75"/>
    <w:rsid w:val="48512224"/>
    <w:rsid w:val="48555EC3"/>
    <w:rsid w:val="485849A8"/>
    <w:rsid w:val="486D12D4"/>
    <w:rsid w:val="48AD23E2"/>
    <w:rsid w:val="48DA7B9F"/>
    <w:rsid w:val="49664A92"/>
    <w:rsid w:val="4981714C"/>
    <w:rsid w:val="49E85415"/>
    <w:rsid w:val="4B0F7344"/>
    <w:rsid w:val="4B3F5AD3"/>
    <w:rsid w:val="4B656327"/>
    <w:rsid w:val="4B700B2F"/>
    <w:rsid w:val="4BB13C44"/>
    <w:rsid w:val="4BC86CA6"/>
    <w:rsid w:val="4C427F78"/>
    <w:rsid w:val="4C5B38E2"/>
    <w:rsid w:val="4D2C6E03"/>
    <w:rsid w:val="4D5008CB"/>
    <w:rsid w:val="4D6C3B25"/>
    <w:rsid w:val="4D7E623B"/>
    <w:rsid w:val="4D9B42D0"/>
    <w:rsid w:val="4DE86975"/>
    <w:rsid w:val="4E380E23"/>
    <w:rsid w:val="4E547E52"/>
    <w:rsid w:val="4E5970EC"/>
    <w:rsid w:val="4E915D07"/>
    <w:rsid w:val="4EB1340A"/>
    <w:rsid w:val="4ECC6237"/>
    <w:rsid w:val="4F176898"/>
    <w:rsid w:val="4F350BEE"/>
    <w:rsid w:val="4F46097B"/>
    <w:rsid w:val="4FAB3900"/>
    <w:rsid w:val="4FEC652D"/>
    <w:rsid w:val="50B44B85"/>
    <w:rsid w:val="510E05B9"/>
    <w:rsid w:val="510F3E7F"/>
    <w:rsid w:val="513A3096"/>
    <w:rsid w:val="515025BA"/>
    <w:rsid w:val="51CA169C"/>
    <w:rsid w:val="51CF5F06"/>
    <w:rsid w:val="51D030BE"/>
    <w:rsid w:val="51F17DC1"/>
    <w:rsid w:val="520F0AF6"/>
    <w:rsid w:val="52172B75"/>
    <w:rsid w:val="52236BA4"/>
    <w:rsid w:val="524832AF"/>
    <w:rsid w:val="52934FC6"/>
    <w:rsid w:val="52964D98"/>
    <w:rsid w:val="529C59F2"/>
    <w:rsid w:val="52AF11BE"/>
    <w:rsid w:val="5311687F"/>
    <w:rsid w:val="53754BCD"/>
    <w:rsid w:val="53C36DB3"/>
    <w:rsid w:val="53D235AB"/>
    <w:rsid w:val="543132C5"/>
    <w:rsid w:val="54474E67"/>
    <w:rsid w:val="544C2688"/>
    <w:rsid w:val="5474124E"/>
    <w:rsid w:val="54EB408A"/>
    <w:rsid w:val="551A0587"/>
    <w:rsid w:val="55580825"/>
    <w:rsid w:val="5592241A"/>
    <w:rsid w:val="559F415F"/>
    <w:rsid w:val="55DD2E91"/>
    <w:rsid w:val="561B2BE7"/>
    <w:rsid w:val="56A62E8F"/>
    <w:rsid w:val="56AE3FD5"/>
    <w:rsid w:val="56D47580"/>
    <w:rsid w:val="56F653FB"/>
    <w:rsid w:val="572744C6"/>
    <w:rsid w:val="5753669E"/>
    <w:rsid w:val="578F7A93"/>
    <w:rsid w:val="57973475"/>
    <w:rsid w:val="57A41879"/>
    <w:rsid w:val="57C5197C"/>
    <w:rsid w:val="582D19A4"/>
    <w:rsid w:val="59071CFC"/>
    <w:rsid w:val="59384AF5"/>
    <w:rsid w:val="598F0024"/>
    <w:rsid w:val="59C3572D"/>
    <w:rsid w:val="5A0E514C"/>
    <w:rsid w:val="5A79764E"/>
    <w:rsid w:val="5A886101"/>
    <w:rsid w:val="5A895298"/>
    <w:rsid w:val="5B263489"/>
    <w:rsid w:val="5B2D7EBA"/>
    <w:rsid w:val="5B4B1A58"/>
    <w:rsid w:val="5C53301A"/>
    <w:rsid w:val="5CC04E72"/>
    <w:rsid w:val="5CC60A0B"/>
    <w:rsid w:val="5CCC197A"/>
    <w:rsid w:val="5CD43364"/>
    <w:rsid w:val="5D9B37A4"/>
    <w:rsid w:val="5DEF3FEB"/>
    <w:rsid w:val="5E6C60B4"/>
    <w:rsid w:val="5E7E228B"/>
    <w:rsid w:val="5EA54BEA"/>
    <w:rsid w:val="5ECA3647"/>
    <w:rsid w:val="5F320501"/>
    <w:rsid w:val="5F824B99"/>
    <w:rsid w:val="5FB30C12"/>
    <w:rsid w:val="5FCE41FA"/>
    <w:rsid w:val="5FDD492B"/>
    <w:rsid w:val="5FE638F4"/>
    <w:rsid w:val="5FEF5C6E"/>
    <w:rsid w:val="5FFE2A1E"/>
    <w:rsid w:val="607B6CD1"/>
    <w:rsid w:val="608642D4"/>
    <w:rsid w:val="60E66595"/>
    <w:rsid w:val="612D281F"/>
    <w:rsid w:val="61DB5A30"/>
    <w:rsid w:val="61E83918"/>
    <w:rsid w:val="623A65FF"/>
    <w:rsid w:val="62482434"/>
    <w:rsid w:val="625A0EBC"/>
    <w:rsid w:val="625D1B1E"/>
    <w:rsid w:val="626460B2"/>
    <w:rsid w:val="6278397B"/>
    <w:rsid w:val="62AC305F"/>
    <w:rsid w:val="62C367AF"/>
    <w:rsid w:val="63075C7F"/>
    <w:rsid w:val="636F6C1B"/>
    <w:rsid w:val="63E36CFD"/>
    <w:rsid w:val="640469A2"/>
    <w:rsid w:val="64560AFE"/>
    <w:rsid w:val="64714530"/>
    <w:rsid w:val="64756F01"/>
    <w:rsid w:val="64DE058B"/>
    <w:rsid w:val="64E76D57"/>
    <w:rsid w:val="6526753C"/>
    <w:rsid w:val="6556480A"/>
    <w:rsid w:val="65CA251F"/>
    <w:rsid w:val="65EA415E"/>
    <w:rsid w:val="661A0D71"/>
    <w:rsid w:val="66AE6D2A"/>
    <w:rsid w:val="66D41C61"/>
    <w:rsid w:val="671D183F"/>
    <w:rsid w:val="67827CC9"/>
    <w:rsid w:val="68124A25"/>
    <w:rsid w:val="684D4F84"/>
    <w:rsid w:val="688837D9"/>
    <w:rsid w:val="68917F86"/>
    <w:rsid w:val="6892162B"/>
    <w:rsid w:val="68972D88"/>
    <w:rsid w:val="68A02500"/>
    <w:rsid w:val="68F735AB"/>
    <w:rsid w:val="68FC3175"/>
    <w:rsid w:val="69252C2D"/>
    <w:rsid w:val="69542012"/>
    <w:rsid w:val="69B2269A"/>
    <w:rsid w:val="6A1810E7"/>
    <w:rsid w:val="6ABD1E87"/>
    <w:rsid w:val="6AC90300"/>
    <w:rsid w:val="6AE70481"/>
    <w:rsid w:val="6B2267AB"/>
    <w:rsid w:val="6B935963"/>
    <w:rsid w:val="6C302EF7"/>
    <w:rsid w:val="6C47110C"/>
    <w:rsid w:val="6C5026CF"/>
    <w:rsid w:val="6C67530A"/>
    <w:rsid w:val="6CD04E9B"/>
    <w:rsid w:val="6D114F90"/>
    <w:rsid w:val="6D156E3D"/>
    <w:rsid w:val="6D1D343E"/>
    <w:rsid w:val="6DA44A43"/>
    <w:rsid w:val="6DA8027C"/>
    <w:rsid w:val="6DAF51BB"/>
    <w:rsid w:val="6DB61E5D"/>
    <w:rsid w:val="6DBA1078"/>
    <w:rsid w:val="6E381515"/>
    <w:rsid w:val="6E6265FF"/>
    <w:rsid w:val="6E7961C8"/>
    <w:rsid w:val="6E802A06"/>
    <w:rsid w:val="6F032654"/>
    <w:rsid w:val="6F37479D"/>
    <w:rsid w:val="6F3B6F2A"/>
    <w:rsid w:val="6F550AEB"/>
    <w:rsid w:val="6F781B42"/>
    <w:rsid w:val="6FAD22F0"/>
    <w:rsid w:val="6FBD5C57"/>
    <w:rsid w:val="6FC84F6B"/>
    <w:rsid w:val="6FD80573"/>
    <w:rsid w:val="70A97934"/>
    <w:rsid w:val="716450A2"/>
    <w:rsid w:val="71C17D04"/>
    <w:rsid w:val="71D91B5D"/>
    <w:rsid w:val="721909E8"/>
    <w:rsid w:val="72356ABA"/>
    <w:rsid w:val="725936F5"/>
    <w:rsid w:val="727D1A35"/>
    <w:rsid w:val="728655F8"/>
    <w:rsid w:val="728751A8"/>
    <w:rsid w:val="728F4AB0"/>
    <w:rsid w:val="72CA4E5F"/>
    <w:rsid w:val="73373442"/>
    <w:rsid w:val="734E76E2"/>
    <w:rsid w:val="739747FD"/>
    <w:rsid w:val="73B2515F"/>
    <w:rsid w:val="74126C56"/>
    <w:rsid w:val="744D4DE6"/>
    <w:rsid w:val="74881FC6"/>
    <w:rsid w:val="74E22A1B"/>
    <w:rsid w:val="74E326ED"/>
    <w:rsid w:val="74ED3B08"/>
    <w:rsid w:val="7518592B"/>
    <w:rsid w:val="75460D19"/>
    <w:rsid w:val="755B2064"/>
    <w:rsid w:val="75A00CBC"/>
    <w:rsid w:val="75E2050E"/>
    <w:rsid w:val="7607107B"/>
    <w:rsid w:val="76312C11"/>
    <w:rsid w:val="76AD5C5C"/>
    <w:rsid w:val="77297D8C"/>
    <w:rsid w:val="77332748"/>
    <w:rsid w:val="77464ABA"/>
    <w:rsid w:val="77AE1D37"/>
    <w:rsid w:val="77B0259E"/>
    <w:rsid w:val="77EE7475"/>
    <w:rsid w:val="78376E77"/>
    <w:rsid w:val="78EB42C5"/>
    <w:rsid w:val="78FB0BC4"/>
    <w:rsid w:val="79177175"/>
    <w:rsid w:val="79215B59"/>
    <w:rsid w:val="795A422D"/>
    <w:rsid w:val="797C27AB"/>
    <w:rsid w:val="799A4738"/>
    <w:rsid w:val="79C604A1"/>
    <w:rsid w:val="7A1A4C75"/>
    <w:rsid w:val="7A782443"/>
    <w:rsid w:val="7AA80FC8"/>
    <w:rsid w:val="7ADE21B7"/>
    <w:rsid w:val="7B390947"/>
    <w:rsid w:val="7B5E3153"/>
    <w:rsid w:val="7B72483D"/>
    <w:rsid w:val="7B742F88"/>
    <w:rsid w:val="7B942A83"/>
    <w:rsid w:val="7B9A22F6"/>
    <w:rsid w:val="7BBA130C"/>
    <w:rsid w:val="7BBB723C"/>
    <w:rsid w:val="7C056D62"/>
    <w:rsid w:val="7C8C2C46"/>
    <w:rsid w:val="7CDC5B7F"/>
    <w:rsid w:val="7CE661FC"/>
    <w:rsid w:val="7CEF7EAF"/>
    <w:rsid w:val="7D187CF7"/>
    <w:rsid w:val="7DBB30A1"/>
    <w:rsid w:val="7DC04BA1"/>
    <w:rsid w:val="7DC554EF"/>
    <w:rsid w:val="7DEA7C39"/>
    <w:rsid w:val="7E0A1850"/>
    <w:rsid w:val="7E184761"/>
    <w:rsid w:val="7E207454"/>
    <w:rsid w:val="7E6E2293"/>
    <w:rsid w:val="7E6F0F3C"/>
    <w:rsid w:val="7E713B7F"/>
    <w:rsid w:val="7E88431F"/>
    <w:rsid w:val="7EB1248F"/>
    <w:rsid w:val="7ECA1A38"/>
    <w:rsid w:val="7F71143C"/>
    <w:rsid w:val="7F826A4F"/>
    <w:rsid w:val="7FF119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5">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paragraph" w:styleId="7">
    <w:name w:val="heading 3"/>
    <w:basedOn w:val="1"/>
    <w:next w:val="1"/>
    <w:autoRedefine/>
    <w:unhideWhenUsed/>
    <w:qFormat/>
    <w:uiPriority w:val="9"/>
    <w:pPr>
      <w:keepNext/>
      <w:keepLines/>
      <w:numPr>
        <w:ilvl w:val="2"/>
        <w:numId w:val="1"/>
      </w:numPr>
      <w:tabs>
        <w:tab w:val="left" w:pos="0"/>
      </w:tabs>
      <w:spacing w:line="360" w:lineRule="auto"/>
      <w:outlineLvl w:val="2"/>
    </w:pPr>
    <w:rPr>
      <w:b/>
      <w:bCs/>
      <w:kern w:val="28"/>
      <w:szCs w:val="28"/>
    </w:rPr>
  </w:style>
  <w:style w:type="paragraph" w:styleId="8">
    <w:name w:val="heading 4"/>
    <w:basedOn w:val="1"/>
    <w:next w:val="1"/>
    <w:autoRedefine/>
    <w:unhideWhenUsed/>
    <w:qFormat/>
    <w:uiPriority w:val="9"/>
    <w:pPr>
      <w:keepNext/>
      <w:keepLines/>
      <w:numPr>
        <w:ilvl w:val="3"/>
        <w:numId w:val="1"/>
      </w:numPr>
      <w:tabs>
        <w:tab w:val="left" w:pos="850"/>
      </w:tabs>
      <w:spacing w:line="360" w:lineRule="auto"/>
      <w:jc w:val="left"/>
      <w:outlineLvl w:val="3"/>
    </w:pPr>
    <w:rPr>
      <w:rFonts w:ascii="Arial" w:hAnsi="Arial"/>
      <w:b/>
      <w:sz w:val="24"/>
    </w:rPr>
  </w:style>
  <w:style w:type="paragraph" w:styleId="9">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autoRedefine/>
    <w:qFormat/>
    <w:uiPriority w:val="0"/>
    <w:pPr>
      <w:spacing w:line="312" w:lineRule="auto"/>
      <w:ind w:firstLine="420"/>
    </w:pPr>
  </w:style>
  <w:style w:type="paragraph" w:styleId="3">
    <w:name w:val="Body Text"/>
    <w:basedOn w:val="1"/>
    <w:next w:val="2"/>
    <w:link w:val="59"/>
    <w:autoRedefine/>
    <w:qFormat/>
    <w:uiPriority w:val="99"/>
  </w:style>
  <w:style w:type="paragraph" w:styleId="4">
    <w:name w:val="toc 6"/>
    <w:basedOn w:val="1"/>
    <w:next w:val="1"/>
    <w:autoRedefine/>
    <w:qFormat/>
    <w:uiPriority w:val="0"/>
    <w:pPr>
      <w:ind w:left="1050"/>
      <w:jc w:val="left"/>
    </w:pPr>
    <w:rPr>
      <w:rFonts w:ascii="Century Gothic" w:hAnsi="Century Gothic"/>
      <w:sz w:val="18"/>
      <w:szCs w:val="18"/>
    </w:rPr>
  </w:style>
  <w:style w:type="paragraph" w:styleId="10">
    <w:name w:val="Normal Indent"/>
    <w:basedOn w:val="1"/>
    <w:next w:val="1"/>
    <w:autoRedefine/>
    <w:qFormat/>
    <w:uiPriority w:val="99"/>
    <w:pPr>
      <w:ind w:firstLine="420"/>
    </w:pPr>
    <w:rPr>
      <w:szCs w:val="20"/>
    </w:rPr>
  </w:style>
  <w:style w:type="paragraph" w:styleId="11">
    <w:name w:val="annotation text"/>
    <w:basedOn w:val="1"/>
    <w:link w:val="50"/>
    <w:autoRedefine/>
    <w:qFormat/>
    <w:uiPriority w:val="0"/>
    <w:pPr>
      <w:jc w:val="left"/>
    </w:pPr>
  </w:style>
  <w:style w:type="paragraph" w:styleId="12">
    <w:name w:val="Body Text Indent"/>
    <w:basedOn w:val="1"/>
    <w:next w:val="13"/>
    <w:autoRedefine/>
    <w:qFormat/>
    <w:uiPriority w:val="0"/>
    <w:pPr>
      <w:spacing w:after="120"/>
      <w:ind w:left="420" w:leftChars="200"/>
    </w:pPr>
  </w:style>
  <w:style w:type="paragraph" w:styleId="13">
    <w:name w:val="Body Text First Indent 2"/>
    <w:basedOn w:val="12"/>
    <w:autoRedefine/>
    <w:unhideWhenUsed/>
    <w:qFormat/>
    <w:uiPriority w:val="99"/>
    <w:pPr>
      <w:ind w:firstLine="420" w:firstLineChars="200"/>
    </w:pPr>
  </w:style>
  <w:style w:type="paragraph" w:styleId="14">
    <w:name w:val="Plain Text"/>
    <w:basedOn w:val="1"/>
    <w:next w:val="1"/>
    <w:link w:val="64"/>
    <w:autoRedefine/>
    <w:qFormat/>
    <w:uiPriority w:val="99"/>
    <w:rPr>
      <w:rFonts w:ascii="宋体" w:hAnsi="Courier New"/>
      <w:kern w:val="0"/>
      <w:sz w:val="20"/>
      <w:szCs w:val="21"/>
    </w:rPr>
  </w:style>
  <w:style w:type="paragraph" w:styleId="15">
    <w:name w:val="Date"/>
    <w:basedOn w:val="1"/>
    <w:next w:val="1"/>
    <w:autoRedefine/>
    <w:qFormat/>
    <w:uiPriority w:val="0"/>
    <w:pPr>
      <w:ind w:left="100" w:leftChars="2500"/>
    </w:pPr>
  </w:style>
  <w:style w:type="paragraph" w:styleId="16">
    <w:name w:val="Body Text Indent 2"/>
    <w:basedOn w:val="1"/>
    <w:autoRedefine/>
    <w:qFormat/>
    <w:uiPriority w:val="0"/>
    <w:pPr>
      <w:widowControl/>
      <w:spacing w:line="480" w:lineRule="atLeast"/>
      <w:ind w:firstLine="480"/>
    </w:pPr>
    <w:rPr>
      <w:rFonts w:ascii="宋体" w:hAnsi="Times New Roman" w:cs="宋体"/>
      <w:b/>
      <w:bCs/>
      <w:color w:val="000000"/>
      <w:sz w:val="24"/>
    </w:rPr>
  </w:style>
  <w:style w:type="paragraph" w:styleId="17">
    <w:name w:val="Balloon Text"/>
    <w:basedOn w:val="1"/>
    <w:link w:val="52"/>
    <w:autoRedefine/>
    <w:qFormat/>
    <w:uiPriority w:val="0"/>
    <w:rPr>
      <w:sz w:val="18"/>
      <w:szCs w:val="18"/>
    </w:rPr>
  </w:style>
  <w:style w:type="paragraph" w:styleId="18">
    <w:name w:val="footer"/>
    <w:basedOn w:val="1"/>
    <w:link w:val="63"/>
    <w:autoRedefine/>
    <w:qFormat/>
    <w:uiPriority w:val="99"/>
    <w:pPr>
      <w:tabs>
        <w:tab w:val="center" w:pos="4153"/>
        <w:tab w:val="right" w:pos="8306"/>
      </w:tabs>
      <w:snapToGrid w:val="0"/>
      <w:jc w:val="left"/>
    </w:pPr>
    <w:rPr>
      <w:sz w:val="18"/>
      <w:szCs w:val="18"/>
    </w:rPr>
  </w:style>
  <w:style w:type="paragraph" w:styleId="19">
    <w:name w:val="header"/>
    <w:basedOn w:val="1"/>
    <w:link w:val="62"/>
    <w:autoRedefine/>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0"/>
    <w:pPr>
      <w:tabs>
        <w:tab w:val="right" w:leader="dot" w:pos="9118"/>
      </w:tabs>
      <w:spacing w:line="400" w:lineRule="exact"/>
      <w:jc w:val="center"/>
    </w:pPr>
    <w:rPr>
      <w:szCs w:val="20"/>
    </w:rPr>
  </w:style>
  <w:style w:type="paragraph" w:styleId="21">
    <w:name w:val="Body Text Indent 3"/>
    <w:basedOn w:val="1"/>
    <w:autoRedefine/>
    <w:qFormat/>
    <w:uiPriority w:val="99"/>
    <w:pPr>
      <w:autoSpaceDE w:val="0"/>
      <w:autoSpaceDN w:val="0"/>
      <w:spacing w:line="400" w:lineRule="atLeast"/>
      <w:ind w:firstLine="443" w:firstLineChars="200"/>
      <w:textAlignment w:val="bottom"/>
    </w:pPr>
    <w:rPr>
      <w:rFonts w:eastAsia="黑体"/>
      <w:color w:val="000000"/>
      <w:sz w:val="24"/>
    </w:rPr>
  </w:style>
  <w:style w:type="paragraph" w:styleId="22">
    <w:name w:val="Normal (Web)"/>
    <w:basedOn w:val="1"/>
    <w:autoRedefine/>
    <w:qFormat/>
    <w:uiPriority w:val="99"/>
    <w:pPr>
      <w:spacing w:beforeAutospacing="1" w:afterAutospacing="1"/>
      <w:jc w:val="left"/>
    </w:pPr>
    <w:rPr>
      <w:kern w:val="0"/>
      <w:sz w:val="24"/>
    </w:rPr>
  </w:style>
  <w:style w:type="paragraph" w:styleId="23">
    <w:name w:val="Title"/>
    <w:basedOn w:val="1"/>
    <w:next w:val="1"/>
    <w:autoRedefine/>
    <w:qFormat/>
    <w:uiPriority w:val="0"/>
    <w:pPr>
      <w:spacing w:before="240" w:after="60" w:line="460" w:lineRule="exact"/>
      <w:jc w:val="center"/>
      <w:outlineLvl w:val="0"/>
    </w:pPr>
    <w:rPr>
      <w:rFonts w:ascii="Arial" w:hAnsi="Arial" w:cs="Times New Roman"/>
      <w:b/>
      <w:spacing w:val="14"/>
      <w:kern w:val="24"/>
      <w:sz w:val="32"/>
      <w:szCs w:val="20"/>
    </w:rPr>
  </w:style>
  <w:style w:type="paragraph" w:styleId="24">
    <w:name w:val="annotation subject"/>
    <w:basedOn w:val="11"/>
    <w:next w:val="11"/>
    <w:link w:val="51"/>
    <w:autoRedefine/>
    <w:qFormat/>
    <w:uiPriority w:val="0"/>
    <w:rPr>
      <w:b/>
      <w:bCs/>
    </w:rPr>
  </w:style>
  <w:style w:type="table" w:styleId="26">
    <w:name w:val="Table Grid"/>
    <w:basedOn w:val="2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0"/>
    <w:rPr>
      <w:b/>
    </w:rPr>
  </w:style>
  <w:style w:type="character" w:styleId="29">
    <w:name w:val="page number"/>
    <w:basedOn w:val="27"/>
    <w:autoRedefine/>
    <w:qFormat/>
    <w:uiPriority w:val="0"/>
    <w:rPr>
      <w:rFonts w:cs="Times New Roman"/>
    </w:rPr>
  </w:style>
  <w:style w:type="character" w:styleId="30">
    <w:name w:val="FollowedHyperlink"/>
    <w:basedOn w:val="27"/>
    <w:autoRedefine/>
    <w:qFormat/>
    <w:uiPriority w:val="0"/>
    <w:rPr>
      <w:color w:val="800080"/>
      <w:u w:val="none"/>
    </w:rPr>
  </w:style>
  <w:style w:type="character" w:styleId="31">
    <w:name w:val="Hyperlink"/>
    <w:basedOn w:val="27"/>
    <w:autoRedefine/>
    <w:qFormat/>
    <w:uiPriority w:val="0"/>
    <w:rPr>
      <w:color w:val="0000FF"/>
      <w:u w:val="single"/>
    </w:rPr>
  </w:style>
  <w:style w:type="character" w:styleId="32">
    <w:name w:val="annotation reference"/>
    <w:basedOn w:val="27"/>
    <w:autoRedefine/>
    <w:qFormat/>
    <w:uiPriority w:val="0"/>
    <w:rPr>
      <w:sz w:val="21"/>
      <w:szCs w:val="21"/>
    </w:rPr>
  </w:style>
  <w:style w:type="paragraph" w:customStyle="1" w:styleId="33">
    <w:name w:val="表格"/>
    <w:basedOn w:val="34"/>
    <w:next w:val="1"/>
    <w:autoRedefine/>
    <w:qFormat/>
    <w:uiPriority w:val="99"/>
    <w:pPr>
      <w:tabs>
        <w:tab w:val="left" w:pos="0"/>
        <w:tab w:val="left" w:pos="540"/>
      </w:tabs>
      <w:snapToGrid w:val="0"/>
      <w:spacing w:line="240" w:lineRule="atLeast"/>
    </w:pPr>
    <w:rPr>
      <w:rFonts w:ascii="仿宋_GB2312" w:eastAsia="仿宋"/>
    </w:rPr>
  </w:style>
  <w:style w:type="paragraph" w:customStyle="1" w:styleId="34">
    <w:name w:val="表头"/>
    <w:basedOn w:val="35"/>
    <w:autoRedefine/>
    <w:qFormat/>
    <w:uiPriority w:val="0"/>
    <w:pPr>
      <w:tabs>
        <w:tab w:val="left" w:pos="0"/>
      </w:tabs>
      <w:adjustRightInd w:val="0"/>
      <w:spacing w:before="60" w:after="60" w:line="420" w:lineRule="atLeast"/>
      <w:jc w:val="left"/>
      <w:textAlignment w:val="baseline"/>
    </w:pPr>
    <w:rPr>
      <w:rFonts w:ascii="黑体" w:hAnsi="Times New Roman" w:eastAsia="黑体" w:cs="Times New Roman"/>
      <w:kern w:val="0"/>
      <w:szCs w:val="20"/>
    </w:rPr>
  </w:style>
  <w:style w:type="paragraph" w:customStyle="1" w:styleId="35">
    <w:name w:val="无间隔1"/>
    <w:basedOn w:val="7"/>
    <w:autoRedefine/>
    <w:qFormat/>
    <w:uiPriority w:val="0"/>
    <w:rPr>
      <w:sz w:val="22"/>
      <w:szCs w:val="22"/>
    </w:rPr>
  </w:style>
  <w:style w:type="paragraph" w:customStyle="1" w:styleId="36">
    <w:name w:val="表格文字"/>
    <w:basedOn w:val="14"/>
    <w:next w:val="3"/>
    <w:autoRedefine/>
    <w:qFormat/>
    <w:uiPriority w:val="0"/>
    <w:pPr>
      <w:adjustRightInd w:val="0"/>
      <w:spacing w:line="420" w:lineRule="atLeast"/>
      <w:jc w:val="left"/>
      <w:textAlignment w:val="baseline"/>
    </w:pPr>
    <w:rPr>
      <w:rFonts w:ascii="Times New Roman" w:hAnsi="Times New Roman"/>
      <w:szCs w:val="24"/>
    </w:rPr>
  </w:style>
  <w:style w:type="paragraph" w:customStyle="1" w:styleId="37">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38">
    <w:name w:val="Plain Text1"/>
    <w:basedOn w:val="1"/>
    <w:autoRedefine/>
    <w:qFormat/>
    <w:uiPriority w:val="0"/>
    <w:rPr>
      <w:rFonts w:ascii="宋体" w:hAnsi="Courier New"/>
      <w:szCs w:val="20"/>
    </w:rPr>
  </w:style>
  <w:style w:type="paragraph" w:customStyle="1" w:styleId="39">
    <w:name w:val="正文2"/>
    <w:basedOn w:val="1"/>
    <w:autoRedefine/>
    <w:qFormat/>
    <w:uiPriority w:val="0"/>
    <w:pPr>
      <w:spacing w:line="360" w:lineRule="auto"/>
      <w:ind w:firstLine="510" w:firstLineChars="200"/>
    </w:pPr>
    <w:rPr>
      <w:sz w:val="24"/>
      <w:szCs w:val="20"/>
    </w:rPr>
  </w:style>
  <w:style w:type="paragraph" w:customStyle="1" w:styleId="40">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1">
    <w:name w:val="Normal Indent1"/>
    <w:basedOn w:val="1"/>
    <w:autoRedefine/>
    <w:qFormat/>
    <w:uiPriority w:val="0"/>
    <w:pPr>
      <w:ind w:firstLine="420" w:firstLineChars="200"/>
    </w:pPr>
  </w:style>
  <w:style w:type="paragraph" w:customStyle="1" w:styleId="42">
    <w:name w:val="Body Text Indent 31"/>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customStyle="1" w:styleId="43">
    <w:name w:val="无间隔11"/>
    <w:autoRedefine/>
    <w:qFormat/>
    <w:uiPriority w:val="0"/>
    <w:pPr>
      <w:widowControl w:val="0"/>
      <w:spacing w:line="300" w:lineRule="auto"/>
    </w:pPr>
    <w:rPr>
      <w:rFonts w:ascii="楷体_GB2312" w:hAnsi="宋体" w:eastAsia="楷体_GB2312" w:cstheme="minorBidi"/>
      <w:bCs/>
      <w:kern w:val="2"/>
      <w:sz w:val="24"/>
      <w:szCs w:val="24"/>
      <w:u w:val="single"/>
      <w:lang w:val="en-US" w:eastAsia="zh-CN" w:bidi="ar-SA"/>
    </w:rPr>
  </w:style>
  <w:style w:type="paragraph" w:customStyle="1" w:styleId="44">
    <w:name w:val="列出段落1"/>
    <w:basedOn w:val="1"/>
    <w:autoRedefine/>
    <w:qFormat/>
    <w:uiPriority w:val="34"/>
    <w:pPr>
      <w:ind w:firstLine="420" w:firstLineChars="200"/>
    </w:pPr>
    <w:rPr>
      <w:rFonts w:ascii="Times New Roman" w:hAnsi="Times New Roman"/>
    </w:rPr>
  </w:style>
  <w:style w:type="paragraph" w:customStyle="1" w:styleId="45">
    <w:name w:val="列出段落11"/>
    <w:basedOn w:val="1"/>
    <w:autoRedefine/>
    <w:qFormat/>
    <w:uiPriority w:val="34"/>
    <w:pPr>
      <w:ind w:firstLine="420" w:firstLineChars="200"/>
    </w:pPr>
    <w:rPr>
      <w:szCs w:val="22"/>
    </w:rPr>
  </w:style>
  <w:style w:type="paragraph" w:customStyle="1" w:styleId="46">
    <w:name w:val="彩色列表 - 强调文字颜色 11"/>
    <w:basedOn w:val="1"/>
    <w:autoRedefine/>
    <w:qFormat/>
    <w:uiPriority w:val="34"/>
    <w:pPr>
      <w:spacing w:line="480" w:lineRule="auto"/>
      <w:ind w:firstLine="420" w:firstLineChars="200"/>
      <w:jc w:val="left"/>
    </w:pPr>
    <w:rPr>
      <w:sz w:val="24"/>
      <w:lang w:eastAsia="zh-TW"/>
    </w:rPr>
  </w:style>
  <w:style w:type="paragraph" w:customStyle="1" w:styleId="47">
    <w:name w:val="Table Paragraph"/>
    <w:basedOn w:val="1"/>
    <w:autoRedefine/>
    <w:qFormat/>
    <w:uiPriority w:val="1"/>
    <w:pPr>
      <w:jc w:val="left"/>
    </w:pPr>
    <w:rPr>
      <w:rFonts w:asciiTheme="minorHAnsi" w:hAnsiTheme="minorHAnsi" w:eastAsiaTheme="minorEastAsia" w:cstheme="minorBidi"/>
      <w:kern w:val="0"/>
      <w:sz w:val="22"/>
      <w:szCs w:val="22"/>
      <w:lang w:eastAsia="en-US"/>
    </w:rPr>
  </w:style>
  <w:style w:type="table" w:customStyle="1" w:styleId="48">
    <w:name w:val="Table Normal"/>
    <w:autoRedefine/>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49">
    <w:name w:val="※正文"/>
    <w:basedOn w:val="1"/>
    <w:next w:val="1"/>
    <w:autoRedefine/>
    <w:qFormat/>
    <w:uiPriority w:val="0"/>
    <w:pPr>
      <w:widowControl/>
      <w:wordWrap w:val="0"/>
      <w:spacing w:line="400" w:lineRule="exact"/>
    </w:pPr>
    <w:rPr>
      <w:rFonts w:ascii="Calibri Light" w:hAnsi="Calibri Light" w:eastAsia="华文仿宋" w:cstheme="minorBidi"/>
      <w:sz w:val="28"/>
      <w:szCs w:val="28"/>
    </w:rPr>
  </w:style>
  <w:style w:type="character" w:customStyle="1" w:styleId="50">
    <w:name w:val="批注文字 字符"/>
    <w:basedOn w:val="27"/>
    <w:link w:val="11"/>
    <w:autoRedefine/>
    <w:qFormat/>
    <w:uiPriority w:val="0"/>
    <w:rPr>
      <w:rFonts w:ascii="Calibri" w:hAnsi="Calibri" w:eastAsia="宋体" w:cs="黑体"/>
      <w:kern w:val="2"/>
      <w:sz w:val="21"/>
      <w:szCs w:val="24"/>
    </w:rPr>
  </w:style>
  <w:style w:type="character" w:customStyle="1" w:styleId="51">
    <w:name w:val="批注主题 字符"/>
    <w:basedOn w:val="50"/>
    <w:link w:val="24"/>
    <w:qFormat/>
    <w:uiPriority w:val="0"/>
    <w:rPr>
      <w:rFonts w:ascii="Calibri" w:hAnsi="Calibri" w:eastAsia="宋体" w:cs="黑体"/>
      <w:b/>
      <w:bCs/>
      <w:kern w:val="2"/>
      <w:sz w:val="21"/>
      <w:szCs w:val="24"/>
    </w:rPr>
  </w:style>
  <w:style w:type="character" w:customStyle="1" w:styleId="52">
    <w:name w:val="批注框文本 字符"/>
    <w:basedOn w:val="27"/>
    <w:link w:val="17"/>
    <w:autoRedefine/>
    <w:qFormat/>
    <w:uiPriority w:val="0"/>
    <w:rPr>
      <w:rFonts w:ascii="Calibri" w:hAnsi="Calibri" w:eastAsia="宋体" w:cs="黑体"/>
      <w:kern w:val="2"/>
      <w:sz w:val="18"/>
      <w:szCs w:val="18"/>
    </w:rPr>
  </w:style>
  <w:style w:type="character" w:customStyle="1" w:styleId="53">
    <w:name w:val="hover17"/>
    <w:basedOn w:val="27"/>
    <w:autoRedefine/>
    <w:qFormat/>
    <w:uiPriority w:val="0"/>
    <w:rPr>
      <w:color w:val="557EE7"/>
    </w:rPr>
  </w:style>
  <w:style w:type="paragraph" w:customStyle="1" w:styleId="54">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55">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paragraph" w:customStyle="1" w:styleId="56">
    <w:name w:val="纯文本1"/>
    <w:basedOn w:val="57"/>
    <w:qFormat/>
    <w:uiPriority w:val="99"/>
    <w:pPr>
      <w:widowControl/>
      <w:jc w:val="left"/>
    </w:pPr>
    <w:rPr>
      <w:rFonts w:ascii="宋体" w:hAnsi="Courier New" w:cs="宋体"/>
    </w:rPr>
  </w:style>
  <w:style w:type="paragraph" w:customStyle="1" w:styleId="57">
    <w:name w:val="正文1"/>
    <w:autoRedefine/>
    <w:qFormat/>
    <w:uiPriority w:val="99"/>
    <w:pPr>
      <w:widowControl w:val="0"/>
      <w:jc w:val="both"/>
    </w:pPr>
    <w:rPr>
      <w:rFonts w:ascii="Calibri" w:hAnsi="Calibri" w:eastAsia="宋体" w:cs="Calibri"/>
      <w:kern w:val="2"/>
      <w:sz w:val="21"/>
      <w:szCs w:val="21"/>
      <w:lang w:val="en-US" w:eastAsia="zh-CN" w:bidi="ar-SA"/>
    </w:rPr>
  </w:style>
  <w:style w:type="paragraph" w:styleId="58">
    <w:name w:val="List Paragraph"/>
    <w:basedOn w:val="1"/>
    <w:autoRedefine/>
    <w:qFormat/>
    <w:uiPriority w:val="34"/>
    <w:pPr>
      <w:ind w:firstLine="420" w:firstLineChars="200"/>
    </w:pPr>
    <w:rPr>
      <w:rFonts w:ascii="Times New Roman" w:hAnsi="Times New Roman"/>
    </w:rPr>
  </w:style>
  <w:style w:type="character" w:customStyle="1" w:styleId="59">
    <w:name w:val="正文文本 字符"/>
    <w:basedOn w:val="27"/>
    <w:link w:val="3"/>
    <w:qFormat/>
    <w:uiPriority w:val="99"/>
    <w:rPr>
      <w:rFonts w:ascii="Calibri" w:hAnsi="Calibri" w:cs="黑体"/>
      <w:kern w:val="2"/>
      <w:sz w:val="21"/>
      <w:szCs w:val="24"/>
    </w:rPr>
  </w:style>
  <w:style w:type="paragraph" w:customStyle="1" w:styleId="60">
    <w:name w:val="正文首行缩进1"/>
    <w:basedOn w:val="3"/>
    <w:qFormat/>
    <w:uiPriority w:val="0"/>
    <w:pPr>
      <w:adjustRightInd w:val="0"/>
      <w:spacing w:before="100" w:beforeAutospacing="1"/>
      <w:ind w:firstLine="482"/>
      <w:textAlignment w:val="baseline"/>
    </w:pPr>
    <w:rPr>
      <w:rFonts w:ascii="Times New Roman" w:hAnsi="Times New Roman" w:cs="Times New Roman"/>
      <w:kern w:val="0"/>
      <w:sz w:val="24"/>
    </w:rPr>
  </w:style>
  <w:style w:type="paragraph" w:customStyle="1" w:styleId="61">
    <w:name w:val="msonormal"/>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62">
    <w:name w:val="页眉 字符"/>
    <w:basedOn w:val="27"/>
    <w:link w:val="19"/>
    <w:qFormat/>
    <w:uiPriority w:val="99"/>
    <w:rPr>
      <w:rFonts w:ascii="Calibri" w:hAnsi="Calibri" w:cs="黑体"/>
      <w:kern w:val="2"/>
      <w:sz w:val="18"/>
      <w:szCs w:val="18"/>
    </w:rPr>
  </w:style>
  <w:style w:type="character" w:customStyle="1" w:styleId="63">
    <w:name w:val="页脚 字符"/>
    <w:basedOn w:val="27"/>
    <w:link w:val="18"/>
    <w:autoRedefine/>
    <w:qFormat/>
    <w:uiPriority w:val="99"/>
    <w:rPr>
      <w:rFonts w:ascii="Calibri" w:hAnsi="Calibri" w:cs="黑体"/>
      <w:kern w:val="2"/>
      <w:sz w:val="18"/>
      <w:szCs w:val="18"/>
    </w:rPr>
  </w:style>
  <w:style w:type="character" w:customStyle="1" w:styleId="64">
    <w:name w:val="纯文本 字符"/>
    <w:basedOn w:val="27"/>
    <w:link w:val="14"/>
    <w:autoRedefine/>
    <w:qFormat/>
    <w:uiPriority w:val="99"/>
    <w:rPr>
      <w:rFonts w:ascii="宋体" w:hAnsi="Courier New" w:cs="黑体"/>
      <w:szCs w:val="21"/>
    </w:rPr>
  </w:style>
  <w:style w:type="paragraph" w:customStyle="1" w:styleId="65">
    <w:name w:val="表内文字"/>
    <w:basedOn w:val="1"/>
    <w:autoRedefine/>
    <w:qFormat/>
    <w:uiPriority w:val="0"/>
    <w:pPr>
      <w:spacing w:line="500" w:lineRule="atLeast"/>
      <w:jc w:val="center"/>
    </w:pPr>
    <w:rPr>
      <w:rFonts w:ascii="Arial" w:hAnsi="Arial" w:eastAsia="楷体_GB2312" w:cs="Arial"/>
      <w:sz w:val="28"/>
      <w:szCs w:val="28"/>
    </w:rPr>
  </w:style>
  <w:style w:type="paragraph" w:customStyle="1" w:styleId="66">
    <w:name w:val="xl55"/>
    <w:basedOn w:val="1"/>
    <w:autoRedefine/>
    <w:qFormat/>
    <w:uiPriority w:val="0"/>
    <w:pPr>
      <w:widowControl/>
      <w:jc w:val="center"/>
      <w:textAlignment w:val="center"/>
    </w:pPr>
    <w:rPr>
      <w:rFonts w:ascii="Arial Unicode MS" w:hAnsi="Arial Unicode MS" w:cs="Times New Roman"/>
      <w:kern w:val="0"/>
      <w:sz w:val="24"/>
    </w:rPr>
  </w:style>
  <w:style w:type="paragraph" w:customStyle="1" w:styleId="67">
    <w:name w:val="p0"/>
    <w:basedOn w:val="1"/>
    <w:autoRedefine/>
    <w:qFormat/>
    <w:uiPriority w:val="0"/>
    <w:pPr>
      <w:widowControl/>
    </w:pPr>
    <w:rPr>
      <w:rFonts w:ascii="仿宋_GB2312" w:hAnsi="宋体" w:eastAsia="仿宋_GB2312" w:cs="宋体"/>
      <w:b/>
      <w:bCs/>
      <w:color w:val="000000"/>
      <w:kern w:val="0"/>
      <w:szCs w:val="21"/>
    </w:rPr>
  </w:style>
  <w:style w:type="paragraph" w:customStyle="1" w:styleId="68">
    <w:name w:val="_Style 78"/>
    <w:basedOn w:val="3"/>
    <w:next w:val="2"/>
    <w:qFormat/>
    <w:uiPriority w:val="0"/>
    <w:pPr>
      <w:ind w:firstLine="420"/>
    </w:pPr>
    <w:rPr>
      <w:rFonts w:eastAsia="楷体_GB2312"/>
      <w:sz w:val="32"/>
      <w:szCs w:val="20"/>
    </w:rPr>
  </w:style>
  <w:style w:type="paragraph" w:customStyle="1" w:styleId="69">
    <w:name w:val="CM106"/>
    <w:basedOn w:val="70"/>
    <w:next w:val="70"/>
    <w:autoRedefine/>
    <w:qFormat/>
    <w:uiPriority w:val="0"/>
    <w:rPr>
      <w:rFonts w:cs="Times New Roman"/>
      <w:color w:val="auto"/>
    </w:rPr>
  </w:style>
  <w:style w:type="paragraph" w:customStyle="1" w:styleId="7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71">
    <w:name w:val="font31"/>
    <w:basedOn w:val="27"/>
    <w:autoRedefine/>
    <w:qFormat/>
    <w:uiPriority w:val="0"/>
    <w:rPr>
      <w:rFonts w:hint="eastAsia" w:ascii="宋体" w:hAnsi="宋体" w:eastAsia="宋体" w:cs="宋体"/>
      <w:b/>
      <w:bCs/>
      <w:color w:val="000000"/>
      <w:sz w:val="20"/>
      <w:szCs w:val="20"/>
      <w:u w:val="none"/>
    </w:rPr>
  </w:style>
  <w:style w:type="character" w:customStyle="1" w:styleId="72">
    <w:name w:val="21"/>
    <w:basedOn w:val="27"/>
    <w:autoRedefine/>
    <w:qFormat/>
    <w:uiPriority w:val="0"/>
    <w:rPr>
      <w:rFonts w:hint="default" w:ascii="Times New Roman" w:hAnsi="Times New Roman" w:cs="Times New Roman"/>
      <w:i/>
    </w:rPr>
  </w:style>
  <w:style w:type="character" w:customStyle="1" w:styleId="73">
    <w:name w:val="20"/>
    <w:basedOn w:val="27"/>
    <w:autoRedefine/>
    <w:qFormat/>
    <w:uiPriority w:val="0"/>
    <w:rPr>
      <w:rFonts w:hint="default" w:ascii="Times New Roman" w:hAnsi="Times New Roman" w:cs="Times New Roman"/>
      <w:b/>
      <w:bCs/>
    </w:rPr>
  </w:style>
  <w:style w:type="character" w:customStyle="1" w:styleId="74">
    <w:name w:val="10"/>
    <w:basedOn w:val="27"/>
    <w:autoRedefine/>
    <w:qFormat/>
    <w:uiPriority w:val="0"/>
    <w:rPr>
      <w:rFonts w:hint="default" w:ascii="Times New Roman" w:hAnsi="Times New Roman" w:cs="Times New Roman"/>
    </w:rPr>
  </w:style>
  <w:style w:type="character" w:customStyle="1" w:styleId="75">
    <w:name w:val="15"/>
    <w:basedOn w:val="27"/>
    <w:autoRedefine/>
    <w:qFormat/>
    <w:uiPriority w:val="0"/>
    <w:rPr>
      <w:rFonts w:hint="default" w:ascii="Times New Roman" w:hAnsi="Times New Roman" w:cs="Times New Roman"/>
      <w:sz w:val="21"/>
      <w:szCs w:val="21"/>
    </w:rPr>
  </w:style>
  <w:style w:type="character" w:customStyle="1" w:styleId="76">
    <w:name w:val="16"/>
    <w:basedOn w:val="27"/>
    <w:autoRedefine/>
    <w:qFormat/>
    <w:uiPriority w:val="0"/>
    <w:rPr>
      <w:rFonts w:hint="eastAsia" w:ascii="宋体" w:hAnsi="宋体" w:eastAsia="宋体" w:cs="宋体"/>
      <w:b/>
      <w:color w:val="000000"/>
      <w:sz w:val="32"/>
      <w:szCs w:val="32"/>
    </w:rPr>
  </w:style>
  <w:style w:type="character" w:customStyle="1" w:styleId="77">
    <w:name w:val="17"/>
    <w:basedOn w:val="27"/>
    <w:autoRedefine/>
    <w:qFormat/>
    <w:uiPriority w:val="0"/>
    <w:rPr>
      <w:rFonts w:hint="default" w:ascii="Times New Roman" w:hAnsi="Times New Roman" w:cs="Times New Roman"/>
      <w:kern w:val="2"/>
      <w:sz w:val="24"/>
      <w:szCs w:val="24"/>
    </w:rPr>
  </w:style>
  <w:style w:type="character" w:customStyle="1" w:styleId="78">
    <w:name w:val="18"/>
    <w:basedOn w:val="27"/>
    <w:autoRedefine/>
    <w:qFormat/>
    <w:uiPriority w:val="0"/>
    <w:rPr>
      <w:rFonts w:hint="default" w:ascii="Times New Roman" w:hAnsi="Times New Roman" w:cs="Times New Roman"/>
    </w:rPr>
  </w:style>
  <w:style w:type="character" w:customStyle="1" w:styleId="79">
    <w:name w:val="19"/>
    <w:basedOn w:val="27"/>
    <w:autoRedefine/>
    <w:qFormat/>
    <w:uiPriority w:val="0"/>
    <w:rPr>
      <w:rFonts w:hint="default" w:ascii="Times New Roman" w:hAnsi="Times New Roman" w:cs="Times New Roman"/>
      <w:b/>
      <w:kern w:val="2"/>
      <w:sz w:val="28"/>
      <w:szCs w:val="28"/>
    </w:rPr>
  </w:style>
  <w:style w:type="character" w:customStyle="1" w:styleId="80">
    <w:name w:val="22"/>
    <w:basedOn w:val="27"/>
    <w:autoRedefine/>
    <w:qFormat/>
    <w:uiPriority w:val="0"/>
    <w:rPr>
      <w:rFonts w:hint="default" w:ascii="Calibri" w:hAnsi="Calibri" w:cs="Calibri"/>
      <w:kern w:val="2"/>
      <w:sz w:val="21"/>
      <w:szCs w:val="21"/>
    </w:rPr>
  </w:style>
  <w:style w:type="character" w:customStyle="1" w:styleId="81">
    <w:name w:val="23"/>
    <w:basedOn w:val="27"/>
    <w:autoRedefine/>
    <w:qFormat/>
    <w:uiPriority w:val="0"/>
    <w:rPr>
      <w:rFonts w:hint="eastAsia" w:ascii="宋体" w:hAnsi="Courier New" w:eastAsia="宋体" w:cs="宋体"/>
      <w:sz w:val="21"/>
      <w:szCs w:val="21"/>
    </w:rPr>
  </w:style>
  <w:style w:type="character" w:customStyle="1" w:styleId="82">
    <w:name w:val="24"/>
    <w:basedOn w:val="27"/>
    <w:autoRedefine/>
    <w:qFormat/>
    <w:uiPriority w:val="0"/>
    <w:rPr>
      <w:rFonts w:hint="default" w:ascii="Calibri" w:hAnsi="Calibri" w:cs="Calibri"/>
      <w:kern w:val="2"/>
      <w:sz w:val="18"/>
      <w:szCs w:val="18"/>
    </w:rPr>
  </w:style>
  <w:style w:type="character" w:customStyle="1" w:styleId="83">
    <w:name w:val="25"/>
    <w:basedOn w:val="27"/>
    <w:autoRedefine/>
    <w:qFormat/>
    <w:uiPriority w:val="0"/>
    <w:rPr>
      <w:rFonts w:hint="default" w:ascii="Calibri" w:hAnsi="Calibri" w:cs="Calibri"/>
      <w:b/>
      <w:bCs/>
      <w:kern w:val="2"/>
      <w:sz w:val="21"/>
      <w:szCs w:val="21"/>
    </w:rPr>
  </w:style>
  <w:style w:type="character" w:customStyle="1" w:styleId="84">
    <w:name w:val="26"/>
    <w:basedOn w:val="27"/>
    <w:autoRedefine/>
    <w:qFormat/>
    <w:uiPriority w:val="0"/>
    <w:rPr>
      <w:rFonts w:hint="default" w:ascii="Times New Roman" w:hAnsi="Times New Roman" w:eastAsia="仿宋_GB2312" w:cs="宋体"/>
      <w:color w:val="000000"/>
      <w:kern w:val="2"/>
      <w:sz w:val="24"/>
      <w:szCs w:val="24"/>
    </w:rPr>
  </w:style>
  <w:style w:type="character" w:customStyle="1" w:styleId="85">
    <w:name w:val="63"/>
    <w:basedOn w:val="27"/>
    <w:autoRedefine/>
    <w:qFormat/>
    <w:uiPriority w:val="0"/>
    <w:rPr>
      <w:rFonts w:hint="eastAsia" w:ascii="宋体" w:hAnsi="宋体" w:eastAsia="宋体" w:cs="Times New Roman"/>
      <w:b/>
      <w:bCs/>
      <w:color w:val="000000"/>
      <w:sz w:val="21"/>
      <w:szCs w:val="21"/>
    </w:rPr>
  </w:style>
  <w:style w:type="character" w:customStyle="1" w:styleId="86">
    <w:name w:val="47"/>
    <w:basedOn w:val="27"/>
    <w:autoRedefine/>
    <w:qFormat/>
    <w:uiPriority w:val="0"/>
    <w:rPr>
      <w:rFonts w:hint="eastAsia" w:ascii="宋体" w:hAnsi="宋体" w:eastAsia="宋体" w:cs="Times New Roman"/>
      <w:b/>
      <w:bCs/>
      <w:color w:val="000000"/>
      <w:sz w:val="20"/>
      <w:szCs w:val="20"/>
    </w:rPr>
  </w:style>
  <w:style w:type="character" w:customStyle="1" w:styleId="87">
    <w:name w:val="28"/>
    <w:basedOn w:val="27"/>
    <w:autoRedefine/>
    <w:qFormat/>
    <w:uiPriority w:val="0"/>
    <w:rPr>
      <w:rFonts w:hint="default" w:ascii="Verdana" w:hAnsi="Verdana" w:eastAsia="宋体" w:cs="Times New Roman"/>
      <w:b/>
      <w:bCs/>
      <w:color w:val="800080"/>
      <w:sz w:val="20"/>
      <w:szCs w:val="20"/>
    </w:rPr>
  </w:style>
  <w:style w:type="character" w:customStyle="1" w:styleId="88">
    <w:name w:val="33"/>
    <w:basedOn w:val="27"/>
    <w:autoRedefine/>
    <w:qFormat/>
    <w:uiPriority w:val="0"/>
    <w:rPr>
      <w:rFonts w:hint="eastAsia" w:ascii="宋体" w:hAnsi="宋体" w:eastAsia="宋体" w:cs="Times New Roman"/>
      <w:color w:val="000000"/>
      <w:sz w:val="24"/>
      <w:szCs w:val="24"/>
    </w:rPr>
  </w:style>
  <w:style w:type="character" w:customStyle="1" w:styleId="89">
    <w:name w:val="43"/>
    <w:basedOn w:val="27"/>
    <w:autoRedefine/>
    <w:qFormat/>
    <w:uiPriority w:val="0"/>
    <w:rPr>
      <w:rFonts w:hint="default" w:ascii="Verdana" w:hAnsi="Verdana" w:eastAsia="宋体" w:cs="Times New Roman"/>
      <w:b/>
      <w:bCs/>
      <w:sz w:val="20"/>
      <w:szCs w:val="20"/>
    </w:rPr>
  </w:style>
  <w:style w:type="character" w:customStyle="1" w:styleId="90">
    <w:name w:val="35"/>
    <w:basedOn w:val="27"/>
    <w:autoRedefine/>
    <w:qFormat/>
    <w:uiPriority w:val="0"/>
    <w:rPr>
      <w:rFonts w:hint="default" w:ascii="Arial" w:hAnsi="Arial" w:eastAsia="宋体" w:cs="Arial"/>
      <w:b/>
      <w:bCs/>
      <w:color w:val="000000"/>
      <w:sz w:val="20"/>
      <w:szCs w:val="20"/>
    </w:rPr>
  </w:style>
  <w:style w:type="character" w:customStyle="1" w:styleId="91">
    <w:name w:val="48"/>
    <w:basedOn w:val="27"/>
    <w:autoRedefine/>
    <w:qFormat/>
    <w:uiPriority w:val="0"/>
    <w:rPr>
      <w:rFonts w:eastAsia="宋体" w:cs="Times New Roman"/>
      <w:b/>
      <w:bCs/>
      <w:color w:val="000000"/>
      <w:sz w:val="18"/>
      <w:szCs w:val="18"/>
    </w:rPr>
  </w:style>
  <w:style w:type="character" w:customStyle="1" w:styleId="92">
    <w:name w:val="34"/>
    <w:basedOn w:val="27"/>
    <w:autoRedefine/>
    <w:qFormat/>
    <w:uiPriority w:val="0"/>
    <w:rPr>
      <w:rFonts w:hint="eastAsia" w:ascii="宋体" w:hAnsi="宋体" w:eastAsia="宋体" w:cs="Times New Roman"/>
      <w:color w:val="000000"/>
      <w:sz w:val="28"/>
      <w:szCs w:val="28"/>
    </w:rPr>
  </w:style>
  <w:style w:type="character" w:customStyle="1" w:styleId="93">
    <w:name w:val="53"/>
    <w:basedOn w:val="27"/>
    <w:autoRedefine/>
    <w:qFormat/>
    <w:uiPriority w:val="0"/>
    <w:rPr>
      <w:rFonts w:hint="default" w:ascii="Times New Roman" w:hAnsi="Times New Roman" w:eastAsia="宋体" w:cs="Times New Roman"/>
      <w:kern w:val="2"/>
      <w:sz w:val="24"/>
      <w:szCs w:val="24"/>
    </w:rPr>
  </w:style>
  <w:style w:type="character" w:customStyle="1" w:styleId="94">
    <w:name w:val="31"/>
    <w:basedOn w:val="27"/>
    <w:autoRedefine/>
    <w:qFormat/>
    <w:uiPriority w:val="0"/>
    <w:rPr>
      <w:rFonts w:hint="default" w:ascii="Calibri" w:hAnsi="Calibri" w:eastAsia="宋体" w:cs="Times New Roman"/>
      <w:b/>
      <w:bCs/>
      <w:kern w:val="28"/>
      <w:sz w:val="32"/>
      <w:szCs w:val="32"/>
    </w:rPr>
  </w:style>
  <w:style w:type="character" w:customStyle="1" w:styleId="95">
    <w:name w:val="40"/>
    <w:basedOn w:val="27"/>
    <w:autoRedefine/>
    <w:qFormat/>
    <w:uiPriority w:val="0"/>
    <w:rPr>
      <w:rFonts w:hint="eastAsia" w:ascii="宋体" w:hAnsi="宋体" w:eastAsia="宋体" w:cs="Times New Roman"/>
      <w:b/>
      <w:bCs/>
      <w:color w:val="000000"/>
      <w:sz w:val="21"/>
      <w:szCs w:val="21"/>
    </w:rPr>
  </w:style>
  <w:style w:type="character" w:customStyle="1" w:styleId="96">
    <w:name w:val="61"/>
    <w:basedOn w:val="27"/>
    <w:autoRedefine/>
    <w:qFormat/>
    <w:uiPriority w:val="0"/>
    <w:rPr>
      <w:rFonts w:hint="eastAsia" w:ascii="宋体" w:hAnsi="宋体" w:eastAsia="宋体" w:cs="Times New Roman"/>
      <w:b/>
      <w:bCs/>
      <w:color w:val="000000"/>
      <w:sz w:val="18"/>
      <w:szCs w:val="18"/>
    </w:rPr>
  </w:style>
  <w:style w:type="character" w:customStyle="1" w:styleId="97">
    <w:name w:val="39"/>
    <w:basedOn w:val="27"/>
    <w:autoRedefine/>
    <w:qFormat/>
    <w:uiPriority w:val="0"/>
    <w:rPr>
      <w:rFonts w:hint="default" w:ascii="Times New Roman" w:hAnsi="Times New Roman" w:eastAsia="宋体" w:cs="Times New Roman"/>
      <w:b/>
      <w:bCs/>
      <w:color w:val="000000"/>
      <w:sz w:val="21"/>
      <w:szCs w:val="21"/>
    </w:rPr>
  </w:style>
  <w:style w:type="character" w:customStyle="1" w:styleId="98">
    <w:name w:val="49"/>
    <w:basedOn w:val="27"/>
    <w:autoRedefine/>
    <w:qFormat/>
    <w:uiPriority w:val="0"/>
    <w:rPr>
      <w:rFonts w:hint="default" w:ascii="Times New Roman" w:hAnsi="Times New Roman" w:eastAsia="宋体" w:cs="Times New Roman"/>
      <w:b/>
      <w:bCs/>
      <w:color w:val="000000"/>
      <w:sz w:val="21"/>
      <w:szCs w:val="21"/>
    </w:rPr>
  </w:style>
  <w:style w:type="character" w:customStyle="1" w:styleId="99">
    <w:name w:val="42"/>
    <w:basedOn w:val="27"/>
    <w:autoRedefine/>
    <w:qFormat/>
    <w:uiPriority w:val="0"/>
    <w:rPr>
      <w:rFonts w:hint="eastAsia" w:ascii="宋体" w:hAnsi="宋体" w:eastAsia="宋体" w:cs="宋体"/>
      <w:b/>
      <w:bCs/>
      <w:color w:val="FFFFFF"/>
      <w:sz w:val="24"/>
      <w:szCs w:val="24"/>
    </w:rPr>
  </w:style>
  <w:style w:type="character" w:customStyle="1" w:styleId="100">
    <w:name w:val="37"/>
    <w:basedOn w:val="27"/>
    <w:autoRedefine/>
    <w:qFormat/>
    <w:uiPriority w:val="0"/>
    <w:rPr>
      <w:rFonts w:hint="default" w:ascii="Arial" w:hAnsi="Arial" w:eastAsia="宋体" w:cs="Arial"/>
      <w:color w:val="000000"/>
      <w:sz w:val="22"/>
      <w:szCs w:val="22"/>
    </w:rPr>
  </w:style>
  <w:style w:type="character" w:customStyle="1" w:styleId="101">
    <w:name w:val="27"/>
    <w:basedOn w:val="27"/>
    <w:autoRedefine/>
    <w:qFormat/>
    <w:uiPriority w:val="0"/>
    <w:rPr>
      <w:rFonts w:hint="eastAsia" w:ascii="宋体" w:hAnsi="宋体" w:eastAsia="宋体" w:cs="Times New Roman"/>
      <w:color w:val="000000"/>
      <w:sz w:val="21"/>
      <w:szCs w:val="21"/>
    </w:rPr>
  </w:style>
  <w:style w:type="character" w:customStyle="1" w:styleId="102">
    <w:name w:val="29"/>
    <w:basedOn w:val="27"/>
    <w:autoRedefine/>
    <w:qFormat/>
    <w:uiPriority w:val="0"/>
    <w:rPr>
      <w:rFonts w:hint="default" w:ascii="Verdana" w:hAnsi="Verdana" w:eastAsia="宋体" w:cs="Times New Roman"/>
      <w:b/>
      <w:bCs/>
      <w:i/>
      <w:iCs/>
      <w:sz w:val="20"/>
      <w:szCs w:val="20"/>
    </w:rPr>
  </w:style>
  <w:style w:type="character" w:customStyle="1" w:styleId="103">
    <w:name w:val="30"/>
    <w:basedOn w:val="27"/>
    <w:autoRedefine/>
    <w:qFormat/>
    <w:uiPriority w:val="0"/>
    <w:rPr>
      <w:rFonts w:hint="eastAsia" w:ascii="宋体" w:hAnsi="Courier New" w:eastAsia="仿宋_GB2312" w:cs="宋体"/>
      <w:b/>
      <w:bCs/>
      <w:color w:val="000000"/>
      <w:sz w:val="21"/>
      <w:szCs w:val="21"/>
    </w:rPr>
  </w:style>
  <w:style w:type="character" w:customStyle="1" w:styleId="104">
    <w:name w:val="41"/>
    <w:basedOn w:val="27"/>
    <w:autoRedefine/>
    <w:qFormat/>
    <w:uiPriority w:val="0"/>
    <w:rPr>
      <w:rFonts w:hint="default" w:ascii="Verdana" w:hAnsi="Verdana" w:eastAsia="宋体" w:cs="Times New Roman"/>
      <w:b/>
      <w:bCs/>
      <w:sz w:val="22"/>
      <w:szCs w:val="22"/>
    </w:rPr>
  </w:style>
  <w:style w:type="character" w:customStyle="1" w:styleId="105">
    <w:name w:val="32"/>
    <w:basedOn w:val="27"/>
    <w:autoRedefine/>
    <w:qFormat/>
    <w:uiPriority w:val="0"/>
    <w:rPr>
      <w:rFonts w:hint="default" w:ascii="Arial" w:hAnsi="Arial" w:eastAsia="宋体" w:cs="Arial"/>
      <w:b/>
      <w:bCs/>
      <w:color w:val="000000"/>
      <w:sz w:val="36"/>
      <w:szCs w:val="36"/>
    </w:rPr>
  </w:style>
  <w:style w:type="character" w:customStyle="1" w:styleId="106">
    <w:name w:val="51"/>
    <w:basedOn w:val="27"/>
    <w:autoRedefine/>
    <w:qFormat/>
    <w:uiPriority w:val="0"/>
    <w:rPr>
      <w:rFonts w:hint="default" w:ascii="Calibri" w:hAnsi="Calibri" w:eastAsia="宋体" w:cs="Times New Roman"/>
      <w:b/>
      <w:bCs/>
      <w:color w:val="000000"/>
      <w:sz w:val="21"/>
      <w:szCs w:val="21"/>
    </w:rPr>
  </w:style>
  <w:style w:type="character" w:customStyle="1" w:styleId="107">
    <w:name w:val="65"/>
    <w:basedOn w:val="27"/>
    <w:autoRedefine/>
    <w:qFormat/>
    <w:uiPriority w:val="0"/>
    <w:rPr>
      <w:rFonts w:hint="default" w:ascii="Calibri" w:hAnsi="Calibri" w:eastAsia="宋体" w:cs="Times New Roman"/>
      <w:color w:val="000000"/>
      <w:sz w:val="24"/>
      <w:szCs w:val="24"/>
    </w:rPr>
  </w:style>
  <w:style w:type="character" w:customStyle="1" w:styleId="108">
    <w:name w:val="36"/>
    <w:basedOn w:val="27"/>
    <w:qFormat/>
    <w:uiPriority w:val="0"/>
    <w:rPr>
      <w:rFonts w:hint="default" w:ascii="Symbol" w:hAnsi="Symbol" w:eastAsia="宋体" w:cs="Times New Roman"/>
      <w:b/>
      <w:bCs/>
      <w:color w:val="000000"/>
      <w:sz w:val="20"/>
      <w:szCs w:val="20"/>
    </w:rPr>
  </w:style>
  <w:style w:type="character" w:customStyle="1" w:styleId="109">
    <w:name w:val="52"/>
    <w:basedOn w:val="27"/>
    <w:qFormat/>
    <w:uiPriority w:val="0"/>
    <w:rPr>
      <w:rFonts w:hint="default" w:ascii="Arial" w:hAnsi="Arial" w:eastAsia="宋体" w:cs="Arial"/>
      <w:b/>
      <w:bCs/>
      <w:color w:val="000000"/>
      <w:sz w:val="20"/>
      <w:szCs w:val="20"/>
    </w:rPr>
  </w:style>
  <w:style w:type="character" w:customStyle="1" w:styleId="110">
    <w:name w:val="38"/>
    <w:basedOn w:val="27"/>
    <w:autoRedefine/>
    <w:qFormat/>
    <w:uiPriority w:val="0"/>
    <w:rPr>
      <w:rFonts w:hint="eastAsia" w:ascii="宋体" w:hAnsi="宋体" w:eastAsia="宋体" w:cs="Times New Roman"/>
      <w:b/>
      <w:bCs/>
      <w:color w:val="000000"/>
      <w:sz w:val="21"/>
      <w:szCs w:val="21"/>
    </w:rPr>
  </w:style>
  <w:style w:type="character" w:customStyle="1" w:styleId="111">
    <w:name w:val="66"/>
    <w:basedOn w:val="27"/>
    <w:autoRedefine/>
    <w:qFormat/>
    <w:uiPriority w:val="0"/>
    <w:rPr>
      <w:rFonts w:hint="default" w:ascii="Verdana" w:hAnsi="Verdana" w:eastAsia="宋体" w:cs="Times New Roman"/>
      <w:b/>
      <w:bCs/>
      <w:sz w:val="20"/>
      <w:szCs w:val="20"/>
    </w:rPr>
  </w:style>
  <w:style w:type="character" w:customStyle="1" w:styleId="112">
    <w:name w:val="46"/>
    <w:basedOn w:val="27"/>
    <w:autoRedefine/>
    <w:qFormat/>
    <w:uiPriority w:val="0"/>
    <w:rPr>
      <w:rFonts w:hint="default" w:ascii="Verdana" w:hAnsi="Verdana" w:eastAsia="宋体" w:cs="Times New Roman"/>
      <w:color w:val="333333"/>
      <w:sz w:val="24"/>
      <w:szCs w:val="24"/>
    </w:rPr>
  </w:style>
  <w:style w:type="character" w:customStyle="1" w:styleId="113">
    <w:name w:val="50"/>
    <w:basedOn w:val="27"/>
    <w:autoRedefine/>
    <w:qFormat/>
    <w:uiPriority w:val="0"/>
    <w:rPr>
      <w:rFonts w:hint="eastAsia" w:ascii="宋体" w:hAnsi="Courier New" w:eastAsia="宋体" w:cs="Times New Roman"/>
      <w:b/>
      <w:bCs/>
      <w:kern w:val="2"/>
      <w:sz w:val="21"/>
      <w:szCs w:val="21"/>
    </w:rPr>
  </w:style>
  <w:style w:type="character" w:customStyle="1" w:styleId="114">
    <w:name w:val="55"/>
    <w:basedOn w:val="27"/>
    <w:qFormat/>
    <w:uiPriority w:val="0"/>
    <w:rPr>
      <w:rFonts w:hint="eastAsia" w:ascii="宋体" w:hAnsi="Courier New" w:eastAsia="仿宋_GB2312" w:cs="宋体"/>
      <w:b/>
      <w:bCs/>
      <w:color w:val="000000"/>
      <w:sz w:val="21"/>
      <w:szCs w:val="21"/>
    </w:rPr>
  </w:style>
  <w:style w:type="character" w:customStyle="1" w:styleId="115">
    <w:name w:val="44"/>
    <w:basedOn w:val="27"/>
    <w:autoRedefine/>
    <w:qFormat/>
    <w:uiPriority w:val="0"/>
    <w:rPr>
      <w:rFonts w:hint="eastAsia" w:ascii="宋体" w:hAnsi="Courier New" w:eastAsia="仿宋_GB2312" w:cs="宋体"/>
      <w:b/>
      <w:bCs/>
      <w:color w:val="000000"/>
      <w:sz w:val="21"/>
      <w:szCs w:val="21"/>
    </w:rPr>
  </w:style>
  <w:style w:type="character" w:customStyle="1" w:styleId="116">
    <w:name w:val="45"/>
    <w:basedOn w:val="27"/>
    <w:autoRedefine/>
    <w:qFormat/>
    <w:uiPriority w:val="0"/>
    <w:rPr>
      <w:rFonts w:hint="eastAsia" w:ascii="宋体" w:hAnsi="Courier New" w:eastAsia="宋体" w:cs="宋体"/>
      <w:kern w:val="2"/>
      <w:sz w:val="21"/>
      <w:szCs w:val="21"/>
    </w:rPr>
  </w:style>
  <w:style w:type="character" w:customStyle="1" w:styleId="117">
    <w:name w:val="54"/>
    <w:basedOn w:val="27"/>
    <w:autoRedefine/>
    <w:qFormat/>
    <w:uiPriority w:val="0"/>
    <w:rPr>
      <w:rFonts w:hint="default" w:ascii="Calibri" w:hAnsi="Calibri" w:eastAsia="宋体" w:cs="Times New Roman"/>
      <w:b/>
      <w:bCs/>
      <w:color w:val="000000"/>
      <w:sz w:val="21"/>
      <w:szCs w:val="21"/>
    </w:rPr>
  </w:style>
  <w:style w:type="character" w:customStyle="1" w:styleId="118">
    <w:name w:val="56"/>
    <w:basedOn w:val="27"/>
    <w:autoRedefine/>
    <w:qFormat/>
    <w:uiPriority w:val="0"/>
    <w:rPr>
      <w:rFonts w:hint="default" w:ascii="Calibri" w:hAnsi="Calibri" w:eastAsia="宋体" w:cs="Times New Roman"/>
      <w:b/>
      <w:bCs/>
      <w:color w:val="000000"/>
      <w:sz w:val="21"/>
      <w:szCs w:val="21"/>
    </w:rPr>
  </w:style>
  <w:style w:type="character" w:customStyle="1" w:styleId="119">
    <w:name w:val="57"/>
    <w:basedOn w:val="27"/>
    <w:autoRedefine/>
    <w:qFormat/>
    <w:uiPriority w:val="0"/>
    <w:rPr>
      <w:rFonts w:hint="eastAsia" w:ascii="宋体" w:hAnsi="Courier New" w:eastAsia="仿宋_GB2312" w:cs="宋体"/>
      <w:b/>
      <w:bCs/>
      <w:color w:val="000000"/>
      <w:sz w:val="21"/>
      <w:szCs w:val="21"/>
    </w:rPr>
  </w:style>
  <w:style w:type="character" w:customStyle="1" w:styleId="120">
    <w:name w:val="58"/>
    <w:basedOn w:val="27"/>
    <w:autoRedefine/>
    <w:qFormat/>
    <w:uiPriority w:val="0"/>
    <w:rPr>
      <w:rFonts w:hint="default" w:ascii="Verdana" w:hAnsi="Verdana" w:eastAsia="宋体" w:cs="Times New Roman"/>
      <w:b/>
      <w:bCs/>
      <w:sz w:val="20"/>
      <w:szCs w:val="20"/>
    </w:rPr>
  </w:style>
  <w:style w:type="character" w:customStyle="1" w:styleId="121">
    <w:name w:val="59"/>
    <w:basedOn w:val="27"/>
    <w:autoRedefine/>
    <w:qFormat/>
    <w:uiPriority w:val="0"/>
    <w:rPr>
      <w:rFonts w:hint="default" w:ascii="Verdana" w:hAnsi="Verdana" w:eastAsia="宋体" w:cs="Times New Roman"/>
      <w:b/>
      <w:bCs/>
      <w:sz w:val="20"/>
      <w:szCs w:val="20"/>
    </w:rPr>
  </w:style>
  <w:style w:type="character" w:customStyle="1" w:styleId="122">
    <w:name w:val="60"/>
    <w:basedOn w:val="27"/>
    <w:autoRedefine/>
    <w:qFormat/>
    <w:uiPriority w:val="0"/>
    <w:rPr>
      <w:rFonts w:hint="default" w:ascii="Arial" w:hAnsi="Arial" w:eastAsia="宋体" w:cs="Arial"/>
      <w:b/>
      <w:bCs/>
      <w:color w:val="FFFFFF"/>
      <w:sz w:val="24"/>
      <w:szCs w:val="24"/>
      <w:vertAlign w:val="subscript"/>
    </w:rPr>
  </w:style>
  <w:style w:type="character" w:customStyle="1" w:styleId="123">
    <w:name w:val="62"/>
    <w:basedOn w:val="27"/>
    <w:autoRedefine/>
    <w:qFormat/>
    <w:uiPriority w:val="0"/>
    <w:rPr>
      <w:rFonts w:hint="eastAsia" w:ascii="宋体" w:hAnsi="宋体" w:eastAsia="宋体" w:cs="Times New Roman"/>
      <w:b/>
      <w:bCs/>
      <w:color w:val="000000"/>
      <w:sz w:val="21"/>
      <w:szCs w:val="21"/>
    </w:rPr>
  </w:style>
  <w:style w:type="character" w:customStyle="1" w:styleId="124">
    <w:name w:val="64"/>
    <w:basedOn w:val="27"/>
    <w:autoRedefine/>
    <w:qFormat/>
    <w:uiPriority w:val="0"/>
    <w:rPr>
      <w:rFonts w:hint="eastAsia" w:ascii="宋体" w:hAnsi="宋体" w:eastAsia="宋体" w:cs="Times New Roman"/>
      <w:sz w:val="22"/>
      <w:szCs w:val="22"/>
    </w:rPr>
  </w:style>
  <w:style w:type="character" w:customStyle="1" w:styleId="125">
    <w:name w:val="67"/>
    <w:basedOn w:val="27"/>
    <w:autoRedefine/>
    <w:qFormat/>
    <w:uiPriority w:val="0"/>
    <w:rPr>
      <w:rFonts w:hint="eastAsia" w:ascii="宋体" w:hAnsi="宋体" w:eastAsia="宋体" w:cs="宋体"/>
      <w:b/>
      <w:bCs/>
      <w:color w:val="000000"/>
      <w:sz w:val="22"/>
      <w:szCs w:val="22"/>
    </w:rPr>
  </w:style>
  <w:style w:type="table" w:customStyle="1" w:styleId="126">
    <w:name w:val="TableGrid"/>
    <w:basedOn w:val="25"/>
    <w:autoRedefine/>
    <w:qFormat/>
    <w:uiPriority w:val="0"/>
    <w:rPr>
      <w:rFonts w:ascii="Calibri" w:hAnsi="Calibri" w:cs="Calibri"/>
      <w:kern w:val="2"/>
      <w:sz w:val="21"/>
      <w:szCs w:val="21"/>
    </w:rPr>
    <w:tblPr>
      <w:tblCellMar>
        <w:left w:w="0" w:type="dxa"/>
        <w:right w:w="0" w:type="dxa"/>
      </w:tblCellMar>
    </w:tblPr>
  </w:style>
  <w:style w:type="character" w:customStyle="1" w:styleId="127">
    <w:name w:val="font21"/>
    <w:basedOn w:val="27"/>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1A2036-976D-4C31-9336-8A911DF137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127</Pages>
  <Words>10550</Words>
  <Characters>12783</Characters>
  <Lines>13695</Lines>
  <Paragraphs>12053</Paragraphs>
  <TotalTime>1</TotalTime>
  <ScaleCrop>false</ScaleCrop>
  <LinksUpToDate>false</LinksUpToDate>
  <CharactersWithSpaces>12875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2024-04-09T04:06:00Z</dcterms:created>
  <dc:creator>Mi</dc:creator>
  <cp:lastModifiedBy>潘文轩</cp:lastModifiedBy>
  <cp:lastPrinted>2022-05-24T07:17:00Z</cp:lastPrinted>
  <dcterms:modified xsi:type="dcterms:W3CDTF">2026-04-30T03:44:45Z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7A1CF29F9E74479B88FA9FE7D4E833BE</vt:lpwstr>
  </property>
  <property fmtid="{D5CDD505-2E9C-101B-9397-08002B2CF9AE}" pid="4" name="commondata">
    <vt:lpwstr>eyJoZGlkIjoiOTQyNmFkYmViMmZjOGNmODkwODZmNmI3OGVjNzE1MTYifQ==</vt:lpwstr>
  </property>
  <property fmtid="{D5CDD505-2E9C-101B-9397-08002B2CF9AE}" pid="5" name="KSOTemplateDocerSaveRecord">
    <vt:lpwstr>eyJoZGlkIjoiODAwMjg4Y2FiZmY0Y2M1NmQ1ODVlOWEwZDFiMGM2OWMiLCJ1c2VySWQiOiI2ODQ2NDY2NzEifQ==</vt:lpwstr>
  </property>
</Properties>
</file>