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461D3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招标文件获取地址：https://zfcg.czt.zj.gov.cn/luban/detail?parentId=600007&amp;articleId=VgDYvNOnkq8LZ71MttNRvQ==&amp;utm=web-micro-app-back-front.58abe9c9.0.0.e3a4d810870a11f1a709af3bc2275adb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7B4190"/>
    <w:rsid w:val="7760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174</Characters>
  <Lines>0</Lines>
  <Paragraphs>0</Paragraphs>
  <TotalTime>11</TotalTime>
  <ScaleCrop>false</ScaleCrop>
  <LinksUpToDate>false</LinksUpToDate>
  <CharactersWithSpaces>174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2026-07-16T06:57:00Z</dcterms:created>
  <dc:creator>myc96</dc:creator>
  <cp:lastModifiedBy>Drd</cp:lastModifiedBy>
  <dcterms:modified xsi:type="dcterms:W3CDTF">2026-07-24T02:54:35Z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eyJoZGlkIjoiMGIyZmY3NWEzMmY4ODM2ZmNlZDdjOTY1YjdmNzljYjUiLCJ1c2VySWQiOiIxMDU5ODAyMiJ9</vt:lpwstr>
  </property>
  <property fmtid="{D5CDD505-2E9C-101B-9397-08002B2CF9AE}" pid="4" name="ICV">
    <vt:lpwstr>73BF448E4A554A75862E224E9D003E15_12</vt:lpwstr>
  </property>
</Properties>
</file>